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97132E" w14:textId="77777777" w:rsidR="006C4D7C" w:rsidRPr="00FF6424" w:rsidRDefault="006C4D7C" w:rsidP="000F22BF">
      <w:pPr>
        <w:tabs>
          <w:tab w:val="left" w:pos="8505"/>
          <w:tab w:val="left" w:pos="16302"/>
        </w:tabs>
        <w:ind w:left="142"/>
        <w:rPr>
          <w:sz w:val="14"/>
          <w:szCs w:val="14"/>
          <w:lang w:val="en-GB"/>
        </w:rPr>
      </w:pPr>
    </w:p>
    <w:p w14:paraId="5597132F" w14:textId="77777777" w:rsidR="00BF2B4E" w:rsidRPr="00FF6424" w:rsidRDefault="00BF2B4E" w:rsidP="002A43E7">
      <w:pPr>
        <w:tabs>
          <w:tab w:val="left" w:pos="8505"/>
          <w:tab w:val="left" w:pos="16302"/>
        </w:tabs>
        <w:rPr>
          <w:sz w:val="14"/>
          <w:szCs w:val="14"/>
          <w:lang w:val="en-GB"/>
        </w:rPr>
      </w:pPr>
    </w:p>
    <w:p w14:paraId="55971330" w14:textId="066D1C0A" w:rsidR="00F26D46" w:rsidRPr="00FF6424" w:rsidRDefault="00F12FA9" w:rsidP="00F26D46">
      <w:pPr>
        <w:pStyle w:val="Descripcin"/>
        <w:keepNext/>
        <w:ind w:left="708"/>
        <w:rPr>
          <w:rFonts w:cstheme="minorHAnsi"/>
          <w:b/>
          <w:bCs/>
          <w:i w:val="0"/>
          <w:iCs w:val="0"/>
          <w:color w:val="auto"/>
          <w:sz w:val="22"/>
          <w:szCs w:val="22"/>
          <w:lang w:val="en-GB"/>
        </w:rPr>
      </w:pPr>
      <w:r>
        <w:rPr>
          <w:rFonts w:cstheme="minorHAnsi"/>
          <w:b/>
          <w:bCs/>
          <w:i w:val="0"/>
          <w:iCs w:val="0"/>
          <w:color w:val="auto"/>
          <w:sz w:val="22"/>
          <w:szCs w:val="22"/>
          <w:lang w:val="en-GB"/>
        </w:rPr>
        <w:t>Additional File 1</w:t>
      </w:r>
      <w:r w:rsidR="00F26D46" w:rsidRPr="00FF6424">
        <w:rPr>
          <w:rFonts w:cstheme="minorHAnsi"/>
          <w:b/>
          <w:bCs/>
          <w:i w:val="0"/>
          <w:iCs w:val="0"/>
          <w:color w:val="auto"/>
          <w:sz w:val="22"/>
          <w:szCs w:val="22"/>
          <w:lang w:val="en-GB"/>
        </w:rPr>
        <w:t xml:space="preserve">. </w:t>
      </w:r>
      <w:r w:rsidR="00F26D46" w:rsidRPr="00FF6424">
        <w:rPr>
          <w:rFonts w:cstheme="minorHAnsi"/>
          <w:i w:val="0"/>
          <w:iCs w:val="0"/>
          <w:color w:val="auto"/>
          <w:sz w:val="22"/>
          <w:szCs w:val="22"/>
          <w:lang w:val="en-GB"/>
        </w:rPr>
        <w:t xml:space="preserve">Knowledge </w:t>
      </w:r>
      <w:r w:rsidR="003C41F3" w:rsidRPr="00FF6424">
        <w:rPr>
          <w:rFonts w:cstheme="minorHAnsi"/>
          <w:i w:val="0"/>
          <w:iCs w:val="0"/>
          <w:color w:val="auto"/>
          <w:sz w:val="22"/>
          <w:szCs w:val="22"/>
          <w:lang w:val="en-GB"/>
        </w:rPr>
        <w:t>items</w:t>
      </w:r>
      <w:r w:rsidR="008B600C" w:rsidRPr="00FF6424">
        <w:rPr>
          <w:rFonts w:cstheme="minorHAnsi"/>
          <w:i w:val="0"/>
          <w:iCs w:val="0"/>
          <w:color w:val="auto"/>
          <w:sz w:val="22"/>
          <w:szCs w:val="22"/>
          <w:lang w:val="en-GB"/>
        </w:rPr>
        <w:t xml:space="preserve"> and sources of information </w:t>
      </w:r>
    </w:p>
    <w:tbl>
      <w:tblPr>
        <w:tblStyle w:val="Tablaconcuadrcula"/>
        <w:tblW w:w="16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47C4F" w:rsidRPr="00FF6424" w14:paraId="55971354" w14:textId="77777777" w:rsidTr="002A3D85">
        <w:trPr>
          <w:cantSplit/>
          <w:trHeight w:val="1463"/>
          <w:jc w:val="center"/>
        </w:trPr>
        <w:tc>
          <w:tcPr>
            <w:tcW w:w="3544" w:type="dxa"/>
            <w:vMerge w:val="restart"/>
          </w:tcPr>
          <w:p w14:paraId="55971331" w14:textId="77777777" w:rsidR="00D47C4F" w:rsidRPr="00FF6424" w:rsidRDefault="00D47C4F" w:rsidP="0043741B">
            <w:pPr>
              <w:ind w:left="885" w:right="-108" w:hanging="88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55971332" w14:textId="77777777" w:rsidR="00D47C4F" w:rsidRPr="00FF6424" w:rsidRDefault="00D47C4F" w:rsidP="0043741B">
            <w:pPr>
              <w:pStyle w:val="p1"/>
              <w:jc w:val="both"/>
              <w:rPr>
                <w:rFonts w:asciiTheme="minorHAnsi" w:hAnsiTheme="minorHAnsi" w:cstheme="minorHAnsi"/>
                <w:lang w:val="en-GB"/>
              </w:rPr>
            </w:pPr>
            <w:r w:rsidRPr="00FF6424">
              <w:rPr>
                <w:rFonts w:asciiTheme="minorHAnsi" w:hAnsiTheme="minorHAnsi" w:cstheme="minorHAnsi"/>
                <w:lang w:val="en-GB"/>
              </w:rPr>
              <w:t xml:space="preserve">Sanchez-Fabra </w:t>
            </w:r>
            <w:r w:rsidRPr="00FF6424">
              <w:rPr>
                <w:rFonts w:asciiTheme="minorHAnsi" w:hAnsiTheme="minorHAnsi" w:cstheme="minorHAnsi"/>
                <w:i/>
                <w:iCs/>
                <w:lang w:val="en-GB"/>
              </w:rPr>
              <w:t>et al</w:t>
            </w:r>
            <w:r w:rsidRPr="00FF6424">
              <w:rPr>
                <w:rFonts w:asciiTheme="minorHAnsi" w:hAnsiTheme="minorHAnsi" w:cstheme="minorHAnsi"/>
                <w:lang w:val="en-GB"/>
              </w:rPr>
              <w:t>.</w:t>
            </w:r>
          </w:p>
        </w:tc>
        <w:tc>
          <w:tcPr>
            <w:tcW w:w="567" w:type="dxa"/>
            <w:textDirection w:val="btLr"/>
          </w:tcPr>
          <w:p w14:paraId="55971333" w14:textId="77777777" w:rsidR="00D47C4F" w:rsidRPr="00FF6424" w:rsidRDefault="00D47C4F" w:rsidP="0043741B">
            <w:pPr>
              <w:pStyle w:val="p1"/>
              <w:jc w:val="both"/>
              <w:rPr>
                <w:rFonts w:asciiTheme="minorHAnsi" w:hAnsiTheme="minorHAnsi" w:cstheme="minorHAnsi"/>
                <w:lang w:val="en-GB"/>
              </w:rPr>
            </w:pPr>
            <w:r w:rsidRPr="00FF6424">
              <w:rPr>
                <w:rFonts w:asciiTheme="minorHAnsi" w:hAnsiTheme="minorHAnsi" w:cstheme="minorHAnsi"/>
                <w:lang w:val="en-GB"/>
              </w:rPr>
              <w:t xml:space="preserve">Rusic </w:t>
            </w:r>
            <w:r w:rsidRPr="00FF6424">
              <w:rPr>
                <w:rFonts w:asciiTheme="minorHAnsi" w:hAnsiTheme="minorHAnsi" w:cstheme="minorHAnsi"/>
                <w:i/>
                <w:iCs/>
                <w:lang w:val="en-GB"/>
              </w:rPr>
              <w:t>et a</w:t>
            </w:r>
            <w:r w:rsidRPr="00FF6424">
              <w:rPr>
                <w:rFonts w:asciiTheme="minorHAnsi" w:hAnsiTheme="minorHAnsi" w:cstheme="minorHAnsi"/>
                <w:lang w:val="en-GB"/>
              </w:rPr>
              <w:t>l.</w:t>
            </w:r>
          </w:p>
        </w:tc>
        <w:tc>
          <w:tcPr>
            <w:tcW w:w="567" w:type="dxa"/>
            <w:textDirection w:val="btLr"/>
          </w:tcPr>
          <w:p w14:paraId="55971334" w14:textId="77777777" w:rsidR="00D47C4F" w:rsidRPr="00FF6424" w:rsidRDefault="00D47C4F" w:rsidP="0043741B">
            <w:pPr>
              <w:pStyle w:val="p1"/>
              <w:jc w:val="both"/>
              <w:rPr>
                <w:rFonts w:asciiTheme="minorHAnsi" w:hAnsiTheme="minorHAnsi" w:cstheme="minorHAnsi"/>
                <w:lang w:val="en-GB"/>
              </w:rPr>
            </w:pPr>
            <w:r w:rsidRPr="00FF6424">
              <w:rPr>
                <w:rFonts w:asciiTheme="minorHAnsi" w:hAnsiTheme="minorHAnsi" w:cstheme="minorHAnsi"/>
                <w:lang w:val="en-GB"/>
              </w:rPr>
              <w:t xml:space="preserve">Hu </w:t>
            </w:r>
            <w:r w:rsidRPr="00FF6424">
              <w:rPr>
                <w:rFonts w:asciiTheme="minorHAnsi" w:hAnsiTheme="minorHAnsi" w:cstheme="minorHAnsi"/>
                <w:i/>
                <w:iCs/>
                <w:lang w:val="en-GB"/>
              </w:rPr>
              <w:t>et al</w:t>
            </w:r>
            <w:r w:rsidRPr="00FF6424">
              <w:rPr>
                <w:rFonts w:asciiTheme="minorHAnsi" w:hAnsiTheme="minorHAnsi" w:cstheme="minorHAnsi"/>
                <w:lang w:val="en-GB"/>
              </w:rPr>
              <w:t>.</w:t>
            </w:r>
          </w:p>
        </w:tc>
        <w:tc>
          <w:tcPr>
            <w:tcW w:w="567" w:type="dxa"/>
            <w:textDirection w:val="btLr"/>
          </w:tcPr>
          <w:p w14:paraId="55971335" w14:textId="77777777" w:rsidR="00D47C4F" w:rsidRPr="00FF6424" w:rsidRDefault="00D47C4F" w:rsidP="0043741B">
            <w:pPr>
              <w:pStyle w:val="p1"/>
              <w:jc w:val="both"/>
              <w:rPr>
                <w:rFonts w:asciiTheme="minorHAnsi" w:hAnsiTheme="minorHAnsi" w:cstheme="minorHAnsi"/>
                <w:lang w:val="en-GB"/>
              </w:rPr>
            </w:pPr>
            <w:r w:rsidRPr="00FF6424">
              <w:rPr>
                <w:rFonts w:asciiTheme="minorHAnsi" w:hAnsiTheme="minorHAnsi" w:cstheme="minorHAnsi"/>
                <w:lang w:val="en-GB"/>
              </w:rPr>
              <w:t xml:space="preserve">Dutt </w:t>
            </w:r>
            <w:r w:rsidRPr="00FF6424">
              <w:rPr>
                <w:rFonts w:asciiTheme="minorHAnsi" w:hAnsiTheme="minorHAnsi" w:cstheme="minorHAnsi"/>
                <w:i/>
                <w:iCs/>
                <w:lang w:val="en-GB"/>
              </w:rPr>
              <w:t>et al</w:t>
            </w:r>
            <w:r w:rsidRPr="00FF6424">
              <w:rPr>
                <w:rFonts w:asciiTheme="minorHAnsi" w:hAnsiTheme="minorHAnsi" w:cstheme="minorHAnsi"/>
                <w:lang w:val="en-GB"/>
              </w:rPr>
              <w:t>.</w:t>
            </w:r>
          </w:p>
        </w:tc>
        <w:tc>
          <w:tcPr>
            <w:tcW w:w="567" w:type="dxa"/>
            <w:textDirection w:val="btLr"/>
          </w:tcPr>
          <w:p w14:paraId="55971336" w14:textId="77777777" w:rsidR="00D47C4F" w:rsidRPr="00FF6424" w:rsidRDefault="00D47C4F" w:rsidP="0043741B">
            <w:pPr>
              <w:pStyle w:val="p1"/>
              <w:jc w:val="both"/>
              <w:rPr>
                <w:rFonts w:asciiTheme="minorHAnsi" w:hAnsiTheme="minorHAnsi" w:cstheme="minorHAnsi"/>
                <w:lang w:val="en-GB"/>
              </w:rPr>
            </w:pPr>
            <w:r w:rsidRPr="00FF6424">
              <w:rPr>
                <w:rFonts w:asciiTheme="minorHAnsi" w:hAnsiTheme="minorHAnsi" w:cstheme="minorHAnsi"/>
                <w:lang w:val="en-GB"/>
              </w:rPr>
              <w:t xml:space="preserve">Padmanabha </w:t>
            </w:r>
            <w:r w:rsidRPr="00FF6424">
              <w:rPr>
                <w:rFonts w:asciiTheme="minorHAnsi" w:hAnsiTheme="minorHAnsi" w:cstheme="minorHAnsi"/>
                <w:i/>
                <w:iCs/>
                <w:lang w:val="en-GB"/>
              </w:rPr>
              <w:t>et al</w:t>
            </w:r>
            <w:r w:rsidR="00271E0F" w:rsidRPr="00FF6424">
              <w:rPr>
                <w:rFonts w:asciiTheme="minorHAnsi" w:hAnsiTheme="minorHAnsi" w:cstheme="minorHAnsi"/>
                <w:lang w:val="en-GB"/>
              </w:rPr>
              <w:t>.</w:t>
            </w:r>
          </w:p>
        </w:tc>
        <w:tc>
          <w:tcPr>
            <w:tcW w:w="567" w:type="dxa"/>
            <w:textDirection w:val="btLr"/>
          </w:tcPr>
          <w:p w14:paraId="55971337" w14:textId="77777777" w:rsidR="00D47C4F" w:rsidRPr="00FF6424" w:rsidRDefault="00D47C4F" w:rsidP="0043741B">
            <w:pPr>
              <w:pStyle w:val="p1"/>
              <w:jc w:val="both"/>
              <w:rPr>
                <w:rFonts w:asciiTheme="minorHAnsi" w:hAnsiTheme="minorHAnsi" w:cstheme="minorHAnsi"/>
                <w:lang w:val="en-GB"/>
              </w:rPr>
            </w:pPr>
            <w:r w:rsidRPr="00FF6424">
              <w:rPr>
                <w:rFonts w:asciiTheme="minorHAnsi" w:hAnsiTheme="minorHAnsi" w:cstheme="minorHAnsi"/>
                <w:lang w:val="en-GB"/>
              </w:rPr>
              <w:t xml:space="preserve">Weier </w:t>
            </w:r>
            <w:r w:rsidRPr="00FF6424">
              <w:rPr>
                <w:rFonts w:asciiTheme="minorHAnsi" w:hAnsiTheme="minorHAnsi" w:cstheme="minorHAnsi"/>
                <w:i/>
                <w:iCs/>
                <w:lang w:val="en-GB"/>
              </w:rPr>
              <w:t>et al</w:t>
            </w:r>
            <w:r w:rsidRPr="00FF6424">
              <w:rPr>
                <w:rFonts w:asciiTheme="minorHAnsi" w:hAnsiTheme="minorHAnsi" w:cstheme="minorHAnsi"/>
                <w:lang w:val="en-GB"/>
              </w:rPr>
              <w:t>.</w:t>
            </w:r>
          </w:p>
        </w:tc>
        <w:tc>
          <w:tcPr>
            <w:tcW w:w="567" w:type="dxa"/>
            <w:textDirection w:val="btLr"/>
          </w:tcPr>
          <w:p w14:paraId="55971338" w14:textId="77777777" w:rsidR="00D47C4F" w:rsidRPr="00FF6424" w:rsidRDefault="00D47C4F" w:rsidP="0043741B">
            <w:pPr>
              <w:pStyle w:val="p1"/>
              <w:jc w:val="both"/>
              <w:rPr>
                <w:rFonts w:asciiTheme="minorHAnsi" w:hAnsiTheme="minorHAnsi" w:cstheme="minorHAnsi"/>
                <w:lang w:val="en-GB"/>
              </w:rPr>
            </w:pPr>
            <w:r w:rsidRPr="00FF6424">
              <w:rPr>
                <w:rFonts w:asciiTheme="minorHAnsi" w:hAnsiTheme="minorHAnsi" w:cstheme="minorHAnsi"/>
                <w:lang w:val="en-GB"/>
              </w:rPr>
              <w:t xml:space="preserve">Tayyab </w:t>
            </w:r>
            <w:r w:rsidRPr="00FF6424">
              <w:rPr>
                <w:rFonts w:asciiTheme="minorHAnsi" w:hAnsiTheme="minorHAnsi" w:cstheme="minorHAnsi"/>
                <w:i/>
                <w:iCs/>
                <w:lang w:val="en-GB"/>
              </w:rPr>
              <w:t>et al</w:t>
            </w:r>
            <w:r w:rsidRPr="00FF6424">
              <w:rPr>
                <w:rFonts w:asciiTheme="minorHAnsi" w:hAnsiTheme="minorHAnsi" w:cstheme="minorHAnsi"/>
                <w:lang w:val="en-GB"/>
              </w:rPr>
              <w:t>.</w:t>
            </w:r>
          </w:p>
        </w:tc>
        <w:tc>
          <w:tcPr>
            <w:tcW w:w="567" w:type="dxa"/>
            <w:textDirection w:val="btLr"/>
          </w:tcPr>
          <w:p w14:paraId="55971339" w14:textId="77777777" w:rsidR="00D47C4F" w:rsidRPr="00FF6424" w:rsidRDefault="00D47C4F" w:rsidP="0043741B">
            <w:pPr>
              <w:pStyle w:val="p1"/>
              <w:jc w:val="both"/>
              <w:rPr>
                <w:rFonts w:asciiTheme="minorHAnsi" w:hAnsiTheme="minorHAnsi" w:cstheme="minorHAnsi"/>
                <w:lang w:val="en-GB"/>
              </w:rPr>
            </w:pPr>
            <w:r w:rsidRPr="00FF6424">
              <w:rPr>
                <w:rFonts w:asciiTheme="minorHAnsi" w:hAnsiTheme="minorHAnsi" w:cstheme="minorHAnsi"/>
                <w:lang w:val="en-GB"/>
              </w:rPr>
              <w:t xml:space="preserve">   Wasserman  </w:t>
            </w:r>
            <w:r w:rsidRPr="00FF6424">
              <w:rPr>
                <w:rFonts w:asciiTheme="minorHAnsi" w:hAnsiTheme="minorHAnsi" w:cstheme="minorHAnsi"/>
                <w:i/>
                <w:iCs/>
                <w:lang w:val="en-GB"/>
              </w:rPr>
              <w:t>et al</w:t>
            </w:r>
            <w:r w:rsidRPr="00FF6424">
              <w:rPr>
                <w:rFonts w:asciiTheme="minorHAnsi" w:hAnsiTheme="minorHAnsi" w:cstheme="minorHAnsi"/>
                <w:lang w:val="en-GB"/>
              </w:rPr>
              <w:t>.</w:t>
            </w:r>
          </w:p>
        </w:tc>
        <w:tc>
          <w:tcPr>
            <w:tcW w:w="567" w:type="dxa"/>
            <w:textDirection w:val="btLr"/>
          </w:tcPr>
          <w:p w14:paraId="5597133A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Hoque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</w:tc>
        <w:tc>
          <w:tcPr>
            <w:tcW w:w="567" w:type="dxa"/>
            <w:textDirection w:val="btLr"/>
          </w:tcPr>
          <w:p w14:paraId="5597133B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Chuenchom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5597133C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5597133D" w14:textId="77777777" w:rsidR="00D47C4F" w:rsidRPr="00FF6424" w:rsidRDefault="00D47C4F" w:rsidP="0043741B">
            <w:pPr>
              <w:ind w:left="-108" w:right="113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Haque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5597133E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5597133F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Yang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55971340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55971341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Sharma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55971342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55971343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Harakeh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271E0F"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.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55971344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55971345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Dyar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  <w:r w:rsidR="00271E0F" w:rsidRPr="00FF6424">
              <w:rPr>
                <w:rFonts w:cstheme="minorHAnsi"/>
                <w:sz w:val="14"/>
                <w:szCs w:val="14"/>
                <w:lang w:val="en-GB"/>
              </w:rPr>
              <w:t>(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Europe</w:t>
            </w:r>
            <w:r w:rsidR="00271E0F" w:rsidRPr="00FF6424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55971346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55971347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Dyar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271E0F"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.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271E0F" w:rsidRPr="00FF6424">
              <w:rPr>
                <w:rFonts w:cstheme="minorHAnsi"/>
                <w:sz w:val="14"/>
                <w:szCs w:val="14"/>
                <w:lang w:val="en-GB"/>
              </w:rPr>
              <w:t>(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France</w:t>
            </w:r>
            <w:r w:rsidR="00271E0F" w:rsidRPr="00FF6424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</w:tc>
        <w:tc>
          <w:tcPr>
            <w:tcW w:w="567" w:type="dxa"/>
            <w:textDirection w:val="btLr"/>
          </w:tcPr>
          <w:p w14:paraId="55971348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Abbo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55971349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5597134A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Khan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5597134B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5597134C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Thriemer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</w:p>
          <w:p w14:paraId="5597134D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5597134E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Huang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5597134F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55971350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Minen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55971351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55971352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Ibia </w:t>
            </w:r>
            <w:r w:rsidRPr="00FF6424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55971353" w14:textId="77777777" w:rsidR="00D47C4F" w:rsidRPr="00FF6424" w:rsidRDefault="00D47C4F" w:rsidP="0043741B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D47C4F" w:rsidRPr="00FF6424" w14:paraId="55971357" w14:textId="77777777" w:rsidTr="002A3D85">
        <w:trPr>
          <w:jc w:val="center"/>
        </w:trPr>
        <w:tc>
          <w:tcPr>
            <w:tcW w:w="3544" w:type="dxa"/>
            <w:vMerge/>
            <w:shd w:val="clear" w:color="auto" w:fill="auto"/>
          </w:tcPr>
          <w:p w14:paraId="55971355" w14:textId="77777777" w:rsidR="00D47C4F" w:rsidRPr="00FF6424" w:rsidRDefault="00D47C4F" w:rsidP="00B92ECB">
            <w:pPr>
              <w:jc w:val="right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</w:tc>
        <w:tc>
          <w:tcPr>
            <w:tcW w:w="12474" w:type="dxa"/>
            <w:gridSpan w:val="22"/>
          </w:tcPr>
          <w:p w14:paraId="55971356" w14:textId="77777777" w:rsidR="00D47C4F" w:rsidRPr="00FF6424" w:rsidRDefault="00AC7ABB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Sample size (</w:t>
            </w:r>
            <w:r w:rsidR="00D47C4F" w:rsidRPr="00FF6424">
              <w:rPr>
                <w:rFonts w:cstheme="minorHAnsi"/>
                <w:sz w:val="14"/>
                <w:szCs w:val="14"/>
                <w:lang w:val="en-GB"/>
              </w:rPr>
              <w:t>n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</w:tc>
      </w:tr>
      <w:tr w:rsidR="00D47C4F" w:rsidRPr="00FF6424" w14:paraId="5597136F" w14:textId="77777777" w:rsidTr="002A3D85">
        <w:trPr>
          <w:jc w:val="center"/>
        </w:trPr>
        <w:tc>
          <w:tcPr>
            <w:tcW w:w="3544" w:type="dxa"/>
            <w:vMerge/>
            <w:shd w:val="clear" w:color="auto" w:fill="auto"/>
          </w:tcPr>
          <w:p w14:paraId="55971358" w14:textId="77777777" w:rsidR="00D47C4F" w:rsidRPr="00FF6424" w:rsidRDefault="00D47C4F" w:rsidP="00B92ECB">
            <w:pPr>
              <w:jc w:val="right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359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441</w:t>
            </w:r>
          </w:p>
        </w:tc>
        <w:tc>
          <w:tcPr>
            <w:tcW w:w="567" w:type="dxa"/>
          </w:tcPr>
          <w:p w14:paraId="5597135A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78</w:t>
            </w:r>
          </w:p>
        </w:tc>
        <w:tc>
          <w:tcPr>
            <w:tcW w:w="567" w:type="dxa"/>
          </w:tcPr>
          <w:p w14:paraId="5597135B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1819</w:t>
            </w:r>
          </w:p>
        </w:tc>
        <w:tc>
          <w:tcPr>
            <w:tcW w:w="567" w:type="dxa"/>
          </w:tcPr>
          <w:p w14:paraId="5597135C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76</w:t>
            </w:r>
          </w:p>
        </w:tc>
        <w:tc>
          <w:tcPr>
            <w:tcW w:w="567" w:type="dxa"/>
          </w:tcPr>
          <w:p w14:paraId="5597135D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139</w:t>
            </w:r>
          </w:p>
        </w:tc>
        <w:tc>
          <w:tcPr>
            <w:tcW w:w="567" w:type="dxa"/>
          </w:tcPr>
          <w:p w14:paraId="5597135E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163</w:t>
            </w:r>
          </w:p>
        </w:tc>
        <w:tc>
          <w:tcPr>
            <w:tcW w:w="567" w:type="dxa"/>
          </w:tcPr>
          <w:p w14:paraId="5597135F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223</w:t>
            </w:r>
          </w:p>
        </w:tc>
        <w:tc>
          <w:tcPr>
            <w:tcW w:w="567" w:type="dxa"/>
            <w:shd w:val="clear" w:color="auto" w:fill="auto"/>
          </w:tcPr>
          <w:p w14:paraId="55971360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289</w:t>
            </w:r>
          </w:p>
        </w:tc>
        <w:tc>
          <w:tcPr>
            <w:tcW w:w="567" w:type="dxa"/>
          </w:tcPr>
          <w:p w14:paraId="55971361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107</w:t>
            </w:r>
          </w:p>
        </w:tc>
        <w:tc>
          <w:tcPr>
            <w:tcW w:w="567" w:type="dxa"/>
          </w:tcPr>
          <w:p w14:paraId="55971362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455</w:t>
            </w:r>
          </w:p>
        </w:tc>
        <w:tc>
          <w:tcPr>
            <w:tcW w:w="567" w:type="dxa"/>
          </w:tcPr>
          <w:p w14:paraId="55971363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142</w:t>
            </w:r>
          </w:p>
        </w:tc>
        <w:tc>
          <w:tcPr>
            <w:tcW w:w="567" w:type="dxa"/>
            <w:shd w:val="clear" w:color="auto" w:fill="auto"/>
          </w:tcPr>
          <w:p w14:paraId="55971364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highlight w:val="cyan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611</w:t>
            </w:r>
          </w:p>
        </w:tc>
        <w:tc>
          <w:tcPr>
            <w:tcW w:w="567" w:type="dxa"/>
            <w:shd w:val="clear" w:color="auto" w:fill="auto"/>
          </w:tcPr>
          <w:p w14:paraId="55971365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120</w:t>
            </w:r>
          </w:p>
        </w:tc>
        <w:tc>
          <w:tcPr>
            <w:tcW w:w="567" w:type="dxa"/>
            <w:shd w:val="clear" w:color="auto" w:fill="auto"/>
          </w:tcPr>
          <w:p w14:paraId="55971366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1042</w:t>
            </w:r>
          </w:p>
        </w:tc>
        <w:tc>
          <w:tcPr>
            <w:tcW w:w="567" w:type="dxa"/>
          </w:tcPr>
          <w:p w14:paraId="55971367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338</w:t>
            </w:r>
          </w:p>
        </w:tc>
        <w:tc>
          <w:tcPr>
            <w:tcW w:w="567" w:type="dxa"/>
          </w:tcPr>
          <w:p w14:paraId="55971368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60</w:t>
            </w:r>
          </w:p>
        </w:tc>
        <w:tc>
          <w:tcPr>
            <w:tcW w:w="567" w:type="dxa"/>
          </w:tcPr>
          <w:p w14:paraId="55971369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317</w:t>
            </w:r>
          </w:p>
        </w:tc>
        <w:tc>
          <w:tcPr>
            <w:tcW w:w="567" w:type="dxa"/>
          </w:tcPr>
          <w:p w14:paraId="5597136A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97</w:t>
            </w:r>
          </w:p>
        </w:tc>
        <w:tc>
          <w:tcPr>
            <w:tcW w:w="567" w:type="dxa"/>
            <w:shd w:val="clear" w:color="auto" w:fill="auto"/>
          </w:tcPr>
          <w:p w14:paraId="5597136B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106</w:t>
            </w:r>
          </w:p>
        </w:tc>
        <w:tc>
          <w:tcPr>
            <w:tcW w:w="567" w:type="dxa"/>
            <w:shd w:val="clear" w:color="auto" w:fill="auto"/>
          </w:tcPr>
          <w:p w14:paraId="5597136C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1236</w:t>
            </w:r>
          </w:p>
        </w:tc>
        <w:tc>
          <w:tcPr>
            <w:tcW w:w="567" w:type="dxa"/>
            <w:shd w:val="clear" w:color="auto" w:fill="auto"/>
          </w:tcPr>
          <w:p w14:paraId="5597136D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304</w:t>
            </w:r>
          </w:p>
        </w:tc>
        <w:tc>
          <w:tcPr>
            <w:tcW w:w="567" w:type="dxa"/>
            <w:shd w:val="clear" w:color="auto" w:fill="auto"/>
          </w:tcPr>
          <w:p w14:paraId="5597136E" w14:textId="77777777" w:rsidR="00D47C4F" w:rsidRPr="00FF6424" w:rsidRDefault="00D47C4F" w:rsidP="0043741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989</w:t>
            </w:r>
          </w:p>
        </w:tc>
      </w:tr>
      <w:tr w:rsidR="00512F97" w:rsidRPr="00F9022E" w14:paraId="55971371" w14:textId="77777777" w:rsidTr="002A3D85">
        <w:trPr>
          <w:jc w:val="center"/>
        </w:trPr>
        <w:tc>
          <w:tcPr>
            <w:tcW w:w="16018" w:type="dxa"/>
            <w:gridSpan w:val="23"/>
            <w:shd w:val="pct15" w:color="auto" w:fill="auto"/>
          </w:tcPr>
          <w:p w14:paraId="55971370" w14:textId="77777777" w:rsidR="00512F97" w:rsidRPr="00FF6424" w:rsidRDefault="00AC216C" w:rsidP="0043741B">
            <w:pPr>
              <w:rPr>
                <w:rFonts w:cstheme="minorHAnsi"/>
                <w:sz w:val="14"/>
                <w:szCs w:val="14"/>
                <w:highlight w:val="cyan"/>
                <w:lang w:val="en-GB"/>
              </w:rPr>
            </w:pP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KAR</w:t>
            </w:r>
            <w:r w:rsidR="0065387F" w:rsidRPr="00FF6424">
              <w:rPr>
                <w:rFonts w:cstheme="minorHAnsi"/>
                <w:b/>
                <w:sz w:val="14"/>
                <w:szCs w:val="14"/>
                <w:lang w:val="en-GB"/>
              </w:rPr>
              <w:t>,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65387F" w:rsidRPr="00FF6424">
              <w:rPr>
                <w:rFonts w:cstheme="minorHAnsi"/>
                <w:sz w:val="14"/>
                <w:szCs w:val="14"/>
                <w:lang w:val="en-GB"/>
              </w:rPr>
              <w:t>k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 xml:space="preserve">nowledge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about antimicrobial resistance</w:t>
            </w:r>
          </w:p>
        </w:tc>
      </w:tr>
      <w:tr w:rsidR="00635C5C" w:rsidRPr="00FF6424" w14:paraId="559713BB" w14:textId="77777777" w:rsidTr="002A3D85">
        <w:trPr>
          <w:trHeight w:val="396"/>
          <w:jc w:val="center"/>
        </w:trPr>
        <w:tc>
          <w:tcPr>
            <w:tcW w:w="3544" w:type="dxa"/>
            <w:vMerge w:val="restart"/>
          </w:tcPr>
          <w:p w14:paraId="55971372" w14:textId="77777777" w:rsidR="00635C5C" w:rsidRPr="00FF6424" w:rsidRDefault="00635C5C" w:rsidP="00635C5C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 Respondents stated that </w:t>
            </w:r>
            <w:r w:rsidR="002F1C2A" w:rsidRPr="00FF6424">
              <w:rPr>
                <w:rFonts w:cstheme="minorHAnsi"/>
                <w:sz w:val="14"/>
                <w:szCs w:val="14"/>
                <w:lang w:val="en-GB"/>
              </w:rPr>
              <w:t>methicillin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-resistant 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 xml:space="preserve">Staphylococcus aureus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was &lt;1% 10 years ago </w:t>
            </w:r>
          </w:p>
          <w:p w14:paraId="55971373" w14:textId="77777777" w:rsidR="00635C5C" w:rsidRPr="00FF6424" w:rsidRDefault="00635C5C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 Respondents stated that methicillin-resistant 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Staphylococcus aureus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was responsible for a greater proportion (21%-40%) of 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S. aureus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bacter</w:t>
            </w:r>
            <w:r w:rsidR="002F1C2A" w:rsidRPr="00FF6424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emia in Malaysia </w:t>
            </w:r>
          </w:p>
          <w:p w14:paraId="55971374" w14:textId="77777777" w:rsidR="00635C5C" w:rsidRPr="00FF6424" w:rsidRDefault="00635C5C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 Respondents thought that over 1%-20% of 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 xml:space="preserve">S. aureus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bacter</w:t>
            </w:r>
            <w:r w:rsidR="002F1C2A" w:rsidRPr="00FF6424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emias were caused by vancomycin-resistant bacteria in Malaysia</w:t>
            </w:r>
          </w:p>
          <w:p w14:paraId="55971375" w14:textId="77777777" w:rsidR="00635C5C" w:rsidRPr="00FF6424" w:rsidRDefault="00635C5C" w:rsidP="002F1C2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 Respondents believed that over 21%-40% of all bacterial infections in Malaysia (excluding </w:t>
            </w:r>
            <w:r w:rsidR="002F1C2A" w:rsidRPr="00FF6424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="003367AB" w:rsidRPr="00FF6424">
              <w:rPr>
                <w:rFonts w:cstheme="minorHAnsi"/>
                <w:sz w:val="14"/>
                <w:szCs w:val="14"/>
                <w:lang w:val="en-GB"/>
              </w:rPr>
              <w:t>uberculosis (TB)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) were resistant to all known antibiotics </w:t>
            </w:r>
          </w:p>
        </w:tc>
        <w:tc>
          <w:tcPr>
            <w:tcW w:w="567" w:type="dxa"/>
            <w:vMerge w:val="restart"/>
          </w:tcPr>
          <w:p w14:paraId="55971376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77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78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79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7A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7B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7C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7D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7E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7F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55971380" w14:textId="77777777" w:rsidR="00635C5C" w:rsidRPr="00FF6424" w:rsidRDefault="00635C5C" w:rsidP="0043741B">
            <w:pPr>
              <w:ind w:left="-108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81" w14:textId="77777777" w:rsidR="00635C5C" w:rsidRPr="00FF6424" w:rsidRDefault="00635C5C" w:rsidP="0043741B">
            <w:pPr>
              <w:ind w:left="-108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35%</w:t>
            </w:r>
          </w:p>
          <w:p w14:paraId="55971382" w14:textId="77777777" w:rsidR="00635C5C" w:rsidRPr="00FF6424" w:rsidRDefault="00635C5C" w:rsidP="00635C5C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83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highlight w:val="cyan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84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85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86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87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88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89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8A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8B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8C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8D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8E" w14:textId="77777777" w:rsidR="00635C5C" w:rsidRPr="00FF6424" w:rsidRDefault="00635C5C" w:rsidP="0043741B">
            <w:pPr>
              <w:ind w:right="17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8F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0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1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2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3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4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5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6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7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8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99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A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B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C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D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E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9F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0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1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2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A3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A4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5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6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7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8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9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A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B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C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D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AE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AF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B0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B1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B2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B3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B4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B5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B6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3B7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B8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B9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3BA" w14:textId="77777777" w:rsidR="00635C5C" w:rsidRPr="00FF6424" w:rsidRDefault="00635C5C" w:rsidP="0043741B">
            <w:pPr>
              <w:ind w:left="743" w:right="-2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635C5C" w:rsidRPr="00FF6424" w14:paraId="559713D3" w14:textId="77777777" w:rsidTr="002A3D85">
        <w:trPr>
          <w:trHeight w:val="432"/>
          <w:jc w:val="center"/>
        </w:trPr>
        <w:tc>
          <w:tcPr>
            <w:tcW w:w="3544" w:type="dxa"/>
            <w:vMerge/>
          </w:tcPr>
          <w:p w14:paraId="559713BC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BD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BE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BF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0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1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2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3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4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5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6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59713C7" w14:textId="77777777" w:rsidR="00635C5C" w:rsidRPr="00FF6424" w:rsidRDefault="00635C5C" w:rsidP="00635C5C">
            <w:pPr>
              <w:ind w:left="-108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42%</w:t>
            </w:r>
          </w:p>
        </w:tc>
        <w:tc>
          <w:tcPr>
            <w:tcW w:w="567" w:type="dxa"/>
            <w:vMerge/>
          </w:tcPr>
          <w:p w14:paraId="559713C8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highlight w:val="cyan"/>
                <w:lang w:val="en-GB"/>
              </w:rPr>
            </w:pPr>
          </w:p>
        </w:tc>
        <w:tc>
          <w:tcPr>
            <w:tcW w:w="567" w:type="dxa"/>
            <w:vMerge/>
          </w:tcPr>
          <w:p w14:paraId="559713C9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A" w14:textId="77777777" w:rsidR="00635C5C" w:rsidRPr="00FF6424" w:rsidRDefault="00635C5C" w:rsidP="0043741B">
            <w:pPr>
              <w:ind w:right="17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B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C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D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E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CF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0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1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2" w14:textId="77777777" w:rsidR="00635C5C" w:rsidRPr="00FF6424" w:rsidRDefault="00635C5C" w:rsidP="0043741B">
            <w:pPr>
              <w:ind w:left="743" w:right="-2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635C5C" w:rsidRPr="00FF6424" w14:paraId="559713EB" w14:textId="77777777" w:rsidTr="002A3D85">
        <w:trPr>
          <w:trHeight w:val="424"/>
          <w:jc w:val="center"/>
        </w:trPr>
        <w:tc>
          <w:tcPr>
            <w:tcW w:w="3544" w:type="dxa"/>
            <w:vMerge/>
          </w:tcPr>
          <w:p w14:paraId="559713D4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5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6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7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8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9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A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B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C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D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DE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59713DF" w14:textId="77777777" w:rsidR="00635C5C" w:rsidRPr="00FF6424" w:rsidRDefault="00635C5C" w:rsidP="00635C5C">
            <w:pPr>
              <w:ind w:left="-108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49%</w:t>
            </w:r>
          </w:p>
        </w:tc>
        <w:tc>
          <w:tcPr>
            <w:tcW w:w="567" w:type="dxa"/>
            <w:vMerge/>
          </w:tcPr>
          <w:p w14:paraId="559713E0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highlight w:val="cyan"/>
                <w:lang w:val="en-GB"/>
              </w:rPr>
            </w:pPr>
          </w:p>
        </w:tc>
        <w:tc>
          <w:tcPr>
            <w:tcW w:w="567" w:type="dxa"/>
            <w:vMerge/>
          </w:tcPr>
          <w:p w14:paraId="559713E1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E2" w14:textId="77777777" w:rsidR="00635C5C" w:rsidRPr="00FF6424" w:rsidRDefault="00635C5C" w:rsidP="0043741B">
            <w:pPr>
              <w:ind w:right="17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E3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E4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E5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E6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E7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E8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E9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EA" w14:textId="77777777" w:rsidR="00635C5C" w:rsidRPr="00FF6424" w:rsidRDefault="00635C5C" w:rsidP="0043741B">
            <w:pPr>
              <w:ind w:left="743" w:right="-2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635C5C" w:rsidRPr="00FF6424" w14:paraId="55971404" w14:textId="77777777" w:rsidTr="00A7566E">
        <w:trPr>
          <w:trHeight w:val="480"/>
          <w:jc w:val="center"/>
        </w:trPr>
        <w:tc>
          <w:tcPr>
            <w:tcW w:w="3544" w:type="dxa"/>
            <w:vMerge/>
          </w:tcPr>
          <w:p w14:paraId="559713EC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ED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EE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EF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F0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F1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F2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F3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F4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F5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F6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559713F7" w14:textId="77777777" w:rsidR="00635C5C" w:rsidRPr="00FF6424" w:rsidRDefault="00635C5C" w:rsidP="002A3D85">
            <w:pPr>
              <w:ind w:left="-108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40%</w:t>
            </w:r>
          </w:p>
          <w:p w14:paraId="559713F8" w14:textId="77777777" w:rsidR="00635C5C" w:rsidRPr="00FF6424" w:rsidRDefault="00635C5C" w:rsidP="00635C5C">
            <w:pPr>
              <w:ind w:left="-108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559713F9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highlight w:val="cyan"/>
                <w:lang w:val="en-GB"/>
              </w:rPr>
            </w:pPr>
          </w:p>
        </w:tc>
        <w:tc>
          <w:tcPr>
            <w:tcW w:w="567" w:type="dxa"/>
            <w:vMerge/>
          </w:tcPr>
          <w:p w14:paraId="559713FA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FB" w14:textId="77777777" w:rsidR="00635C5C" w:rsidRPr="00FF6424" w:rsidRDefault="00635C5C" w:rsidP="0043741B">
            <w:pPr>
              <w:ind w:right="17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FC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FD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FE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3FF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00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01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02" w14:textId="77777777" w:rsidR="00635C5C" w:rsidRPr="00FF6424" w:rsidRDefault="00635C5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03" w14:textId="77777777" w:rsidR="00635C5C" w:rsidRPr="00FF6424" w:rsidRDefault="00635C5C" w:rsidP="0043741B">
            <w:pPr>
              <w:ind w:left="743" w:right="-2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2A3D85" w:rsidRPr="00FF6424" w14:paraId="55971420" w14:textId="77777777" w:rsidTr="00970B5B">
        <w:trPr>
          <w:trHeight w:val="353"/>
          <w:jc w:val="center"/>
        </w:trPr>
        <w:tc>
          <w:tcPr>
            <w:tcW w:w="3544" w:type="dxa"/>
            <w:vMerge w:val="restart"/>
          </w:tcPr>
          <w:p w14:paraId="55971405" w14:textId="77777777" w:rsidR="002A3D85" w:rsidRPr="00FF6424" w:rsidRDefault="002A3D85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Match the antimicrobial/organism with most likely mechanism of resistance </w:t>
            </w:r>
          </w:p>
          <w:p w14:paraId="55971406" w14:textId="77777777" w:rsidR="002A3D85" w:rsidRPr="00FF6424" w:rsidRDefault="00D74BB9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-</w:t>
            </w:r>
            <w:r w:rsidR="002A3D85" w:rsidRPr="00FF6424">
              <w:rPr>
                <w:rFonts w:cstheme="minorHAnsi"/>
                <w:i/>
                <w:sz w:val="14"/>
                <w:szCs w:val="14"/>
                <w:lang w:val="en-GB"/>
              </w:rPr>
              <w:t>E. coli</w:t>
            </w:r>
            <w:r w:rsidR="002A3D85" w:rsidRPr="00FF6424">
              <w:rPr>
                <w:rFonts w:cstheme="minorHAnsi"/>
                <w:sz w:val="14"/>
                <w:szCs w:val="14"/>
                <w:lang w:val="en-GB"/>
              </w:rPr>
              <w:t>/β-lactam resistance</w:t>
            </w:r>
          </w:p>
          <w:p w14:paraId="55971407" w14:textId="77777777" w:rsidR="002A3D85" w:rsidRPr="00FF6424" w:rsidRDefault="00D74BB9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-</w:t>
            </w:r>
            <w:r w:rsidR="002A3D85" w:rsidRPr="00FF6424">
              <w:rPr>
                <w:rFonts w:cstheme="minorHAnsi"/>
                <w:i/>
                <w:sz w:val="14"/>
                <w:szCs w:val="14"/>
                <w:lang w:val="en-GB"/>
              </w:rPr>
              <w:t>S. aureus</w:t>
            </w:r>
            <w:r w:rsidR="002A3D85" w:rsidRPr="00FF6424">
              <w:rPr>
                <w:rFonts w:cstheme="minorHAnsi"/>
                <w:sz w:val="14"/>
                <w:szCs w:val="14"/>
                <w:lang w:val="en-GB"/>
              </w:rPr>
              <w:t>/methicillin resistance</w:t>
            </w:r>
          </w:p>
          <w:p w14:paraId="55971408" w14:textId="77777777" w:rsidR="002A3D85" w:rsidRPr="00FF6424" w:rsidRDefault="00D74BB9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-</w:t>
            </w:r>
            <w:r w:rsidR="002A3D85" w:rsidRPr="00FF6424">
              <w:rPr>
                <w:rFonts w:cstheme="minorHAnsi"/>
                <w:i/>
                <w:sz w:val="14"/>
                <w:szCs w:val="14"/>
                <w:lang w:val="en-GB"/>
              </w:rPr>
              <w:t>S. aureus</w:t>
            </w:r>
            <w:r w:rsidR="002A3D85" w:rsidRPr="00FF6424">
              <w:rPr>
                <w:rFonts w:cstheme="minorHAnsi"/>
                <w:sz w:val="14"/>
                <w:szCs w:val="14"/>
                <w:lang w:val="en-GB"/>
              </w:rPr>
              <w:t>/ vancomycin intermediate</w:t>
            </w:r>
          </w:p>
          <w:p w14:paraId="55971409" w14:textId="77777777" w:rsidR="002A3D85" w:rsidRPr="00FF6424" w:rsidRDefault="00D74BB9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2A3D85" w:rsidRPr="00FF6424">
              <w:rPr>
                <w:rFonts w:cstheme="minorHAnsi"/>
                <w:sz w:val="14"/>
                <w:szCs w:val="14"/>
                <w:lang w:val="en-GB"/>
              </w:rPr>
              <w:t>Enterococcus/cephalosporin</w:t>
            </w:r>
          </w:p>
        </w:tc>
        <w:tc>
          <w:tcPr>
            <w:tcW w:w="567" w:type="dxa"/>
            <w:vMerge w:val="restart"/>
          </w:tcPr>
          <w:p w14:paraId="5597140A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0B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0C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0D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0E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0F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0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1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2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3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4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nil"/>
            </w:tcBorders>
            <w:shd w:val="clear" w:color="auto" w:fill="FFFFFF" w:themeFill="background1"/>
          </w:tcPr>
          <w:p w14:paraId="55971415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highlight w:val="cyan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6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7" w14:textId="77777777" w:rsidR="002A3D85" w:rsidRPr="00FF6424" w:rsidRDefault="002A3D85" w:rsidP="00176704">
            <w:pPr>
              <w:ind w:right="17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8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9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A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B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C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D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E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</w:tcPr>
          <w:p w14:paraId="5597141F" w14:textId="77777777" w:rsidR="002A3D85" w:rsidRPr="00FF6424" w:rsidRDefault="002A3D85" w:rsidP="00176704">
            <w:pPr>
              <w:ind w:left="743" w:right="-2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2A3D85" w:rsidRPr="00FF6424" w14:paraId="55971438" w14:textId="77777777" w:rsidTr="00970B5B">
        <w:trPr>
          <w:trHeight w:val="176"/>
          <w:jc w:val="center"/>
        </w:trPr>
        <w:tc>
          <w:tcPr>
            <w:tcW w:w="3544" w:type="dxa"/>
            <w:vMerge/>
          </w:tcPr>
          <w:p w14:paraId="55971421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22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23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24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25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26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27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28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29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2A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2B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2C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597142D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39.1%</w:t>
            </w:r>
          </w:p>
        </w:tc>
        <w:tc>
          <w:tcPr>
            <w:tcW w:w="567" w:type="dxa"/>
            <w:vMerge/>
          </w:tcPr>
          <w:p w14:paraId="5597142E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2F" w14:textId="77777777" w:rsidR="002A3D85" w:rsidRPr="00FF6424" w:rsidRDefault="002A3D85" w:rsidP="00176704">
            <w:pPr>
              <w:ind w:right="17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0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1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2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3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4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5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6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7" w14:textId="77777777" w:rsidR="002A3D85" w:rsidRPr="00FF6424" w:rsidRDefault="002A3D85" w:rsidP="00176704">
            <w:pPr>
              <w:ind w:left="743" w:right="-2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2A3D85" w:rsidRPr="00FF6424" w14:paraId="55971450" w14:textId="77777777" w:rsidTr="00970B5B">
        <w:trPr>
          <w:trHeight w:val="176"/>
          <w:jc w:val="center"/>
        </w:trPr>
        <w:tc>
          <w:tcPr>
            <w:tcW w:w="3544" w:type="dxa"/>
            <w:vMerge/>
          </w:tcPr>
          <w:p w14:paraId="55971439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A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B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C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D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E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3F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0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1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2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3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4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5971445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37.0%</w:t>
            </w:r>
          </w:p>
        </w:tc>
        <w:tc>
          <w:tcPr>
            <w:tcW w:w="567" w:type="dxa"/>
            <w:vMerge/>
          </w:tcPr>
          <w:p w14:paraId="55971446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7" w14:textId="77777777" w:rsidR="002A3D85" w:rsidRPr="00FF6424" w:rsidRDefault="002A3D85" w:rsidP="00176704">
            <w:pPr>
              <w:ind w:right="17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8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9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A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B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C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D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E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4F" w14:textId="77777777" w:rsidR="002A3D85" w:rsidRPr="00FF6424" w:rsidRDefault="002A3D85" w:rsidP="00176704">
            <w:pPr>
              <w:ind w:left="743" w:right="-2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2A3D85" w:rsidRPr="00FF6424" w14:paraId="55971468" w14:textId="77777777" w:rsidTr="00970B5B">
        <w:trPr>
          <w:trHeight w:val="176"/>
          <w:jc w:val="center"/>
        </w:trPr>
        <w:tc>
          <w:tcPr>
            <w:tcW w:w="3544" w:type="dxa"/>
            <w:vMerge/>
          </w:tcPr>
          <w:p w14:paraId="55971451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52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53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54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55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56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57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58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59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5A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5B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5C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597145D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27.5%</w:t>
            </w:r>
          </w:p>
        </w:tc>
        <w:tc>
          <w:tcPr>
            <w:tcW w:w="567" w:type="dxa"/>
            <w:vMerge/>
          </w:tcPr>
          <w:p w14:paraId="5597145E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5F" w14:textId="77777777" w:rsidR="002A3D85" w:rsidRPr="00FF6424" w:rsidRDefault="002A3D85" w:rsidP="00176704">
            <w:pPr>
              <w:ind w:right="17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0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1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2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3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4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5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6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7" w14:textId="77777777" w:rsidR="002A3D85" w:rsidRPr="00FF6424" w:rsidRDefault="002A3D85" w:rsidP="00176704">
            <w:pPr>
              <w:ind w:left="743" w:right="-2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2A3D85" w:rsidRPr="00FF6424" w14:paraId="55971480" w14:textId="77777777" w:rsidTr="00970B5B">
        <w:trPr>
          <w:trHeight w:val="176"/>
          <w:jc w:val="center"/>
        </w:trPr>
        <w:tc>
          <w:tcPr>
            <w:tcW w:w="3544" w:type="dxa"/>
            <w:vMerge/>
          </w:tcPr>
          <w:p w14:paraId="55971469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A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B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C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D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E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6F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0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1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2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3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4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FFFFFF" w:themeFill="background1"/>
          </w:tcPr>
          <w:p w14:paraId="55971475" w14:textId="77777777" w:rsidR="002A3D85" w:rsidRPr="00FF6424" w:rsidRDefault="00813134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11.9</w:t>
            </w:r>
            <w:r w:rsidR="002A3D85" w:rsidRPr="00FF6424">
              <w:rPr>
                <w:rFonts w:cstheme="minorHAnsi"/>
                <w:sz w:val="14"/>
                <w:szCs w:val="14"/>
                <w:lang w:val="en-GB"/>
              </w:rPr>
              <w:t>%</w:t>
            </w:r>
          </w:p>
        </w:tc>
        <w:tc>
          <w:tcPr>
            <w:tcW w:w="567" w:type="dxa"/>
            <w:vMerge/>
          </w:tcPr>
          <w:p w14:paraId="55971476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7" w14:textId="77777777" w:rsidR="002A3D85" w:rsidRPr="00FF6424" w:rsidRDefault="002A3D85" w:rsidP="00176704">
            <w:pPr>
              <w:ind w:right="17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8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9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A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B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C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D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E" w14:textId="77777777" w:rsidR="002A3D85" w:rsidRPr="00FF6424" w:rsidRDefault="002A3D85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</w:tcPr>
          <w:p w14:paraId="5597147F" w14:textId="77777777" w:rsidR="002A3D85" w:rsidRPr="00FF6424" w:rsidRDefault="002A3D85" w:rsidP="00176704">
            <w:pPr>
              <w:ind w:left="743" w:right="-2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49F" w14:textId="77777777" w:rsidTr="002A3D85">
        <w:trPr>
          <w:trHeight w:val="1550"/>
          <w:jc w:val="center"/>
        </w:trPr>
        <w:tc>
          <w:tcPr>
            <w:tcW w:w="3544" w:type="dxa"/>
          </w:tcPr>
          <w:p w14:paraId="55971481" w14:textId="77777777" w:rsidR="008F6A41" w:rsidRPr="00FF6424" w:rsidRDefault="00D74BB9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Methicillin-resistant 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Staphylococcus aureus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was responsible for a greater proportion of 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A. aureus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bacteraemias in our country today t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 xml:space="preserve">han 10 years ago </w:t>
            </w:r>
          </w:p>
          <w:p w14:paraId="55971482" w14:textId="77777777" w:rsidR="008F6A41" w:rsidRPr="00FF6424" w:rsidRDefault="00D74BB9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Over 1% of 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S. aureus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bacteraemias were caused by vancomycin-resistant bacteria in our c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 xml:space="preserve">ountry </w:t>
            </w:r>
          </w:p>
          <w:p w14:paraId="55971483" w14:textId="77777777" w:rsidR="008F6A41" w:rsidRPr="00FF6424" w:rsidRDefault="00D74BB9" w:rsidP="002A43E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>Over than 1% of all bacterial infections in Europe (excluding TB</w:t>
            </w:r>
            <w:r w:rsid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are resistant 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 xml:space="preserve">to all known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E42E7D" w:rsidRPr="00FF6424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</w:tc>
        <w:tc>
          <w:tcPr>
            <w:tcW w:w="567" w:type="dxa"/>
          </w:tcPr>
          <w:p w14:paraId="5597148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8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8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8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8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8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8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8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8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8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8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8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highlight w:val="cyan"/>
                <w:lang w:val="en-GB"/>
              </w:rPr>
            </w:pPr>
          </w:p>
        </w:tc>
        <w:tc>
          <w:tcPr>
            <w:tcW w:w="567" w:type="dxa"/>
          </w:tcPr>
          <w:p w14:paraId="5597149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91" w14:textId="77777777" w:rsidR="008F6A41" w:rsidRPr="00FF6424" w:rsidRDefault="008F6A41" w:rsidP="00176704">
            <w:pPr>
              <w:ind w:right="17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9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9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83%</w:t>
            </w:r>
          </w:p>
          <w:p w14:paraId="5597149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9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65%</w:t>
            </w:r>
          </w:p>
          <w:p w14:paraId="5597149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9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59%</w:t>
            </w:r>
          </w:p>
        </w:tc>
        <w:tc>
          <w:tcPr>
            <w:tcW w:w="567" w:type="dxa"/>
          </w:tcPr>
          <w:p w14:paraId="5597149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9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9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9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9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9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9E" w14:textId="77777777" w:rsidR="008F6A41" w:rsidRPr="00FF6424" w:rsidRDefault="008F6A41" w:rsidP="00176704">
            <w:pPr>
              <w:ind w:left="743" w:right="-2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4CC" w14:textId="77777777" w:rsidTr="002A3D85">
        <w:trPr>
          <w:trHeight w:val="557"/>
          <w:jc w:val="center"/>
        </w:trPr>
        <w:tc>
          <w:tcPr>
            <w:tcW w:w="3544" w:type="dxa"/>
          </w:tcPr>
          <w:p w14:paraId="559714A0" w14:textId="77777777" w:rsidR="008F6A41" w:rsidRPr="00FF6424" w:rsidRDefault="00D74BB9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Students knew that methicillin-resistant 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Staphylococcus aureus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was responsible for a greater proportion of 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A. aureus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bacteraemias in our country today t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>han 10 years ago</w:t>
            </w:r>
          </w:p>
          <w:p w14:paraId="559714A1" w14:textId="77777777" w:rsidR="008F6A41" w:rsidRPr="00FF6424" w:rsidRDefault="00D74BB9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Students felt that vancomycin resistant 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S. aureus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were responsible for over 1% of all 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S. aureus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bl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 xml:space="preserve">ood stream infections in France </w:t>
            </w:r>
          </w:p>
          <w:p w14:paraId="559714A2" w14:textId="77777777" w:rsidR="008F6A41" w:rsidRPr="00FF6424" w:rsidRDefault="00D74BB9" w:rsidP="00703757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>udents believed that over 1% of all bacterial infections in Europe (excluding TB</w:t>
            </w:r>
            <w:r w:rsid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are resistant t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 xml:space="preserve">o all known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B34DE4" w:rsidRPr="00FF6424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</w:tc>
        <w:tc>
          <w:tcPr>
            <w:tcW w:w="567" w:type="dxa"/>
          </w:tcPr>
          <w:p w14:paraId="559714A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A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A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A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A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A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A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A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A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A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A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A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A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B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B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B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B3" w14:textId="77777777" w:rsidR="008F6A41" w:rsidRPr="00FF6424" w:rsidRDefault="008F6A41" w:rsidP="0043741B">
            <w:pPr>
              <w:ind w:right="17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B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B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B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B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B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B9" w14:textId="77777777" w:rsidR="00D74BB9" w:rsidRPr="00FF6424" w:rsidRDefault="00D74BB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B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22%</w:t>
            </w:r>
          </w:p>
          <w:p w14:paraId="559714B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B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B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B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72%</w:t>
            </w:r>
          </w:p>
          <w:p w14:paraId="559714B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C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C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72%</w:t>
            </w:r>
          </w:p>
        </w:tc>
        <w:tc>
          <w:tcPr>
            <w:tcW w:w="567" w:type="dxa"/>
          </w:tcPr>
          <w:p w14:paraId="559714C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C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C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C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C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C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C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C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C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CB" w14:textId="77777777" w:rsidR="008F6A41" w:rsidRPr="00FF6424" w:rsidRDefault="008F6A41" w:rsidP="0043741B">
            <w:pPr>
              <w:ind w:left="743" w:right="-2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4EF" w14:textId="77777777" w:rsidTr="002A3D85">
        <w:trPr>
          <w:trHeight w:val="1413"/>
          <w:jc w:val="center"/>
        </w:trPr>
        <w:tc>
          <w:tcPr>
            <w:tcW w:w="3544" w:type="dxa"/>
          </w:tcPr>
          <w:p w14:paraId="559714C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lastRenderedPageBreak/>
              <w:t>Match the antimicrobial/organism with the most likely mechanism of resistance (efflux pumps, alteration of binding site, thickening of the cell wall, enzymatic or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 xml:space="preserve"> intrinsic/not acquired) </w:t>
            </w:r>
          </w:p>
          <w:p w14:paraId="559714C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E. co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li/ β-lactam resistance</w:t>
            </w:r>
          </w:p>
          <w:p w14:paraId="559714C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S. aureus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/methicillin intermediate</w:t>
            </w:r>
          </w:p>
          <w:p w14:paraId="559714D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FF6424">
              <w:rPr>
                <w:rFonts w:cstheme="minorHAnsi"/>
                <w:i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. aureus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/ vancomycin intermediate</w:t>
            </w:r>
          </w:p>
          <w:p w14:paraId="559714D1" w14:textId="77777777" w:rsidR="008F6A41" w:rsidRPr="00FF6424" w:rsidRDefault="008F6A41" w:rsidP="002A43E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Enterococcus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/cephalosporin</w:t>
            </w:r>
          </w:p>
        </w:tc>
        <w:tc>
          <w:tcPr>
            <w:tcW w:w="567" w:type="dxa"/>
          </w:tcPr>
          <w:p w14:paraId="559714D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D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E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E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E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E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E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E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4E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52%</w:t>
            </w:r>
          </w:p>
          <w:p w14:paraId="559714E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57%</w:t>
            </w:r>
          </w:p>
          <w:p w14:paraId="559714E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21%</w:t>
            </w:r>
          </w:p>
          <w:p w14:paraId="559714E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23%</w:t>
            </w:r>
          </w:p>
        </w:tc>
        <w:tc>
          <w:tcPr>
            <w:tcW w:w="567" w:type="dxa"/>
          </w:tcPr>
          <w:p w14:paraId="559714E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E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E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E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E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522" w14:textId="77777777" w:rsidTr="002A3D85">
        <w:trPr>
          <w:trHeight w:val="1405"/>
          <w:jc w:val="center"/>
        </w:trPr>
        <w:tc>
          <w:tcPr>
            <w:tcW w:w="3544" w:type="dxa"/>
          </w:tcPr>
          <w:p w14:paraId="559714F0" w14:textId="77777777" w:rsidR="008F6A41" w:rsidRPr="00FF6424" w:rsidRDefault="00D74BB9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Methicillin </w:t>
            </w:r>
            <w:r w:rsidR="00703757" w:rsidRPr="00FF6424">
              <w:rPr>
                <w:rFonts w:cstheme="minorHAnsi"/>
                <w:sz w:val="14"/>
                <w:szCs w:val="14"/>
                <w:lang w:val="en-GB"/>
              </w:rPr>
              <w:t>r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esistant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Staphylococcus aureus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is susceptible to: none of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 xml:space="preserve"> those antibiotics. </w:t>
            </w:r>
          </w:p>
          <w:p w14:paraId="559714F1" w14:textId="77777777" w:rsidR="008F6A41" w:rsidRPr="00FF6424" w:rsidRDefault="00D74BB9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>In DR Congo, what</w:t>
            </w:r>
            <w:r w:rsidR="00703757" w:rsidRP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according to your information</w:t>
            </w:r>
            <w:r w:rsidR="00703757" w:rsidRP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703757" w:rsidRPr="00FF6424">
              <w:rPr>
                <w:rFonts w:cstheme="minorHAnsi"/>
                <w:sz w:val="14"/>
                <w:szCs w:val="14"/>
                <w:lang w:val="en-GB"/>
              </w:rPr>
              <w:t xml:space="preserve">is 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>the estimate</w:t>
            </w:r>
            <w:r w:rsidR="00703757" w:rsidRPr="00FF6424">
              <w:rPr>
                <w:rFonts w:cstheme="minorHAnsi"/>
                <w:sz w:val="14"/>
                <w:szCs w:val="14"/>
                <w:lang w:val="en-GB"/>
              </w:rPr>
              <w:t>d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resistance rate of 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Klebsiella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to </w:t>
            </w:r>
            <w:r w:rsidR="00623199">
              <w:rPr>
                <w:rFonts w:cstheme="minorHAnsi"/>
                <w:sz w:val="14"/>
                <w:szCs w:val="14"/>
                <w:lang w:val="en-GB"/>
              </w:rPr>
              <w:t>c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 xml:space="preserve">eftriaxone? 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 xml:space="preserve">(50-75%) </w:t>
            </w:r>
          </w:p>
          <w:p w14:paraId="559714F2" w14:textId="77777777" w:rsidR="008F6A41" w:rsidRPr="00FF6424" w:rsidRDefault="00D74BB9" w:rsidP="0062319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In DR Congo, </w:t>
            </w:r>
            <w:r w:rsidR="00703757" w:rsidRPr="00FF6424">
              <w:rPr>
                <w:rFonts w:cstheme="minorHAnsi"/>
                <w:sz w:val="14"/>
                <w:szCs w:val="14"/>
                <w:lang w:val="en-GB"/>
              </w:rPr>
              <w:t xml:space="preserve">what, according to your information, is 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the estimated resistance rate of 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Salmonella Typhi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to </w:t>
            </w:r>
            <w:r w:rsidR="00623199">
              <w:rPr>
                <w:rFonts w:cstheme="minorHAnsi"/>
                <w:sz w:val="14"/>
                <w:szCs w:val="14"/>
                <w:lang w:val="en-GB"/>
              </w:rPr>
              <w:t>c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>otrimoxazole (Bactrim)? (50-75%)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567" w:type="dxa"/>
          </w:tcPr>
          <w:p w14:paraId="559714F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F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F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F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F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F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F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F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F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F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F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F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4F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00" w14:textId="77777777" w:rsidR="008F6A41" w:rsidRPr="00FF6424" w:rsidRDefault="008F6A41" w:rsidP="00176704">
            <w:pPr>
              <w:ind w:right="175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0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0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0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0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0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0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0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0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0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0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0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0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0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0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0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1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1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1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1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1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1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1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1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1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30.7%</w:t>
            </w:r>
          </w:p>
          <w:p w14:paraId="5597151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1A" w14:textId="77777777" w:rsidR="00D74BB9" w:rsidRPr="00FF6424" w:rsidRDefault="00D74BB9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1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4.3%</w:t>
            </w:r>
          </w:p>
          <w:p w14:paraId="5597151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1D" w14:textId="77777777" w:rsidR="00D74BB9" w:rsidRPr="00FF6424" w:rsidRDefault="00D74BB9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1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42.3%</w:t>
            </w:r>
          </w:p>
        </w:tc>
        <w:tc>
          <w:tcPr>
            <w:tcW w:w="567" w:type="dxa"/>
          </w:tcPr>
          <w:p w14:paraId="5597151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2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21" w14:textId="77777777" w:rsidR="008F6A41" w:rsidRPr="00FF6424" w:rsidRDefault="008F6A41" w:rsidP="00176704">
            <w:pPr>
              <w:ind w:left="743" w:right="-2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512F97" w:rsidRPr="00F9022E" w14:paraId="55971524" w14:textId="77777777" w:rsidTr="002A3D85">
        <w:trPr>
          <w:jc w:val="center"/>
        </w:trPr>
        <w:tc>
          <w:tcPr>
            <w:tcW w:w="16018" w:type="dxa"/>
            <w:gridSpan w:val="23"/>
            <w:shd w:val="pct15" w:color="auto" w:fill="auto"/>
          </w:tcPr>
          <w:p w14:paraId="55971523" w14:textId="77777777" w:rsidR="00512F97" w:rsidRPr="00FF6424" w:rsidRDefault="00AC216C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KAMP</w:t>
            </w:r>
            <w:r w:rsidR="0065387F" w:rsidRPr="00FF6424">
              <w:rPr>
                <w:rFonts w:cstheme="minorHAnsi"/>
                <w:sz w:val="14"/>
                <w:szCs w:val="14"/>
                <w:lang w:val="en-GB"/>
              </w:rPr>
              <w:t>, k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 xml:space="preserve">nowledge about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 xml:space="preserve"> use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and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prescription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</w:tc>
      </w:tr>
      <w:tr w:rsidR="008F6A41" w:rsidRPr="00FF6424" w14:paraId="55971542" w14:textId="77777777" w:rsidTr="002A3D85">
        <w:trPr>
          <w:trHeight w:val="1049"/>
          <w:jc w:val="center"/>
        </w:trPr>
        <w:tc>
          <w:tcPr>
            <w:tcW w:w="3544" w:type="dxa"/>
          </w:tcPr>
          <w:p w14:paraId="55971525" w14:textId="77777777" w:rsidR="008F6A41" w:rsidRPr="00FF6424" w:rsidRDefault="008F6A41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bookmarkStart w:id="0" w:name="_Hlk24022193"/>
            <w:r w:rsidRPr="00FF6424">
              <w:rPr>
                <w:rFonts w:cstheme="minorHAnsi"/>
                <w:sz w:val="14"/>
                <w:szCs w:val="14"/>
                <w:lang w:val="en-GB"/>
              </w:rPr>
              <w:t>Common cold is a self-limiting disease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 xml:space="preserve"> not requiring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 xml:space="preserve"> (yes) </w:t>
            </w:r>
          </w:p>
          <w:bookmarkEnd w:id="0"/>
          <w:p w14:paraId="55971526" w14:textId="77777777" w:rsidR="008F6A41" w:rsidRPr="00FF6424" w:rsidRDefault="008F6A41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are effective for treating bacterial infections</w:t>
            </w:r>
            <w:r w:rsidR="002A43E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>(yes)</w:t>
            </w:r>
            <w:r w:rsidR="002A43E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55971527" w14:textId="77777777" w:rsidR="008F6A41" w:rsidRPr="00FF6424" w:rsidRDefault="008F6A41" w:rsidP="002C31F5">
            <w:pPr>
              <w:rPr>
                <w:rFonts w:cstheme="minorHAnsi"/>
                <w:sz w:val="14"/>
                <w:szCs w:val="14"/>
                <w:lang w:val="en-GB"/>
              </w:rPr>
            </w:pPr>
            <w:bookmarkStart w:id="1" w:name="_Hlk24022221"/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Antibiotics could reduce the symptoms </w:t>
            </w:r>
            <w:r w:rsidR="00407D9B" w:rsidRPr="00FF6424">
              <w:rPr>
                <w:rFonts w:cstheme="minorHAnsi"/>
                <w:sz w:val="14"/>
                <w:szCs w:val="14"/>
                <w:lang w:val="en-GB"/>
              </w:rPr>
              <w:t>o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f the common cold (don’t agree) </w:t>
            </w:r>
            <w:bookmarkEnd w:id="1"/>
          </w:p>
        </w:tc>
        <w:tc>
          <w:tcPr>
            <w:tcW w:w="567" w:type="dxa"/>
          </w:tcPr>
          <w:p w14:paraId="5597152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29" w14:textId="77777777" w:rsidR="00D00846" w:rsidRPr="00FF6424" w:rsidRDefault="00D00846" w:rsidP="00D0084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&gt;60%</w:t>
            </w:r>
          </w:p>
          <w:p w14:paraId="5597152A" w14:textId="77777777" w:rsidR="00D00846" w:rsidRPr="00FF6424" w:rsidRDefault="00D00846" w:rsidP="00D0084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2B" w14:textId="77777777" w:rsidR="00D00846" w:rsidRPr="00FF6424" w:rsidRDefault="00D00846" w:rsidP="00D0084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92%</w:t>
            </w:r>
          </w:p>
          <w:p w14:paraId="5597152C" w14:textId="77777777" w:rsidR="00D00846" w:rsidRPr="00FF6424" w:rsidRDefault="00D00846" w:rsidP="00D0084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2D" w14:textId="77777777" w:rsidR="008F6A41" w:rsidRPr="00FF6424" w:rsidRDefault="00D00846" w:rsidP="00D0084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47%</w:t>
            </w:r>
          </w:p>
        </w:tc>
        <w:tc>
          <w:tcPr>
            <w:tcW w:w="567" w:type="dxa"/>
          </w:tcPr>
          <w:p w14:paraId="5597152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2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3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4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4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177C79" w:rsidRPr="00FF6424" w14:paraId="55971560" w14:textId="77777777" w:rsidTr="002A3D85">
        <w:trPr>
          <w:trHeight w:val="1109"/>
          <w:jc w:val="center"/>
        </w:trPr>
        <w:tc>
          <w:tcPr>
            <w:tcW w:w="3544" w:type="dxa"/>
          </w:tcPr>
          <w:p w14:paraId="55971543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Broad-spectrum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are better than narrow-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 xml:space="preserve">spectrum ones (disagree) </w:t>
            </w:r>
          </w:p>
          <w:p w14:paraId="55971544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nti</w:t>
            </w:r>
            <w:r w:rsidR="00F22089" w:rsidRPr="00FF6424">
              <w:rPr>
                <w:rFonts w:cstheme="minorHAnsi"/>
                <w:sz w:val="14"/>
                <w:szCs w:val="14"/>
                <w:lang w:val="en-GB"/>
              </w:rPr>
              <w:t>biotic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usage disturbs the gut flora and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 xml:space="preserve"> causes diarrh</w:t>
            </w:r>
            <w:r w:rsidR="00F22089" w:rsidRPr="00FF6424">
              <w:rPr>
                <w:rFonts w:cstheme="minorHAnsi"/>
                <w:sz w:val="14"/>
                <w:szCs w:val="14"/>
                <w:lang w:val="en-GB"/>
              </w:rPr>
              <w:t>o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>ea (agree)</w:t>
            </w:r>
          </w:p>
          <w:p w14:paraId="55971545" w14:textId="77777777" w:rsidR="00177C79" w:rsidRPr="00FF6424" w:rsidRDefault="00EE726D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Do you think that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sh</w:t>
            </w:r>
            <w:r w:rsidR="00177C79" w:rsidRPr="00FF6424">
              <w:rPr>
                <w:rFonts w:cstheme="minorHAnsi"/>
                <w:sz w:val="14"/>
                <w:szCs w:val="14"/>
                <w:lang w:val="en-GB"/>
              </w:rPr>
              <w:t>oul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d</w:t>
            </w:r>
            <w:r w:rsidR="00177C79" w:rsidRPr="00FF6424">
              <w:rPr>
                <w:rFonts w:cstheme="minorHAnsi"/>
                <w:sz w:val="14"/>
                <w:szCs w:val="14"/>
                <w:lang w:val="en-GB"/>
              </w:rPr>
              <w:t xml:space="preserve"> be us</w:t>
            </w:r>
            <w:r w:rsidR="004033AA" w:rsidRPr="00FF6424">
              <w:rPr>
                <w:rFonts w:cstheme="minorHAnsi"/>
                <w:sz w:val="14"/>
                <w:szCs w:val="14"/>
                <w:lang w:val="en-GB"/>
              </w:rPr>
              <w:t>ed in any case, once yo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u</w:t>
            </w:r>
            <w:r w:rsidR="004033AA" w:rsidRPr="00FF6424">
              <w:rPr>
                <w:rFonts w:cstheme="minorHAnsi"/>
                <w:sz w:val="14"/>
                <w:szCs w:val="14"/>
                <w:lang w:val="en-GB"/>
              </w:rPr>
              <w:t xml:space="preserve"> have fev</w:t>
            </w:r>
            <w:r w:rsidR="00177C79" w:rsidRPr="00FF6424">
              <w:rPr>
                <w:rFonts w:cstheme="minorHAnsi"/>
                <w:sz w:val="14"/>
                <w:szCs w:val="14"/>
                <w:lang w:val="en-GB"/>
              </w:rPr>
              <w:t xml:space="preserve">er? (no) </w:t>
            </w:r>
          </w:p>
        </w:tc>
        <w:tc>
          <w:tcPr>
            <w:tcW w:w="567" w:type="dxa"/>
          </w:tcPr>
          <w:p w14:paraId="55971546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47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48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49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14.5%</w:t>
            </w:r>
          </w:p>
          <w:p w14:paraId="5597154A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4B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73.7%</w:t>
            </w:r>
          </w:p>
          <w:p w14:paraId="5597154C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4D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23.6%</w:t>
            </w:r>
          </w:p>
        </w:tc>
        <w:tc>
          <w:tcPr>
            <w:tcW w:w="567" w:type="dxa"/>
          </w:tcPr>
          <w:p w14:paraId="5597154E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4F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0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1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2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3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4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5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6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7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8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9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A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B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C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D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E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5F" w14:textId="77777777" w:rsidR="00177C79" w:rsidRPr="00FF6424" w:rsidRDefault="00177C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4033AA" w:rsidRPr="00FF6424" w14:paraId="5597158A" w14:textId="77777777" w:rsidTr="002A3D85">
        <w:trPr>
          <w:trHeight w:val="2399"/>
          <w:jc w:val="center"/>
        </w:trPr>
        <w:tc>
          <w:tcPr>
            <w:tcW w:w="3544" w:type="dxa"/>
          </w:tcPr>
          <w:p w14:paraId="55971561" w14:textId="77777777" w:rsidR="004033AA" w:rsidRPr="00FF6424" w:rsidRDefault="004033AA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Assessment of respondent’s knowledge regarding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use </w:t>
            </w:r>
            <w:r w:rsidR="002A43E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55971562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-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Indiscriminate and injudicious use of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can lead to ineffective treatment (true)</w:t>
            </w:r>
          </w:p>
          <w:p w14:paraId="55971563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-Indiscriminate and injudicious use of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can lead to prolongation of illness (true)</w:t>
            </w:r>
          </w:p>
          <w:p w14:paraId="55971564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-Indiscriminate and injudicious use of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can lead to emergence of bacteria resistance (</w:t>
            </w:r>
            <w:r w:rsidR="00F22089" w:rsidRPr="00FF6424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rue)</w:t>
            </w:r>
          </w:p>
          <w:p w14:paraId="55971565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-Indiscriminate and injudicious use of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can lead to additional burden of medical cost</w:t>
            </w:r>
            <w:r w:rsidR="00F22089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to the patient (</w:t>
            </w:r>
            <w:r w:rsidR="00F22089" w:rsidRPr="00FF6424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rue)</w:t>
            </w:r>
          </w:p>
          <w:p w14:paraId="55971566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-If taken too often,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are less likely to work in future (</w:t>
            </w:r>
            <w:r w:rsidR="00F22089" w:rsidRPr="00FF6424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rue)</w:t>
            </w:r>
          </w:p>
          <w:p w14:paraId="55971567" w14:textId="77777777" w:rsidR="004033AA" w:rsidRPr="00FF6424" w:rsidRDefault="004033AA" w:rsidP="00F2208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-Bacteria are germs that cause common </w:t>
            </w:r>
            <w:r w:rsidR="00F22089" w:rsidRPr="00FF6424">
              <w:rPr>
                <w:rFonts w:cstheme="minorHAnsi"/>
                <w:sz w:val="14"/>
                <w:szCs w:val="14"/>
                <w:lang w:val="en-GB"/>
              </w:rPr>
              <w:t>‘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flu and cold (</w:t>
            </w:r>
            <w:r w:rsidR="00F22089" w:rsidRPr="00FF6424">
              <w:rPr>
                <w:rFonts w:cstheme="minorHAnsi"/>
                <w:sz w:val="14"/>
                <w:szCs w:val="14"/>
                <w:lang w:val="en-GB"/>
              </w:rPr>
              <w:t>f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alse)</w:t>
            </w:r>
          </w:p>
        </w:tc>
        <w:tc>
          <w:tcPr>
            <w:tcW w:w="567" w:type="dxa"/>
          </w:tcPr>
          <w:p w14:paraId="55971568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69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6A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6B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6C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6D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6E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6F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70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89%</w:t>
            </w:r>
          </w:p>
          <w:p w14:paraId="55971571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72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77%</w:t>
            </w:r>
          </w:p>
          <w:p w14:paraId="55971573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74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96%</w:t>
            </w:r>
          </w:p>
          <w:p w14:paraId="55971575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76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92%</w:t>
            </w:r>
          </w:p>
          <w:p w14:paraId="55971577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78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89%</w:t>
            </w:r>
          </w:p>
          <w:p w14:paraId="55971579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7A" w14:textId="77777777" w:rsidR="004033AA" w:rsidRPr="00FF6424" w:rsidRDefault="004033AA" w:rsidP="002A43E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57%</w:t>
            </w:r>
          </w:p>
        </w:tc>
        <w:tc>
          <w:tcPr>
            <w:tcW w:w="567" w:type="dxa"/>
          </w:tcPr>
          <w:p w14:paraId="5597157B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7C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7D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7E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7F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80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81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82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83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84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85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86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87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88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89" w14:textId="77777777" w:rsidR="004033AA" w:rsidRPr="00FF6424" w:rsidRDefault="004033AA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5A8" w14:textId="77777777" w:rsidTr="002A3D85">
        <w:trPr>
          <w:trHeight w:val="1109"/>
          <w:jc w:val="center"/>
        </w:trPr>
        <w:tc>
          <w:tcPr>
            <w:tcW w:w="3544" w:type="dxa"/>
          </w:tcPr>
          <w:p w14:paraId="5597158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Recognising the spectrum of activity of selected an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 xml:space="preserve">timicrobial agents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5597158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Interpretation of antibiogram and de-escalation </w:t>
            </w:r>
          </w:p>
          <w:p w14:paraId="5597158D" w14:textId="77777777" w:rsidR="008F6A41" w:rsidRPr="00FF6424" w:rsidRDefault="00D00508" w:rsidP="002C31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Extended-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spectrum beta-lactamase-positive 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Escherichia coli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bacteraemia: antimicrobial selection </w:t>
            </w:r>
          </w:p>
        </w:tc>
        <w:tc>
          <w:tcPr>
            <w:tcW w:w="567" w:type="dxa"/>
          </w:tcPr>
          <w:p w14:paraId="5597158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8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9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9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9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9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9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9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23%</w:t>
            </w:r>
          </w:p>
          <w:p w14:paraId="5597159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9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59%</w:t>
            </w:r>
          </w:p>
          <w:p w14:paraId="5597159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9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19%</w:t>
            </w:r>
          </w:p>
        </w:tc>
        <w:tc>
          <w:tcPr>
            <w:tcW w:w="567" w:type="dxa"/>
          </w:tcPr>
          <w:p w14:paraId="5597159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9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9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9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9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9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A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A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A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A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A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A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A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A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621BD6" w:rsidRPr="00FF6424" w14:paraId="559715C5" w14:textId="77777777" w:rsidTr="002A3D85">
        <w:trPr>
          <w:trHeight w:val="1139"/>
          <w:jc w:val="center"/>
        </w:trPr>
        <w:tc>
          <w:tcPr>
            <w:tcW w:w="3544" w:type="dxa"/>
          </w:tcPr>
          <w:p w14:paraId="559715A9" w14:textId="77777777" w:rsidR="00621BD6" w:rsidRPr="00FF6424" w:rsidRDefault="00621BD6" w:rsidP="00621BD6">
            <w:pPr>
              <w:rPr>
                <w:rFonts w:cstheme="minorHAnsi"/>
                <w:sz w:val="14"/>
                <w:szCs w:val="14"/>
                <w:lang w:val="en-GB"/>
              </w:rPr>
            </w:pPr>
            <w:bookmarkStart w:id="2" w:name="_Hlk24022391"/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We should prescribe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 xml:space="preserve">antimicrobial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agents to patients with symptoms of fever, cou</w:t>
            </w:r>
            <w:r w:rsidR="00407D9B" w:rsidRPr="00FF6424">
              <w:rPr>
                <w:rFonts w:cstheme="minorHAnsi"/>
                <w:sz w:val="14"/>
                <w:szCs w:val="14"/>
                <w:lang w:val="en-GB"/>
              </w:rPr>
              <w:t>gh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>, sore throat and runny nose (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negative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bookmarkEnd w:id="2"/>
          <w:p w14:paraId="559715AA" w14:textId="77777777" w:rsidR="00621BD6" w:rsidRPr="00FF6424" w:rsidRDefault="00621BD6" w:rsidP="00D0084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We should prescribe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agents to patients with diarrh</w:t>
            </w:r>
            <w:r w:rsidR="00D00508" w:rsidRPr="00FF6424">
              <w:rPr>
                <w:rFonts w:cstheme="minorHAnsi"/>
                <w:sz w:val="14"/>
                <w:szCs w:val="14"/>
                <w:lang w:val="en-GB"/>
              </w:rPr>
              <w:t>o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ea and vomiting from food poisoning 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>(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negative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</w:tc>
        <w:tc>
          <w:tcPr>
            <w:tcW w:w="567" w:type="dxa"/>
          </w:tcPr>
          <w:p w14:paraId="559715AB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AC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AD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AE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AF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B0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B1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B2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B3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B4" w14:textId="77777777" w:rsidR="00786379" w:rsidRPr="00FF6424" w:rsidRDefault="00786379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B5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58.9%</w:t>
            </w:r>
          </w:p>
          <w:p w14:paraId="559715B6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B7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B8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56.7%</w:t>
            </w:r>
          </w:p>
        </w:tc>
        <w:tc>
          <w:tcPr>
            <w:tcW w:w="567" w:type="dxa"/>
          </w:tcPr>
          <w:p w14:paraId="559715B9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BA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BB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BC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BD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BE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BF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C0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C1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C2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C3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C4" w14:textId="77777777" w:rsidR="00621BD6" w:rsidRPr="00FF6424" w:rsidRDefault="00621BD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5E6" w14:textId="77777777" w:rsidTr="002A3D85">
        <w:trPr>
          <w:trHeight w:val="1139"/>
          <w:jc w:val="center"/>
        </w:trPr>
        <w:tc>
          <w:tcPr>
            <w:tcW w:w="3544" w:type="dxa"/>
          </w:tcPr>
          <w:p w14:paraId="559715C6" w14:textId="77777777" w:rsidR="008F6A41" w:rsidRPr="00FF6424" w:rsidRDefault="008F6A41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lastRenderedPageBreak/>
              <w:t>Recogni</w:t>
            </w:r>
            <w:r w:rsidR="00D00508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 the possible risks associated with unnecessary use of antimicrobials </w:t>
            </w:r>
            <w:r w:rsidR="002A43E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559715C7" w14:textId="77777777" w:rsidR="008F6A41" w:rsidRPr="00FF6424" w:rsidRDefault="008F6A41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Identify scenarios with potential for unnecessary use of antimicrobials </w:t>
            </w:r>
          </w:p>
          <w:p w14:paraId="559715C8" w14:textId="77777777" w:rsidR="008F6A41" w:rsidRPr="00FF6424" w:rsidRDefault="008F6A41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Recogni</w:t>
            </w:r>
            <w:r w:rsid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 the spectrum of activity of selected antimicrobial agents </w:t>
            </w:r>
          </w:p>
          <w:p w14:paraId="559715C9" w14:textId="77777777" w:rsidR="008F6A41" w:rsidRPr="00FF6424" w:rsidRDefault="008F6A41" w:rsidP="00D00508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Extended</w:t>
            </w:r>
            <w:r w:rsidR="00D00508"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spectrum 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β-lactamase</w:t>
            </w:r>
            <w:r w:rsid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positive 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E. coli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bacter</w:t>
            </w:r>
            <w:r w:rsidR="00D00508" w:rsidRPr="00FF6424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emia: antimicrobial selection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567" w:type="dxa"/>
          </w:tcPr>
          <w:p w14:paraId="559715C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C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C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C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C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C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D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D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D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D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D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D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50.7%</w:t>
            </w:r>
          </w:p>
          <w:p w14:paraId="559715D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D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5.0%</w:t>
            </w:r>
          </w:p>
          <w:p w14:paraId="559715D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D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22.3%</w:t>
            </w:r>
          </w:p>
          <w:p w14:paraId="559715D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D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5.0%</w:t>
            </w:r>
          </w:p>
        </w:tc>
        <w:tc>
          <w:tcPr>
            <w:tcW w:w="567" w:type="dxa"/>
          </w:tcPr>
          <w:p w14:paraId="559715D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D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D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D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E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E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E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E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E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E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609" w14:textId="77777777" w:rsidTr="002A3D85">
        <w:trPr>
          <w:trHeight w:val="1139"/>
          <w:jc w:val="center"/>
        </w:trPr>
        <w:tc>
          <w:tcPr>
            <w:tcW w:w="3544" w:type="dxa"/>
          </w:tcPr>
          <w:p w14:paraId="559715E7" w14:textId="77777777" w:rsidR="008F6A41" w:rsidRPr="00FF6424" w:rsidRDefault="008F6A41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Students  kn</w:t>
            </w:r>
            <w:r w:rsidR="00D00508" w:rsidRPr="00FF6424">
              <w:rPr>
                <w:rFonts w:cstheme="minorHAnsi"/>
                <w:sz w:val="14"/>
                <w:szCs w:val="14"/>
                <w:lang w:val="en-GB"/>
              </w:rPr>
              <w:t>e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w </w:t>
            </w:r>
            <w:r w:rsidR="00D00508" w:rsidRPr="00FF6424">
              <w:rPr>
                <w:rFonts w:cstheme="minorHAnsi"/>
                <w:sz w:val="14"/>
                <w:szCs w:val="14"/>
                <w:lang w:val="en-GB"/>
              </w:rPr>
              <w:t xml:space="preserve">that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codeine was or </w:t>
            </w:r>
            <w:r w:rsidR="00D00508" w:rsidRPr="00FF6424">
              <w:rPr>
                <w:rFonts w:cstheme="minorHAnsi"/>
                <w:sz w:val="14"/>
                <w:szCs w:val="14"/>
                <w:lang w:val="en-GB"/>
              </w:rPr>
              <w:t xml:space="preserve">was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not </w:t>
            </w:r>
            <w:r w:rsidR="00D00508" w:rsidRPr="00FF6424">
              <w:rPr>
                <w:rFonts w:cstheme="minorHAnsi"/>
                <w:sz w:val="14"/>
                <w:szCs w:val="14"/>
                <w:lang w:val="en-GB"/>
              </w:rPr>
              <w:t>an antibiotic</w:t>
            </w:r>
          </w:p>
          <w:p w14:paraId="559715E8" w14:textId="77777777" w:rsidR="008F6A41" w:rsidRPr="00FF6424" w:rsidRDefault="008F6A41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Students knew that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should be used in the treatment of bacterial infections </w:t>
            </w:r>
          </w:p>
          <w:p w14:paraId="559715E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bookmarkStart w:id="3" w:name="_Hlk24021973"/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Antibiotics should not be used in the treatment of viral infections </w:t>
            </w:r>
          </w:p>
          <w:bookmarkEnd w:id="3"/>
          <w:p w14:paraId="559715EA" w14:textId="77777777" w:rsidR="008F6A41" w:rsidRPr="00FF6424" w:rsidRDefault="008F6A41" w:rsidP="002C31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Antibiotics are effective in treating bacterial but no viral infections </w:t>
            </w:r>
          </w:p>
          <w:p w14:paraId="559715EB" w14:textId="77777777" w:rsidR="00D00846" w:rsidRPr="00FF6424" w:rsidRDefault="00D00846" w:rsidP="002C31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Students correctly identified penicillin as an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567" w:type="dxa"/>
          </w:tcPr>
          <w:p w14:paraId="559715E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E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E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E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F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F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F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F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F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F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F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F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F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5F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48.2%</w:t>
            </w:r>
          </w:p>
          <w:p w14:paraId="559715F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93.7%</w:t>
            </w:r>
          </w:p>
          <w:p w14:paraId="559715F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F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81.9%</w:t>
            </w:r>
          </w:p>
          <w:p w14:paraId="559715F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5F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75.0%</w:t>
            </w:r>
          </w:p>
          <w:p w14:paraId="559715FF" w14:textId="77777777" w:rsidR="00560B7B" w:rsidRPr="00FF6424" w:rsidRDefault="00560B7B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00" w14:textId="77777777" w:rsidR="00D00846" w:rsidRPr="00FF6424" w:rsidRDefault="00D0084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86.6%</w:t>
            </w:r>
          </w:p>
        </w:tc>
        <w:tc>
          <w:tcPr>
            <w:tcW w:w="567" w:type="dxa"/>
          </w:tcPr>
          <w:p w14:paraId="5597160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0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0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0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0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0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0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0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62A" w14:textId="77777777" w:rsidTr="002A3D85">
        <w:trPr>
          <w:jc w:val="center"/>
        </w:trPr>
        <w:tc>
          <w:tcPr>
            <w:tcW w:w="3544" w:type="dxa"/>
          </w:tcPr>
          <w:p w14:paraId="5597160A" w14:textId="77777777" w:rsidR="008F6A41" w:rsidRPr="00FF6424" w:rsidRDefault="008F6A41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Recogni</w:t>
            </w:r>
            <w:r w:rsid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 the possible risks associated with unnecessary use of antimicrobials </w:t>
            </w:r>
          </w:p>
          <w:p w14:paraId="5597160B" w14:textId="77777777" w:rsidR="008F6A41" w:rsidRPr="00FF6424" w:rsidRDefault="008F6A41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Identify scenarios with potential for unnecessary use of antimicrobials </w:t>
            </w:r>
          </w:p>
          <w:p w14:paraId="5597160C" w14:textId="77777777" w:rsidR="008F6A41" w:rsidRPr="00FF6424" w:rsidRDefault="008F6A41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Recogni</w:t>
            </w:r>
            <w:r w:rsidR="00D00508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 the spectrum of activity of selected antimicrobial agents</w:t>
            </w:r>
          </w:p>
          <w:p w14:paraId="5597160D" w14:textId="77777777" w:rsidR="008F6A41" w:rsidRPr="00FF6424" w:rsidRDefault="00D00508" w:rsidP="002C31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Extended-</w:t>
            </w:r>
            <w:r w:rsidR="00407D9B" w:rsidRPr="00FF6424">
              <w:rPr>
                <w:rFonts w:cstheme="minorHAnsi"/>
                <w:sz w:val="14"/>
                <w:szCs w:val="14"/>
                <w:lang w:val="en-GB"/>
              </w:rPr>
              <w:t>sp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ectrum 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β-lactamase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positive </w:t>
            </w:r>
            <w:r w:rsidR="008F6A41" w:rsidRPr="00FF6424">
              <w:rPr>
                <w:rFonts w:cstheme="minorHAnsi"/>
                <w:i/>
                <w:sz w:val="14"/>
                <w:szCs w:val="14"/>
                <w:lang w:val="en-GB"/>
              </w:rPr>
              <w:t>E. coli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bacter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>emia: antimicrobial selection</w:t>
            </w:r>
          </w:p>
        </w:tc>
        <w:tc>
          <w:tcPr>
            <w:tcW w:w="567" w:type="dxa"/>
          </w:tcPr>
          <w:p w14:paraId="5597160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0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1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91%</w:t>
            </w:r>
          </w:p>
          <w:p w14:paraId="5597161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2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59%</w:t>
            </w:r>
          </w:p>
          <w:p w14:paraId="5597162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2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52%</w:t>
            </w:r>
          </w:p>
          <w:p w14:paraId="5597162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2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32%</w:t>
            </w:r>
          </w:p>
        </w:tc>
        <w:tc>
          <w:tcPr>
            <w:tcW w:w="567" w:type="dxa"/>
          </w:tcPr>
          <w:p w14:paraId="5597162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2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2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2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2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648" w14:textId="77777777" w:rsidTr="002A3D85">
        <w:trPr>
          <w:trHeight w:val="1017"/>
          <w:jc w:val="center"/>
        </w:trPr>
        <w:tc>
          <w:tcPr>
            <w:tcW w:w="3544" w:type="dxa"/>
          </w:tcPr>
          <w:p w14:paraId="5597162B" w14:textId="3F94B1E7" w:rsidR="008F6A41" w:rsidRPr="00FF6424" w:rsidRDefault="008F6A41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Respondents were aware that bacteria were not responsible for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 xml:space="preserve"> causing colds and </w:t>
            </w:r>
            <w:r w:rsidR="00FF6424">
              <w:rPr>
                <w:rFonts w:cstheme="minorHAnsi"/>
                <w:sz w:val="14"/>
                <w:szCs w:val="14"/>
                <w:lang w:val="en-GB"/>
              </w:rPr>
              <w:t>‘</w:t>
            </w:r>
            <w:r w:rsidR="00F9022E">
              <w:rPr>
                <w:rFonts w:cstheme="minorHAnsi"/>
                <w:sz w:val="14"/>
                <w:szCs w:val="14"/>
                <w:lang w:val="en-GB"/>
              </w:rPr>
              <w:t xml:space="preserve">flu. </w:t>
            </w:r>
          </w:p>
          <w:p w14:paraId="5597162C" w14:textId="77777777" w:rsidR="008F6A41" w:rsidRPr="00FF6424" w:rsidRDefault="008F6A41" w:rsidP="0043741B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When I get fever</w:t>
            </w:r>
            <w:r w:rsidR="009C0270" w:rsidRP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help me to get better more quickly (disagree) </w:t>
            </w:r>
          </w:p>
          <w:p w14:paraId="5597162D" w14:textId="77777777" w:rsidR="008F6A41" w:rsidRPr="00FF6424" w:rsidRDefault="008F6A41" w:rsidP="002C31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When I have a cold, I should take antibiotics to prevent getting a more se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 xml:space="preserve">rious illness (disagree) </w:t>
            </w:r>
          </w:p>
        </w:tc>
        <w:tc>
          <w:tcPr>
            <w:tcW w:w="567" w:type="dxa"/>
          </w:tcPr>
          <w:p w14:paraId="5597162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2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3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77.3%</w:t>
            </w:r>
          </w:p>
          <w:p w14:paraId="5597164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4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32%</w:t>
            </w:r>
          </w:p>
          <w:p w14:paraId="5597164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4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56%</w:t>
            </w:r>
          </w:p>
        </w:tc>
        <w:tc>
          <w:tcPr>
            <w:tcW w:w="567" w:type="dxa"/>
          </w:tcPr>
          <w:p w14:paraId="5597164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4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4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4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66B" w14:textId="77777777" w:rsidTr="002A3D85">
        <w:trPr>
          <w:jc w:val="center"/>
        </w:trPr>
        <w:tc>
          <w:tcPr>
            <w:tcW w:w="3544" w:type="dxa"/>
          </w:tcPr>
          <w:p w14:paraId="5597164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Which one of the following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is safe during pregnanc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>y? amoxicillin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 xml:space="preserve">  </w:t>
            </w:r>
          </w:p>
          <w:p w14:paraId="5597164A" w14:textId="77777777" w:rsidR="008F6A41" w:rsidRPr="00FF6424" w:rsidRDefault="008F6A41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Which one of the following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 xml:space="preserve">antibiotics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has the best activity against anaerobes? metronidazole</w:t>
            </w:r>
          </w:p>
          <w:p w14:paraId="5597164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Aminoglycosides such as gentamicin are very active if they are administered as follows: parente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 xml:space="preserve">ral once daily 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5597164C" w14:textId="77777777" w:rsidR="008F6A41" w:rsidRPr="00FF6424" w:rsidRDefault="00407D9B" w:rsidP="009C027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Which one of the following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most effectively crosses the blood-brain barri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 xml:space="preserve">er? </w:t>
            </w:r>
            <w:r w:rsidR="009C0270" w:rsidRPr="00FF6424">
              <w:rPr>
                <w:rFonts w:cstheme="minorHAnsi"/>
                <w:sz w:val="14"/>
                <w:szCs w:val="14"/>
                <w:lang w:val="en-GB"/>
              </w:rPr>
              <w:t>c</w:t>
            </w:r>
            <w:r w:rsidR="00EE726D" w:rsidRPr="00FF6424">
              <w:rPr>
                <w:rFonts w:cstheme="minorHAnsi"/>
                <w:sz w:val="14"/>
                <w:szCs w:val="14"/>
                <w:lang w:val="en-GB"/>
              </w:rPr>
              <w:t>eftriaxone</w:t>
            </w:r>
            <w:r w:rsidR="002A43E7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567" w:type="dxa"/>
          </w:tcPr>
          <w:p w14:paraId="5597164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4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4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5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89.5%</w:t>
            </w:r>
          </w:p>
          <w:p w14:paraId="5597166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6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94.3%</w:t>
            </w:r>
          </w:p>
          <w:p w14:paraId="55971662" w14:textId="77777777" w:rsidR="00D00846" w:rsidRPr="00FF6424" w:rsidRDefault="00D00846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6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61.9%</w:t>
            </w:r>
          </w:p>
          <w:p w14:paraId="5597166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6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71.1%</w:t>
            </w:r>
          </w:p>
          <w:p w14:paraId="5597166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6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6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6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6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688" w14:textId="77777777" w:rsidTr="002A3D85">
        <w:trPr>
          <w:trHeight w:val="45"/>
          <w:jc w:val="center"/>
        </w:trPr>
        <w:tc>
          <w:tcPr>
            <w:tcW w:w="3544" w:type="dxa"/>
          </w:tcPr>
          <w:p w14:paraId="5597166C" w14:textId="77777777" w:rsidR="008F6A41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Do you think the use of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will speed up the recovery of cold, cough? (no)</w:t>
            </w:r>
          </w:p>
          <w:p w14:paraId="56713F50" w14:textId="77777777" w:rsidR="003C0A90" w:rsidRDefault="003C0A90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196C55D" w14:textId="77777777" w:rsidR="003C0A90" w:rsidRDefault="003C0A90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201E70CE" w14:textId="77777777" w:rsidR="003C0A90" w:rsidRPr="00FF6424" w:rsidRDefault="003C0A90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5597166D" w14:textId="08C6F015" w:rsidR="008F6A41" w:rsidRDefault="008F6A41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Can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cu</w:t>
            </w:r>
            <w:r w:rsidR="00427721">
              <w:rPr>
                <w:rFonts w:cstheme="minorHAnsi"/>
                <w:sz w:val="14"/>
                <w:szCs w:val="14"/>
                <w:lang w:val="en-GB"/>
              </w:rPr>
              <w:t>re bacterial infections?</w:t>
            </w:r>
            <w:bookmarkStart w:id="4" w:name="_GoBack"/>
            <w:bookmarkEnd w:id="4"/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(yes)</w:t>
            </w:r>
            <w:r w:rsidR="002A43E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4771573E" w14:textId="77777777" w:rsidR="003C0A90" w:rsidRDefault="003C0A90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622CC0EF" w14:textId="77777777" w:rsidR="003C0A90" w:rsidRDefault="003C0A90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69F281BD" w14:textId="77777777" w:rsidR="003C0A90" w:rsidRDefault="003C0A90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1768259A" w14:textId="77777777" w:rsidR="003C0A90" w:rsidRPr="00FF6424" w:rsidRDefault="003C0A90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6E" w14:textId="77777777" w:rsidR="008F6A41" w:rsidRPr="00FF6424" w:rsidRDefault="008F6A41" w:rsidP="002C31F5">
            <w:pPr>
              <w:rPr>
                <w:rFonts w:cstheme="minorHAnsi"/>
                <w:sz w:val="14"/>
                <w:szCs w:val="14"/>
                <w:lang w:val="en-GB"/>
              </w:rPr>
            </w:pPr>
            <w:bookmarkStart w:id="5" w:name="_Hlk24022081"/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Can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cure viral infections? (no)</w:t>
            </w:r>
            <w:r w:rsidR="002A43E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bookmarkEnd w:id="5"/>
          </w:p>
        </w:tc>
        <w:tc>
          <w:tcPr>
            <w:tcW w:w="567" w:type="dxa"/>
          </w:tcPr>
          <w:p w14:paraId="5597166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7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8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8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82" w14:textId="69F42661" w:rsidR="008F6A41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31.0%</w:t>
            </w:r>
            <w:r w:rsidR="003C0A90">
              <w:rPr>
                <w:rFonts w:cstheme="minorHAnsi"/>
                <w:sz w:val="14"/>
                <w:szCs w:val="14"/>
                <w:lang w:val="en-GB"/>
              </w:rPr>
              <w:t xml:space="preserve"> (5</w:t>
            </w:r>
            <w:r w:rsidR="003C0A90" w:rsidRPr="003C0A90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 w:rsidR="003C0A90"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673C3DD1" w14:textId="18A992CB" w:rsidR="003C0A90" w:rsidRDefault="003C0A90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23.1%</w:t>
            </w:r>
          </w:p>
          <w:p w14:paraId="3C712CE5" w14:textId="45B5C931" w:rsidR="003C0A90" w:rsidRPr="00FF6424" w:rsidRDefault="003C0A90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3C0A90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55971683" w14:textId="77777777" w:rsidR="00786379" w:rsidRPr="00FF6424" w:rsidRDefault="00786379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84" w14:textId="77777777" w:rsidR="008F6A41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93.5%</w:t>
            </w:r>
          </w:p>
          <w:p w14:paraId="4ADA5784" w14:textId="5300B76F" w:rsidR="003C0A90" w:rsidRDefault="003C0A90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3C0A90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5D8A0F97" w14:textId="4AA27735" w:rsidR="003C0A90" w:rsidRDefault="003C0A90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88.2%</w:t>
            </w:r>
          </w:p>
          <w:p w14:paraId="55C40185" w14:textId="7E7D9EC8" w:rsidR="003C0A90" w:rsidRDefault="003C0A90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3C0A90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344147EE" w14:textId="77777777" w:rsidR="003C0A90" w:rsidRPr="00FF6424" w:rsidRDefault="003C0A90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117734AE" w14:textId="77777777" w:rsidR="008F6A41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69.1%</w:t>
            </w:r>
          </w:p>
          <w:p w14:paraId="6C115C1C" w14:textId="77777777" w:rsidR="003C0A90" w:rsidRDefault="003C0A90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3C0A90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3D3370C6" w14:textId="77777777" w:rsidR="003C0A90" w:rsidRDefault="003C0A90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49.7%</w:t>
            </w:r>
          </w:p>
          <w:p w14:paraId="55971685" w14:textId="2CA1B7F8" w:rsidR="003C0A90" w:rsidRPr="00FF6424" w:rsidRDefault="003C0A90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3C0A90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</w:tc>
        <w:tc>
          <w:tcPr>
            <w:tcW w:w="567" w:type="dxa"/>
          </w:tcPr>
          <w:p w14:paraId="5597168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8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512F97" w:rsidRPr="00FF6424" w14:paraId="5597168B" w14:textId="77777777" w:rsidTr="002A3D85">
        <w:trPr>
          <w:jc w:val="center"/>
        </w:trPr>
        <w:tc>
          <w:tcPr>
            <w:tcW w:w="16018" w:type="dxa"/>
            <w:gridSpan w:val="23"/>
            <w:shd w:val="clear" w:color="auto" w:fill="D9D9D9" w:themeFill="background1" w:themeFillShade="D9"/>
          </w:tcPr>
          <w:p w14:paraId="55971689" w14:textId="77777777" w:rsidR="0086404F" w:rsidRPr="00FF6424" w:rsidRDefault="00512F97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AC216C" w:rsidRPr="00FF6424">
              <w:rPr>
                <w:rFonts w:cstheme="minorHAnsi"/>
                <w:b/>
                <w:sz w:val="14"/>
                <w:szCs w:val="14"/>
                <w:lang w:val="en-GB"/>
              </w:rPr>
              <w:t>CRCV</w:t>
            </w:r>
            <w:r w:rsidR="0065387F" w:rsidRPr="00FF6424">
              <w:rPr>
                <w:rFonts w:cstheme="minorHAnsi"/>
                <w:b/>
                <w:sz w:val="14"/>
                <w:szCs w:val="14"/>
                <w:lang w:val="en-GB"/>
              </w:rPr>
              <w:t>,</w:t>
            </w:r>
            <w:r w:rsidR="00AC216C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65387F" w:rsidRPr="00FF6424">
              <w:rPr>
                <w:rFonts w:cstheme="minorHAnsi"/>
                <w:sz w:val="14"/>
                <w:szCs w:val="14"/>
                <w:lang w:val="en-GB"/>
              </w:rPr>
              <w:t>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orrect r</w:t>
            </w:r>
            <w:r w:rsidR="00AC216C" w:rsidRPr="00FF6424">
              <w:rPr>
                <w:rFonts w:cstheme="minorHAnsi"/>
                <w:sz w:val="14"/>
                <w:szCs w:val="14"/>
                <w:lang w:val="en-GB"/>
              </w:rPr>
              <w:t>esponses in clinical vignettes</w:t>
            </w:r>
          </w:p>
          <w:p w14:paraId="5597168A" w14:textId="77777777" w:rsidR="00512F97" w:rsidRPr="00FF6424" w:rsidRDefault="0065387F" w:rsidP="0086404F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RTICV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, respiratory tract infection clinical vignettes.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UTICV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, urinary tract infection clinical vignettes.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OTHCV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, other clinical vignettes</w:t>
            </w:r>
          </w:p>
        </w:tc>
      </w:tr>
      <w:tr w:rsidR="008F6A41" w:rsidRPr="00FF6424" w14:paraId="559716B8" w14:textId="77777777" w:rsidTr="002A3D85">
        <w:trPr>
          <w:jc w:val="center"/>
        </w:trPr>
        <w:tc>
          <w:tcPr>
            <w:tcW w:w="3544" w:type="dxa"/>
          </w:tcPr>
          <w:p w14:paraId="5597168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Summary of knowledge vignettes with the corresponding proportion of correct responses by medi</w:t>
            </w:r>
            <w:r w:rsidR="00B836D2" w:rsidRPr="00FF6424">
              <w:rPr>
                <w:rFonts w:cstheme="minorHAnsi"/>
                <w:sz w:val="14"/>
                <w:szCs w:val="14"/>
                <w:lang w:val="en-GB"/>
              </w:rPr>
              <w:t>cal school. Competency assessed:</w:t>
            </w:r>
          </w:p>
          <w:p w14:paraId="5597168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-Management of uncomplicated urinary tract infection.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lastRenderedPageBreak/>
              <w:t>UTICV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5597168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-Assessing severity and management of community-acquired pneumonia.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RTICV</w:t>
            </w:r>
          </w:p>
          <w:p w14:paraId="5597168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-Management of upper-</w:t>
            </w:r>
            <w:r w:rsidR="00786379" w:rsidRPr="00FF6424">
              <w:rPr>
                <w:rFonts w:cstheme="minorHAnsi"/>
                <w:sz w:val="14"/>
                <w:szCs w:val="14"/>
                <w:lang w:val="en-GB"/>
              </w:rPr>
              <w:t>respiratory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tract infection.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RTICV</w:t>
            </w:r>
          </w:p>
          <w:p w14:paraId="5597169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-Management of drip-site infection.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RTICV</w:t>
            </w:r>
          </w:p>
          <w:p w14:paraId="5597169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-Assessing severity and management of 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C. difficile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infection.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OTHCV</w:t>
            </w:r>
          </w:p>
          <w:p w14:paraId="55971692" w14:textId="77777777" w:rsidR="002A43E7" w:rsidRPr="00FF6424" w:rsidRDefault="008F6A41" w:rsidP="002A43E7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-Peri-operative antibiotic prophylaxis: duration and risks of excessive use.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OTHCV</w:t>
            </w:r>
          </w:p>
          <w:p w14:paraId="55971693" w14:textId="77777777" w:rsidR="008F6A41" w:rsidRPr="00FF6424" w:rsidRDefault="008F6A41" w:rsidP="009C027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-Management of poor response to empiric</w:t>
            </w:r>
            <w:r w:rsidR="009C0270" w:rsidRPr="00FF6424">
              <w:rPr>
                <w:rFonts w:cstheme="minorHAnsi"/>
                <w:sz w:val="14"/>
                <w:szCs w:val="14"/>
                <w:lang w:val="en-GB"/>
              </w:rPr>
              <w:t>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antibiotic therapy.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OTHCV</w:t>
            </w:r>
          </w:p>
        </w:tc>
        <w:tc>
          <w:tcPr>
            <w:tcW w:w="567" w:type="dxa"/>
          </w:tcPr>
          <w:p w14:paraId="5597169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9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9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9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9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9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9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9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9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9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9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69%</w:t>
            </w:r>
          </w:p>
          <w:p w14:paraId="5597169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A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78%</w:t>
            </w:r>
          </w:p>
          <w:p w14:paraId="559716A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A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70%</w:t>
            </w:r>
          </w:p>
          <w:p w14:paraId="559716A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15%</w:t>
            </w:r>
          </w:p>
          <w:p w14:paraId="559716A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43%</w:t>
            </w:r>
          </w:p>
          <w:p w14:paraId="559716A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A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57%</w:t>
            </w:r>
          </w:p>
          <w:p w14:paraId="559716A7" w14:textId="77777777" w:rsidR="002A43E7" w:rsidRPr="00FF6424" w:rsidRDefault="002A43E7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6A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69%</w:t>
            </w:r>
          </w:p>
          <w:p w14:paraId="559716A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A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A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A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A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A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A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6D0" w14:textId="77777777" w:rsidTr="002A3D85">
        <w:trPr>
          <w:jc w:val="center"/>
        </w:trPr>
        <w:tc>
          <w:tcPr>
            <w:tcW w:w="3544" w:type="dxa"/>
          </w:tcPr>
          <w:p w14:paraId="559716B9" w14:textId="77777777" w:rsidR="008F6A41" w:rsidRPr="00FF6424" w:rsidRDefault="008F6A41" w:rsidP="009C027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lastRenderedPageBreak/>
              <w:t xml:space="preserve">A 20-year-old female, with no underlying disease. Health check-up showed WBC 20-30 cells/HPS and bacteria in urine. No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was prescribed. (correct answer: </w:t>
            </w:r>
            <w:r w:rsidR="009C0270" w:rsidRPr="00FF6424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ppropriate)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UTICV</w:t>
            </w:r>
          </w:p>
        </w:tc>
        <w:tc>
          <w:tcPr>
            <w:tcW w:w="567" w:type="dxa"/>
          </w:tcPr>
          <w:p w14:paraId="559716B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B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51.2%</w:t>
            </w:r>
          </w:p>
        </w:tc>
        <w:tc>
          <w:tcPr>
            <w:tcW w:w="567" w:type="dxa"/>
          </w:tcPr>
          <w:p w14:paraId="559716C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highlight w:val="cyan"/>
                <w:lang w:val="en-GB"/>
              </w:rPr>
            </w:pPr>
          </w:p>
        </w:tc>
        <w:tc>
          <w:tcPr>
            <w:tcW w:w="567" w:type="dxa"/>
          </w:tcPr>
          <w:p w14:paraId="559716C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C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6E8" w14:textId="77777777" w:rsidTr="002A3D85">
        <w:trPr>
          <w:jc w:val="center"/>
        </w:trPr>
        <w:tc>
          <w:tcPr>
            <w:tcW w:w="3544" w:type="dxa"/>
          </w:tcPr>
          <w:p w14:paraId="559716D1" w14:textId="77777777" w:rsidR="008F6A41" w:rsidRPr="00FF6424" w:rsidRDefault="008F6A41" w:rsidP="0059140F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A 40-year-old female with a simple cyst on the left breast. Seven days after excision, wound dehiscence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 xml:space="preserve"> occurred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. Doctor ordered mupirocin ointment for wound dressing. (correct answer: inappropriate)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OTHCV</w:t>
            </w:r>
          </w:p>
        </w:tc>
        <w:tc>
          <w:tcPr>
            <w:tcW w:w="567" w:type="dxa"/>
          </w:tcPr>
          <w:p w14:paraId="559716D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D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D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D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D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D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D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D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D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D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39.1%</w:t>
            </w:r>
          </w:p>
        </w:tc>
        <w:tc>
          <w:tcPr>
            <w:tcW w:w="567" w:type="dxa"/>
          </w:tcPr>
          <w:p w14:paraId="559716D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D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highlight w:val="cyan"/>
                <w:lang w:val="en-GB"/>
              </w:rPr>
            </w:pPr>
          </w:p>
        </w:tc>
        <w:tc>
          <w:tcPr>
            <w:tcW w:w="567" w:type="dxa"/>
          </w:tcPr>
          <w:p w14:paraId="559716D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D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700" w14:textId="77777777" w:rsidTr="002A3D85">
        <w:trPr>
          <w:jc w:val="center"/>
        </w:trPr>
        <w:tc>
          <w:tcPr>
            <w:tcW w:w="3544" w:type="dxa"/>
          </w:tcPr>
          <w:p w14:paraId="559716E9" w14:textId="77777777" w:rsidR="008F6A41" w:rsidRPr="00FF6424" w:rsidRDefault="008F6A41" w:rsidP="00FF642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 26-year-old male with allergic rhinitis. He had high-grade fever, myalgia, </w:t>
            </w:r>
            <w:r w:rsidR="004006C4" w:rsidRPr="00FF6424">
              <w:rPr>
                <w:rFonts w:cstheme="minorHAnsi"/>
                <w:sz w:val="14"/>
                <w:szCs w:val="14"/>
                <w:lang w:val="en-GB"/>
              </w:rPr>
              <w:t>rhinorrhoea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, and sore throat. He was diagnosed with influenza infection. The doctor prescribed amoxicillin 1,500 mg a day for 7 days. (Correct answer: </w:t>
            </w:r>
            <w:r w:rsidR="00FF6424">
              <w:rPr>
                <w:rFonts w:cstheme="minorHAnsi"/>
                <w:sz w:val="14"/>
                <w:szCs w:val="14"/>
                <w:lang w:val="en-GB"/>
              </w:rPr>
              <w:t>i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nappropriate)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RTICV</w:t>
            </w:r>
          </w:p>
        </w:tc>
        <w:tc>
          <w:tcPr>
            <w:tcW w:w="567" w:type="dxa"/>
          </w:tcPr>
          <w:p w14:paraId="559716E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E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84.3%</w:t>
            </w:r>
          </w:p>
        </w:tc>
        <w:tc>
          <w:tcPr>
            <w:tcW w:w="567" w:type="dxa"/>
          </w:tcPr>
          <w:p w14:paraId="559716F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6F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719" w14:textId="77777777" w:rsidTr="002A3D85">
        <w:trPr>
          <w:jc w:val="center"/>
        </w:trPr>
        <w:tc>
          <w:tcPr>
            <w:tcW w:w="3544" w:type="dxa"/>
          </w:tcPr>
          <w:p w14:paraId="5597170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A 25-year-old female, normal labo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u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r with grade 2 episiotomy wound. The doctor prescribed amoxicillin 1,500 </w:t>
            </w:r>
            <w:r w:rsidR="00FF6424" w:rsidRPr="00FF6424">
              <w:rPr>
                <w:rFonts w:cstheme="minorHAnsi"/>
                <w:sz w:val="14"/>
                <w:szCs w:val="14"/>
                <w:lang w:val="en-GB"/>
              </w:rPr>
              <w:t xml:space="preserve">mg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 day for 5 days. (Correct answer: inappropriate)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OTHCV</w:t>
            </w:r>
          </w:p>
        </w:tc>
        <w:tc>
          <w:tcPr>
            <w:tcW w:w="567" w:type="dxa"/>
          </w:tcPr>
          <w:p w14:paraId="5597170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0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0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0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0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0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0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0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0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0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47.0%</w:t>
            </w:r>
          </w:p>
          <w:p w14:paraId="5597170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0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0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0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731" w14:textId="77777777" w:rsidTr="002A3D85">
        <w:trPr>
          <w:jc w:val="center"/>
        </w:trPr>
        <w:tc>
          <w:tcPr>
            <w:tcW w:w="3544" w:type="dxa"/>
          </w:tcPr>
          <w:p w14:paraId="5597171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A 2-year-old boy with watery diarrh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o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ea, no mucous/bloody stool, no fever, no vomiting. Doctor prescribed anti-emetic drug and mineral powder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and suggest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ed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a follow-up visit if symptoms worsened. (Correct answer: appropriate)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OTHCV</w:t>
            </w:r>
          </w:p>
        </w:tc>
        <w:tc>
          <w:tcPr>
            <w:tcW w:w="567" w:type="dxa"/>
          </w:tcPr>
          <w:p w14:paraId="5597171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1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94.9%</w:t>
            </w:r>
          </w:p>
        </w:tc>
        <w:tc>
          <w:tcPr>
            <w:tcW w:w="567" w:type="dxa"/>
          </w:tcPr>
          <w:p w14:paraId="5597172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2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3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749" w14:textId="77777777" w:rsidTr="002A3D85">
        <w:trPr>
          <w:jc w:val="center"/>
        </w:trPr>
        <w:tc>
          <w:tcPr>
            <w:tcW w:w="3544" w:type="dxa"/>
          </w:tcPr>
          <w:p w14:paraId="55971732" w14:textId="77777777" w:rsidR="008F6A41" w:rsidRPr="00FF6424" w:rsidRDefault="008F6A41" w:rsidP="00FF642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 70-year-old male admitted with acute stroke. Five days later he developed left lower lung infiltration with high fever. Doctor ordered ceftriaxone and clindamycin for treatment of aspiration pneumonia. (Correct answer: inappropriate)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RTICV</w:t>
            </w:r>
          </w:p>
        </w:tc>
        <w:tc>
          <w:tcPr>
            <w:tcW w:w="567" w:type="dxa"/>
          </w:tcPr>
          <w:p w14:paraId="5597173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3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3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3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3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3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3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3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3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3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21.5%</w:t>
            </w:r>
          </w:p>
        </w:tc>
        <w:tc>
          <w:tcPr>
            <w:tcW w:w="567" w:type="dxa"/>
          </w:tcPr>
          <w:p w14:paraId="5597173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3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3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4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4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4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4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4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4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4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4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4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76B" w14:textId="77777777" w:rsidTr="002A3D85">
        <w:trPr>
          <w:trHeight w:val="1323"/>
          <w:jc w:val="center"/>
        </w:trPr>
        <w:tc>
          <w:tcPr>
            <w:tcW w:w="3544" w:type="dxa"/>
          </w:tcPr>
          <w:p w14:paraId="5597174A" w14:textId="77777777" w:rsidR="00B836D2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Competency</w:t>
            </w:r>
            <w:r w:rsidR="00B836D2" w:rsidRPr="00FF6424">
              <w:rPr>
                <w:rFonts w:cstheme="minorHAnsi"/>
                <w:sz w:val="14"/>
                <w:szCs w:val="14"/>
                <w:lang w:val="en-GB"/>
              </w:rPr>
              <w:t xml:space="preserve"> assessed in clinical vignette:</w:t>
            </w:r>
          </w:p>
          <w:p w14:paraId="5597174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Diagnosis of community-acquired pneumonia: selection of appropriate antimicrobial and switch in</w:t>
            </w:r>
            <w:r w:rsidR="00B836D2" w:rsidRPr="00FF6424">
              <w:rPr>
                <w:rFonts w:cstheme="minorHAnsi"/>
                <w:sz w:val="14"/>
                <w:szCs w:val="14"/>
                <w:lang w:val="en-GB"/>
              </w:rPr>
              <w:t xml:space="preserve">travenous to oral therapy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RTICV</w:t>
            </w:r>
          </w:p>
          <w:p w14:paraId="5597174C" w14:textId="77777777" w:rsidR="008F6A41" w:rsidRPr="00FF6424" w:rsidRDefault="008F6A41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Recogni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 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Clostridium difficile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infection secondary to t</w:t>
            </w:r>
            <w:r w:rsidR="00B836D2" w:rsidRPr="00FF6424">
              <w:rPr>
                <w:rFonts w:cstheme="minorHAnsi"/>
                <w:sz w:val="14"/>
                <w:szCs w:val="14"/>
                <w:lang w:val="en-GB"/>
              </w:rPr>
              <w:t>he use of antimicrobials.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OTHCV</w:t>
            </w:r>
          </w:p>
          <w:p w14:paraId="5597174D" w14:textId="77777777" w:rsidR="008F6A41" w:rsidRPr="00FF6424" w:rsidRDefault="00B836D2" w:rsidP="00A74183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C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>omplicated UTI: appropriate antimicrobial selection a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nd duration of treatment. </w:t>
            </w:r>
            <w:r w:rsidR="008F6A41" w:rsidRPr="00FF6424">
              <w:rPr>
                <w:rFonts w:cstheme="minorHAnsi"/>
                <w:b/>
                <w:sz w:val="14"/>
                <w:szCs w:val="14"/>
                <w:lang w:val="en-GB"/>
              </w:rPr>
              <w:t>UTICV</w:t>
            </w:r>
          </w:p>
        </w:tc>
        <w:tc>
          <w:tcPr>
            <w:tcW w:w="567" w:type="dxa"/>
          </w:tcPr>
          <w:p w14:paraId="5597174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4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5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5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5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5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5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5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5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5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5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5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5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45.0%</w:t>
            </w:r>
          </w:p>
          <w:p w14:paraId="5597175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5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5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89.4%</w:t>
            </w:r>
          </w:p>
          <w:p w14:paraId="5597175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5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52.3%</w:t>
            </w:r>
          </w:p>
          <w:p w14:paraId="5597176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6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6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6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6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6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6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6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6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6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6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78C" w14:textId="77777777" w:rsidTr="002A3D85">
        <w:trPr>
          <w:jc w:val="center"/>
        </w:trPr>
        <w:tc>
          <w:tcPr>
            <w:tcW w:w="3544" w:type="dxa"/>
          </w:tcPr>
          <w:p w14:paraId="5597176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Would you like to prescribe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in the </w:t>
            </w:r>
            <w:r w:rsidR="00B836D2" w:rsidRPr="00FF6424">
              <w:rPr>
                <w:rFonts w:cstheme="minorHAnsi"/>
                <w:sz w:val="14"/>
                <w:szCs w:val="14"/>
                <w:lang w:val="en-GB"/>
              </w:rPr>
              <w:t>following situations? (correct response):</w:t>
            </w:r>
          </w:p>
          <w:p w14:paraId="5597176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-Clinical case 1.</w:t>
            </w:r>
          </w:p>
          <w:p w14:paraId="5597176E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-Clinical case 2.</w:t>
            </w:r>
          </w:p>
          <w:p w14:paraId="5597176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-Clinical case 5.</w:t>
            </w:r>
          </w:p>
          <w:p w14:paraId="5597177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-Clinical case 6.</w:t>
            </w:r>
          </w:p>
        </w:tc>
        <w:tc>
          <w:tcPr>
            <w:tcW w:w="567" w:type="dxa"/>
          </w:tcPr>
          <w:p w14:paraId="5597177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7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7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7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7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7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7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7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7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7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7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7C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7D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7E" w14:textId="77777777" w:rsidR="00D00846" w:rsidRPr="00FF6424" w:rsidRDefault="00D00846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7F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87.5%</w:t>
            </w:r>
          </w:p>
          <w:p w14:paraId="55971780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75.0%</w:t>
            </w:r>
          </w:p>
          <w:p w14:paraId="55971781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29.2%</w:t>
            </w:r>
          </w:p>
          <w:p w14:paraId="55971782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83.3%</w:t>
            </w:r>
          </w:p>
        </w:tc>
        <w:tc>
          <w:tcPr>
            <w:tcW w:w="567" w:type="dxa"/>
          </w:tcPr>
          <w:p w14:paraId="55971783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84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85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86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87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88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89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8A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8B" w14:textId="77777777" w:rsidR="008F6A41" w:rsidRPr="00FF6424" w:rsidRDefault="008F6A41" w:rsidP="0043741B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7A9" w14:textId="77777777" w:rsidTr="002A3D85">
        <w:trPr>
          <w:jc w:val="center"/>
        </w:trPr>
        <w:tc>
          <w:tcPr>
            <w:tcW w:w="3544" w:type="dxa"/>
            <w:shd w:val="clear" w:color="auto" w:fill="auto"/>
          </w:tcPr>
          <w:p w14:paraId="5597178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Competency assessed in clinical vignette. Diagnosis of community-acquired pneumonia: selection of appropriate antimicrobial and switch intravenous to oral therapy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RTICV</w:t>
            </w:r>
          </w:p>
          <w:p w14:paraId="5597178E" w14:textId="77777777" w:rsidR="008F6A41" w:rsidRPr="00FF6424" w:rsidRDefault="008F6A41" w:rsidP="0059140F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Competency assessed in clinical vignette. Recogni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 </w:t>
            </w:r>
            <w:r w:rsidRPr="00FF6424">
              <w:rPr>
                <w:rFonts w:cstheme="minorHAnsi"/>
                <w:i/>
                <w:sz w:val="14"/>
                <w:szCs w:val="14"/>
                <w:lang w:val="en-GB"/>
              </w:rPr>
              <w:t>Clostridium difficile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infection secondary to the use of antimicr</w:t>
            </w:r>
            <w:r w:rsidR="00B836D2" w:rsidRPr="00FF6424">
              <w:rPr>
                <w:rFonts w:cstheme="minorHAnsi"/>
                <w:sz w:val="14"/>
                <w:szCs w:val="14"/>
                <w:lang w:val="en-GB"/>
              </w:rPr>
              <w:t>obials</w:t>
            </w:r>
            <w:r w:rsidR="00301F51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OTHCV</w:t>
            </w:r>
          </w:p>
        </w:tc>
        <w:tc>
          <w:tcPr>
            <w:tcW w:w="567" w:type="dxa"/>
          </w:tcPr>
          <w:p w14:paraId="5597178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5597179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5597179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9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87%</w:t>
            </w:r>
          </w:p>
          <w:p w14:paraId="559717A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A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A2" w14:textId="77777777" w:rsidR="00506B79" w:rsidRPr="00FF6424" w:rsidRDefault="00506B79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A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59%</w:t>
            </w:r>
          </w:p>
        </w:tc>
        <w:tc>
          <w:tcPr>
            <w:tcW w:w="567" w:type="dxa"/>
          </w:tcPr>
          <w:p w14:paraId="559717A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559717A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559717A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559717A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A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7C1" w14:textId="77777777" w:rsidTr="002A3D85">
        <w:trPr>
          <w:jc w:val="center"/>
        </w:trPr>
        <w:tc>
          <w:tcPr>
            <w:tcW w:w="3544" w:type="dxa"/>
            <w:shd w:val="clear" w:color="auto" w:fill="auto"/>
          </w:tcPr>
          <w:p w14:paraId="559717AA" w14:textId="77777777" w:rsidR="008F6A41" w:rsidRPr="00FF6424" w:rsidRDefault="008F6A41" w:rsidP="005720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lastRenderedPageBreak/>
              <w:t>Competency assessed in clinical vignette. complicated UTI: appropriate antimicrobial sele</w:t>
            </w:r>
            <w:r w:rsidR="00B836D2" w:rsidRPr="00FF6424">
              <w:rPr>
                <w:rFonts w:cstheme="minorHAnsi"/>
                <w:sz w:val="14"/>
                <w:szCs w:val="14"/>
                <w:lang w:val="en-GB"/>
              </w:rPr>
              <w:t>ction and duration of treatment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UTICV</w:t>
            </w:r>
          </w:p>
        </w:tc>
        <w:tc>
          <w:tcPr>
            <w:tcW w:w="567" w:type="dxa"/>
          </w:tcPr>
          <w:p w14:paraId="559717A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A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A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A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A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45%</w:t>
            </w:r>
          </w:p>
        </w:tc>
        <w:tc>
          <w:tcPr>
            <w:tcW w:w="567" w:type="dxa"/>
          </w:tcPr>
          <w:p w14:paraId="559717B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559717B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559717B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B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C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80D" w14:textId="77777777" w:rsidTr="002A3D85">
        <w:trPr>
          <w:trHeight w:val="2689"/>
          <w:jc w:val="center"/>
        </w:trPr>
        <w:tc>
          <w:tcPr>
            <w:tcW w:w="3544" w:type="dxa"/>
            <w:shd w:val="clear" w:color="auto" w:fill="auto"/>
          </w:tcPr>
          <w:p w14:paraId="559717C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Case 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v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ignettes: </w:t>
            </w:r>
          </w:p>
          <w:p w14:paraId="559717C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-Antibiotic prescription for an 18-month-old, previously healthy child wit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h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a 4-day history of yellow-green </w:t>
            </w:r>
            <w:r w:rsidR="004006C4" w:rsidRPr="00FF6424">
              <w:rPr>
                <w:rFonts w:cstheme="minorHAnsi"/>
                <w:sz w:val="14"/>
                <w:szCs w:val="14"/>
                <w:lang w:val="en-GB"/>
              </w:rPr>
              <w:t xml:space="preserve">rhinorrhoea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and a bedtime cough who has a temperature of 38.3ºC but is otherwise well. (Best option is c: withhold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until at least 10 days of cough and nasal mucopurulent drainage without improvement)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RTICV</w:t>
            </w:r>
          </w:p>
          <w:p w14:paraId="559717C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-The same child was noted to tug at her right ear. On otoscopic exam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ination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, her right eardrum is red. There is no TM bulging. Mobility is </w:t>
            </w:r>
            <w:r w:rsidR="00FF6424">
              <w:rPr>
                <w:rFonts w:cstheme="minorHAnsi"/>
                <w:sz w:val="14"/>
                <w:szCs w:val="14"/>
                <w:lang w:val="en-GB"/>
              </w:rPr>
              <w:t>ok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. Would you prescribe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today? (Best option is b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: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n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o)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OTHCV</w:t>
            </w:r>
          </w:p>
          <w:p w14:paraId="559717C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-An 18-month-old is tugging at </w:t>
            </w:r>
            <w:r w:rsidR="00407D9B" w:rsidRPr="00FF6424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he right ear. She has manifested crank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iness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since 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the previous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night. Otoscopic exam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ination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reveals an immobile, bulging, dull-yellow right tympanic membrane. Would you prescribe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today? (Best option is a: 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y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es)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OTHCV</w:t>
            </w:r>
          </w:p>
          <w:p w14:paraId="559717C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-An 18-month-old not seen previously is noted to have a dulled right TM: which is in neutral position (not bulging or retracted). It is immobile to pneumo-otoscopy. The left TM is normal. You diagnose otitis media with effusion (i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.,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OME, middle ear effusion or secretory otitis media). Would you prescribe an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at this time? (Best option is b: 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n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o)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OTHCV</w:t>
            </w:r>
          </w:p>
          <w:p w14:paraId="559717C7" w14:textId="03C0C030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-An 18-month-old has temperature of 38.3ºC, mucopurulent nasal discharge of 4 days’ duration intermittent cough. RR=30, and normal otoscopic exam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ination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. Sleeping and drinking are reduced. Auscultation reveals bilateral expiratory wheezes and coarse rhonchi in both lung fields. No crackles are hard. Your clinical diagnosis is bronchitis and a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n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URI. This is the child’s first such episode. Assume that you ha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ve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detected locali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ed, fine crackles at the right base and right axilla. Would you now prescribe antibiotics for possible bronchopneumonia?</w:t>
            </w:r>
            <w:r w:rsidR="00D32B98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(Best option is d: I would send for x-ray </w:t>
            </w:r>
            <w:r w:rsidRPr="00D32B98">
              <w:rPr>
                <w:rFonts w:cstheme="minorHAnsi"/>
                <w:sz w:val="14"/>
                <w:szCs w:val="14"/>
                <w:lang w:val="en-GB"/>
              </w:rPr>
              <w:t xml:space="preserve">and treat only </w:t>
            </w:r>
            <w:r w:rsidR="00D32B98" w:rsidRPr="00D32B98">
              <w:rPr>
                <w:rFonts w:cstheme="minorHAnsi"/>
                <w:sz w:val="14"/>
                <w:szCs w:val="14"/>
                <w:lang w:val="en-GB"/>
              </w:rPr>
              <w:t xml:space="preserve">if </w:t>
            </w:r>
            <w:r w:rsidRPr="00D32B98">
              <w:rPr>
                <w:rFonts w:cstheme="minorHAnsi"/>
                <w:sz w:val="14"/>
                <w:szCs w:val="14"/>
                <w:lang w:val="en-GB"/>
              </w:rPr>
              <w:t>is</w:t>
            </w:r>
            <w:r w:rsidR="00D32B98" w:rsidRPr="00D32B98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D32B98">
              <w:rPr>
                <w:rFonts w:cstheme="minorHAnsi"/>
                <w:sz w:val="14"/>
                <w:szCs w:val="14"/>
                <w:lang w:val="en-GB"/>
              </w:rPr>
              <w:t>bronchopneumonia)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RTICV</w:t>
            </w:r>
          </w:p>
          <w:p w14:paraId="559717C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-The mother of a 4-year-old (temperature 38.3ºC), states that her child has a sore throat. Physical exam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ination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is normal except for pharyngeal erythema and shotty nontender cervical nodes. No tonsillar exudate is noted. No rapid strep test is available because the child’s managed care organi</w:t>
            </w:r>
            <w:r w:rsidR="0059140F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ation is cutting costs. At this point you would: (best option is a: </w:t>
            </w:r>
            <w:r w:rsidR="004006C4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sk the lab to process a throat culture. No penicillin/amoxicillin for now. If the culture is positive, prescribe penicillin/amoxicillin by telephone)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RTICV</w:t>
            </w:r>
          </w:p>
          <w:p w14:paraId="559717C9" w14:textId="77777777" w:rsidR="008F6A41" w:rsidRPr="00FF6424" w:rsidRDefault="008F6A41" w:rsidP="00517D9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-An 18-month-old (who is afebrile) has profuse purulent rhinorrh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o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ea. T</w:t>
            </w:r>
            <w:r w:rsidR="0048232A" w:rsidRPr="00FF6424">
              <w:rPr>
                <w:rFonts w:cstheme="minorHAnsi"/>
                <w:sz w:val="14"/>
                <w:szCs w:val="14"/>
                <w:lang w:val="en-GB"/>
              </w:rPr>
              <w:t>h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is child attends day care. After how many days of continuous purulent 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 xml:space="preserve">rhinorrhoea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would you prescribe antibiotics? (Best option is d: &gt;10 days)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RTICV</w:t>
            </w:r>
          </w:p>
        </w:tc>
        <w:tc>
          <w:tcPr>
            <w:tcW w:w="567" w:type="dxa"/>
          </w:tcPr>
          <w:p w14:paraId="559717C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C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C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C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C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C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559717D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559717D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7D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E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63.5%</w:t>
            </w:r>
          </w:p>
          <w:p w14:paraId="559717E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E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E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E6" w14:textId="77777777" w:rsidR="008F6A41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E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E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47.1%</w:t>
            </w:r>
          </w:p>
          <w:p w14:paraId="559717E9" w14:textId="77777777" w:rsidR="008F6A41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9F0F27D" w14:textId="77777777" w:rsidR="00257E53" w:rsidRPr="00FF6424" w:rsidRDefault="00257E53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E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E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90.9%</w:t>
            </w:r>
          </w:p>
          <w:p w14:paraId="559717E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E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38.6%</w:t>
            </w:r>
          </w:p>
          <w:p w14:paraId="559717F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6" w14:textId="77777777" w:rsidR="008F6A41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2B938C97" w14:textId="77777777" w:rsidR="00257E53" w:rsidRDefault="00257E53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68534FA" w14:textId="77777777" w:rsidR="00257E53" w:rsidRDefault="00257E53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4F4E3688" w14:textId="77777777" w:rsidR="00257E53" w:rsidRDefault="00257E53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068EE5D6" w14:textId="77777777" w:rsidR="00257E53" w:rsidRPr="00FF6424" w:rsidRDefault="00257E53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37%</w:t>
            </w:r>
          </w:p>
          <w:p w14:paraId="559717F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7F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0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0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0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65.6%</w:t>
            </w:r>
          </w:p>
          <w:p w14:paraId="5597180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0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0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0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0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0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0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0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0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0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24.3%</w:t>
            </w:r>
          </w:p>
        </w:tc>
      </w:tr>
      <w:tr w:rsidR="00512F97" w:rsidRPr="00F9022E" w14:paraId="55971810" w14:textId="77777777" w:rsidTr="002A3D85">
        <w:trPr>
          <w:jc w:val="center"/>
        </w:trPr>
        <w:tc>
          <w:tcPr>
            <w:tcW w:w="16018" w:type="dxa"/>
            <w:gridSpan w:val="23"/>
            <w:shd w:val="clear" w:color="auto" w:fill="D9D9D9" w:themeFill="background1" w:themeFillShade="D9"/>
          </w:tcPr>
          <w:p w14:paraId="5597180E" w14:textId="77777777" w:rsidR="00512F97" w:rsidRPr="00FF6424" w:rsidRDefault="0065387F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SOI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 xml:space="preserve">ources of information/teaching used by medical students </w:t>
            </w:r>
          </w:p>
          <w:p w14:paraId="5597180F" w14:textId="77777777" w:rsidR="00512F97" w:rsidRPr="00FF6424" w:rsidRDefault="0065387F" w:rsidP="0065387F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FL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formal lectures,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NT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new technologies,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CC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clinical cases</w:t>
            </w:r>
            <w:r w:rsidR="0093516C" w:rsidRPr="00FF6424">
              <w:rPr>
                <w:rFonts w:cstheme="minorHAnsi"/>
                <w:sz w:val="14"/>
                <w:szCs w:val="14"/>
                <w:lang w:val="en-GB"/>
              </w:rPr>
              <w:t xml:space="preserve"> and clinical rotation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TB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textbooks,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MJ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>medi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cal journals,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>ABG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antibiotic guidelines,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PHC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>pharmaceutical companies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, OHSP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>other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>house staff phy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sicians,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OTHS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>other sources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</w:tc>
      </w:tr>
      <w:tr w:rsidR="008F6A41" w:rsidRPr="00FF6424" w14:paraId="55971842" w14:textId="77777777" w:rsidTr="002A3D85">
        <w:trPr>
          <w:trHeight w:val="259"/>
          <w:jc w:val="center"/>
        </w:trPr>
        <w:tc>
          <w:tcPr>
            <w:tcW w:w="3544" w:type="dxa"/>
          </w:tcPr>
          <w:p w14:paraId="5597181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Which of the following methods have been used at your medical school for teaching about prudent antibiotic use?</w:t>
            </w:r>
          </w:p>
          <w:p w14:paraId="5597181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-Lectures (with &gt; 15 people) </w:t>
            </w:r>
            <w:r w:rsidR="00F652B8" w:rsidRPr="00FF6424">
              <w:rPr>
                <w:rFonts w:cstheme="minorHAnsi"/>
                <w:b/>
                <w:sz w:val="14"/>
                <w:szCs w:val="14"/>
                <w:lang w:val="en-GB"/>
              </w:rPr>
              <w:t>FL</w:t>
            </w:r>
          </w:p>
          <w:p w14:paraId="5597181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-Small group teaching (with &lt;15 people)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FL</w:t>
            </w:r>
          </w:p>
          <w:p w14:paraId="5597181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-Discussions </w:t>
            </w:r>
            <w:r w:rsidR="0093516C" w:rsidRPr="00FF6424">
              <w:rPr>
                <w:rFonts w:cstheme="minorHAnsi"/>
                <w:sz w:val="14"/>
                <w:szCs w:val="14"/>
                <w:lang w:val="en-GB"/>
              </w:rPr>
              <w:t>of clinical cases and vignettes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93516C" w:rsidRPr="00FF6424">
              <w:rPr>
                <w:rFonts w:cstheme="minorHAnsi"/>
                <w:b/>
                <w:sz w:val="14"/>
                <w:szCs w:val="14"/>
                <w:lang w:val="en-GB"/>
              </w:rPr>
              <w:t>CC</w:t>
            </w:r>
          </w:p>
          <w:p w14:paraId="5597181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lastRenderedPageBreak/>
              <w:t>-Active learning assignments (e.g.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article </w:t>
            </w:r>
          </w:p>
          <w:p w14:paraId="5597181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reading, group work, preparing an oral </w:t>
            </w:r>
          </w:p>
          <w:p w14:paraId="5597181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presentation)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OTHS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5597181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-E‐learning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NT </w:t>
            </w:r>
          </w:p>
          <w:p w14:paraId="5597181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-Role play or communication skills sessions dealing with patients demanding antibiotic therapy </w:t>
            </w:r>
            <w:r w:rsidR="00F652B8" w:rsidRPr="00FF6424">
              <w:rPr>
                <w:rFonts w:cstheme="minorHAnsi"/>
                <w:b/>
                <w:sz w:val="14"/>
                <w:szCs w:val="14"/>
                <w:lang w:val="en-GB"/>
              </w:rPr>
              <w:t>CC</w:t>
            </w:r>
          </w:p>
          <w:p w14:paraId="5597181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-Infectious diseases clinical placement (i.e.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clinical rotation or training in </w:t>
            </w:r>
            <w:r w:rsidR="00A22FBC" w:rsidRPr="00FF6424">
              <w:rPr>
                <w:rFonts w:cstheme="minorHAnsi"/>
                <w:sz w:val="14"/>
                <w:szCs w:val="14"/>
                <w:lang w:val="en-GB"/>
              </w:rPr>
              <w:t xml:space="preserve">infectious diseases, involving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patients) </w:t>
            </w:r>
            <w:r w:rsidR="00F652B8" w:rsidRPr="00FF6424">
              <w:rPr>
                <w:rFonts w:cstheme="minorHAnsi"/>
                <w:b/>
                <w:sz w:val="14"/>
                <w:szCs w:val="14"/>
                <w:lang w:val="en-GB"/>
              </w:rPr>
              <w:t>CC</w:t>
            </w:r>
          </w:p>
          <w:p w14:paraId="5597181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-Microbiology clinical placement </w:t>
            </w:r>
            <w:r w:rsidR="00F652B8" w:rsidRPr="00FF6424">
              <w:rPr>
                <w:rFonts w:cstheme="minorHAnsi"/>
                <w:b/>
                <w:sz w:val="14"/>
                <w:szCs w:val="14"/>
                <w:lang w:val="en-GB"/>
              </w:rPr>
              <w:t>CC</w:t>
            </w:r>
          </w:p>
          <w:p w14:paraId="5597181C" w14:textId="77777777" w:rsidR="008F6A41" w:rsidRPr="00FF6424" w:rsidRDefault="008F6A41" w:rsidP="00A22FBC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-Peer or near‐peer teaching (i.e.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teaching led by other students, or recently qualified doctors)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OHSP</w:t>
            </w:r>
          </w:p>
        </w:tc>
        <w:tc>
          <w:tcPr>
            <w:tcW w:w="567" w:type="dxa"/>
          </w:tcPr>
          <w:p w14:paraId="5597181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1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1F" w14:textId="77777777" w:rsidR="000F1652" w:rsidRPr="00FF6424" w:rsidRDefault="000F1652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2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93%</w:t>
            </w:r>
          </w:p>
          <w:p w14:paraId="5597182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59%</w:t>
            </w:r>
          </w:p>
          <w:p w14:paraId="5597182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lastRenderedPageBreak/>
              <w:t>91.2%</w:t>
            </w:r>
          </w:p>
          <w:p w14:paraId="5597182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71.7%</w:t>
            </w:r>
          </w:p>
          <w:p w14:paraId="5597182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2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2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65.1%</w:t>
            </w:r>
          </w:p>
          <w:p w14:paraId="5597182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42.2%</w:t>
            </w:r>
          </w:p>
          <w:p w14:paraId="55971828" w14:textId="77777777" w:rsidR="0093516C" w:rsidRPr="00FF6424" w:rsidRDefault="0093516C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2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79.4%</w:t>
            </w:r>
          </w:p>
          <w:p w14:paraId="5597182A" w14:textId="77777777" w:rsidR="00A74183" w:rsidRPr="00FF6424" w:rsidRDefault="00A74183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2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76%</w:t>
            </w:r>
          </w:p>
          <w:p w14:paraId="5597182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67.3%</w:t>
            </w:r>
          </w:p>
        </w:tc>
        <w:tc>
          <w:tcPr>
            <w:tcW w:w="567" w:type="dxa"/>
          </w:tcPr>
          <w:p w14:paraId="5597182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2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2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3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4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4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866" w14:textId="77777777" w:rsidTr="002A3D85">
        <w:trPr>
          <w:trHeight w:val="259"/>
          <w:jc w:val="center"/>
        </w:trPr>
        <w:tc>
          <w:tcPr>
            <w:tcW w:w="3544" w:type="dxa"/>
          </w:tcPr>
          <w:p w14:paraId="55971843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lastRenderedPageBreak/>
              <w:t xml:space="preserve">Students who stated they often/sometimes 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 xml:space="preserve">use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the following sources to learn about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use and resistance </w:t>
            </w:r>
          </w:p>
          <w:p w14:paraId="55971844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extbooks or study guides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TB</w:t>
            </w:r>
          </w:p>
          <w:p w14:paraId="55971845" w14:textId="77777777" w:rsidR="008F6A41" w:rsidRPr="00FF6424" w:rsidRDefault="000E76DB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-smartphone app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s </w:t>
            </w:r>
            <w:r w:rsidR="008F6A41" w:rsidRPr="00FF6424">
              <w:rPr>
                <w:rFonts w:cstheme="minorHAnsi"/>
                <w:b/>
                <w:sz w:val="14"/>
                <w:szCs w:val="14"/>
                <w:lang w:val="en-GB"/>
              </w:rPr>
              <w:t>NT</w:t>
            </w:r>
          </w:p>
          <w:p w14:paraId="55971846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W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ikipedia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NT</w:t>
            </w:r>
          </w:p>
          <w:p w14:paraId="55971847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o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fficial guidelines by professional organi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ations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ABG</w:t>
            </w:r>
          </w:p>
          <w:p w14:paraId="55971848" w14:textId="77777777" w:rsidR="008F6A41" w:rsidRPr="00FF6424" w:rsidRDefault="008F6A41" w:rsidP="00A4641C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m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edical journals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MJ</w:t>
            </w:r>
          </w:p>
        </w:tc>
        <w:tc>
          <w:tcPr>
            <w:tcW w:w="567" w:type="dxa"/>
          </w:tcPr>
          <w:p w14:paraId="55971849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4A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4B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4C" w14:textId="77777777" w:rsidR="00A74183" w:rsidRPr="00FF6424" w:rsidRDefault="00A74183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4D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91.0%</w:t>
            </w:r>
          </w:p>
          <w:p w14:paraId="5597184E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73.1%</w:t>
            </w:r>
          </w:p>
          <w:p w14:paraId="5597184F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62.8%</w:t>
            </w:r>
          </w:p>
          <w:p w14:paraId="55971850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69.2%</w:t>
            </w:r>
          </w:p>
          <w:p w14:paraId="55971851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38.5%</w:t>
            </w:r>
          </w:p>
        </w:tc>
        <w:tc>
          <w:tcPr>
            <w:tcW w:w="567" w:type="dxa"/>
          </w:tcPr>
          <w:p w14:paraId="55971852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3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4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5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6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7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8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9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A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B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C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D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E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5F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60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61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62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63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64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65" w14:textId="77777777" w:rsidR="008F6A41" w:rsidRPr="00FF6424" w:rsidRDefault="008F6A41" w:rsidP="00A74183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893" w14:textId="77777777" w:rsidTr="002A3D85">
        <w:trPr>
          <w:trHeight w:val="1969"/>
          <w:jc w:val="center"/>
        </w:trPr>
        <w:tc>
          <w:tcPr>
            <w:tcW w:w="3544" w:type="dxa"/>
          </w:tcPr>
          <w:p w14:paraId="5597186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To learn about appropriate </w:t>
            </w:r>
            <w:r w:rsidR="00506B79" w:rsidRPr="00FF6424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use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the best modality is: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5597186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b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edside teaching with medical staff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OHSP</w:t>
            </w:r>
          </w:p>
          <w:p w14:paraId="55971869" w14:textId="7E9FBAD9" w:rsidR="008F6A41" w:rsidRPr="00FF6424" w:rsidRDefault="00F652B8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D32B98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7B2ACD" w:rsidRPr="00D32B98">
              <w:rPr>
                <w:rFonts w:cstheme="minorHAnsi"/>
                <w:sz w:val="14"/>
                <w:szCs w:val="14"/>
                <w:lang w:val="en-GB"/>
              </w:rPr>
              <w:t>g</w:t>
            </w:r>
            <w:r w:rsidRPr="00D32B98">
              <w:rPr>
                <w:rFonts w:cstheme="minorHAnsi"/>
                <w:sz w:val="14"/>
                <w:szCs w:val="14"/>
                <w:lang w:val="en-GB"/>
              </w:rPr>
              <w:t>rand rounds</w:t>
            </w:r>
            <w:r w:rsidR="008F6A41" w:rsidRPr="00D32B98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8F6A41" w:rsidRPr="00D32B98">
              <w:rPr>
                <w:rFonts w:cstheme="minorHAnsi"/>
                <w:b/>
                <w:sz w:val="14"/>
                <w:szCs w:val="14"/>
                <w:lang w:val="en-GB"/>
              </w:rPr>
              <w:t>FL</w:t>
            </w:r>
            <w:r w:rsidR="008F6A41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5597186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7B2ACD">
              <w:rPr>
                <w:rFonts w:cstheme="minorHAnsi"/>
                <w:sz w:val="14"/>
                <w:szCs w:val="14"/>
                <w:lang w:val="en-GB"/>
              </w:rPr>
              <w:t>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ectures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FL</w:t>
            </w:r>
          </w:p>
          <w:p w14:paraId="5597186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tudents preferred the international antimicrobial handbook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ABG</w:t>
            </w:r>
          </w:p>
          <w:p w14:paraId="5597186C" w14:textId="77777777" w:rsidR="008F6A41" w:rsidRPr="00FF6424" w:rsidRDefault="008F6A41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tudents preferred the Thai antimicrobial handbook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ABG</w:t>
            </w:r>
          </w:p>
          <w:p w14:paraId="5597186D" w14:textId="1391B545" w:rsidR="008F6A41" w:rsidRPr="00FF6424" w:rsidRDefault="000E76DB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p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articipants with questions regarding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use </w:t>
            </w:r>
            <w:r w:rsidR="008F6A41" w:rsidRPr="00E95011">
              <w:rPr>
                <w:rFonts w:cstheme="minorHAnsi"/>
                <w:sz w:val="14"/>
                <w:szCs w:val="14"/>
                <w:lang w:val="en-GB"/>
              </w:rPr>
              <w:t xml:space="preserve">preferred </w:t>
            </w:r>
            <w:r w:rsidR="004006C4" w:rsidRPr="00E95011">
              <w:rPr>
                <w:rFonts w:cstheme="minorHAnsi"/>
                <w:sz w:val="14"/>
                <w:szCs w:val="14"/>
                <w:lang w:val="en-GB"/>
              </w:rPr>
              <w:t>asking</w:t>
            </w:r>
            <w:r w:rsidRPr="00E95011">
              <w:rPr>
                <w:rFonts w:cstheme="minorHAnsi"/>
                <w:sz w:val="14"/>
                <w:szCs w:val="14"/>
                <w:lang w:val="en-GB"/>
              </w:rPr>
              <w:t xml:space="preserve"> the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ward resident</w:t>
            </w:r>
            <w:r w:rsidR="008F6A41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OHSP</w:t>
            </w:r>
          </w:p>
          <w:p w14:paraId="5597186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f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o</w:t>
            </w:r>
            <w:r w:rsidR="00F652B8" w:rsidRPr="00FF6424">
              <w:rPr>
                <w:rFonts w:cstheme="minorHAnsi"/>
                <w:sz w:val="14"/>
                <w:szCs w:val="14"/>
                <w:lang w:val="en-GB"/>
              </w:rPr>
              <w:t>llowed by their attending staff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OHSP</w:t>
            </w:r>
          </w:p>
          <w:p w14:paraId="5597186F" w14:textId="77777777" w:rsidR="008F6A41" w:rsidRPr="00FF6424" w:rsidRDefault="008F6A41" w:rsidP="00A4641C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nd th</w:t>
            </w:r>
            <w:r w:rsidR="000E76DB" w:rsidRPr="00FF6424">
              <w:rPr>
                <w:rFonts w:cstheme="minorHAnsi"/>
                <w:sz w:val="14"/>
                <w:szCs w:val="14"/>
                <w:lang w:val="en-GB"/>
              </w:rPr>
              <w:t xml:space="preserve">e infectious disease specialist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OHSP</w:t>
            </w:r>
          </w:p>
        </w:tc>
        <w:tc>
          <w:tcPr>
            <w:tcW w:w="567" w:type="dxa"/>
          </w:tcPr>
          <w:p w14:paraId="5597187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7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7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7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7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7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7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7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7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7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7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7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85.0%</w:t>
            </w:r>
          </w:p>
          <w:p w14:paraId="5597187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79.1%</w:t>
            </w:r>
          </w:p>
          <w:p w14:paraId="5597187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71.8%</w:t>
            </w:r>
          </w:p>
          <w:p w14:paraId="5597187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52.1%</w:t>
            </w:r>
          </w:p>
          <w:p w14:paraId="5597187F" w14:textId="77777777" w:rsidR="000E76DB" w:rsidRPr="00FF6424" w:rsidRDefault="000E76DB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8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11.9%</w:t>
            </w:r>
          </w:p>
          <w:p w14:paraId="5597188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62.6%</w:t>
            </w:r>
          </w:p>
          <w:p w14:paraId="5597188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8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57.4%</w:t>
            </w:r>
          </w:p>
          <w:p w14:paraId="5597188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10.1%</w:t>
            </w:r>
          </w:p>
        </w:tc>
        <w:tc>
          <w:tcPr>
            <w:tcW w:w="567" w:type="dxa"/>
          </w:tcPr>
          <w:p w14:paraId="5597188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8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8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8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8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8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8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8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8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8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8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8AB" w14:textId="77777777" w:rsidTr="002A3D85">
        <w:trPr>
          <w:jc w:val="center"/>
        </w:trPr>
        <w:tc>
          <w:tcPr>
            <w:tcW w:w="3544" w:type="dxa"/>
          </w:tcPr>
          <w:p w14:paraId="55971894" w14:textId="77777777" w:rsidR="008F6A41" w:rsidRPr="00FF6424" w:rsidRDefault="008F6A41" w:rsidP="00D0084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Students personally used or consulted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guidelines when considering an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for a patient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ABG</w:t>
            </w:r>
          </w:p>
        </w:tc>
        <w:tc>
          <w:tcPr>
            <w:tcW w:w="567" w:type="dxa"/>
          </w:tcPr>
          <w:p w14:paraId="5597189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9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45%</w:t>
            </w:r>
          </w:p>
        </w:tc>
        <w:tc>
          <w:tcPr>
            <w:tcW w:w="567" w:type="dxa"/>
          </w:tcPr>
          <w:p w14:paraId="559718A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A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A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A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A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A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A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A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A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A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A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8E3" w14:textId="77777777" w:rsidTr="002A3D85">
        <w:trPr>
          <w:trHeight w:val="259"/>
          <w:jc w:val="center"/>
        </w:trPr>
        <w:tc>
          <w:tcPr>
            <w:tcW w:w="3544" w:type="dxa"/>
          </w:tcPr>
          <w:p w14:paraId="559718A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Resources used by medical students to learn about antimicrobial use and resistance, percentage reporting resource used sometimes/often </w:t>
            </w:r>
          </w:p>
          <w:p w14:paraId="559718A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extbooks or study guides</w:t>
            </w:r>
            <w:r w:rsidR="00F652B8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TB</w:t>
            </w:r>
          </w:p>
          <w:p w14:paraId="559718A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p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eers (other students)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OTHS</w:t>
            </w:r>
          </w:p>
          <w:p w14:paraId="559718A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-Wikipedia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NT</w:t>
            </w:r>
          </w:p>
          <w:p w14:paraId="559718B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-iPhone/smartphone applications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NT</w:t>
            </w:r>
          </w:p>
          <w:p w14:paraId="559718B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n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on-ID physicians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OHSP</w:t>
            </w:r>
          </w:p>
          <w:p w14:paraId="559718B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i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nfectious disease specialist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OHSP</w:t>
            </w:r>
          </w:p>
          <w:p w14:paraId="559718B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h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ospital pharmacists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OHSP</w:t>
            </w:r>
          </w:p>
          <w:p w14:paraId="559718B4" w14:textId="77777777" w:rsidR="008F6A41" w:rsidRPr="00FF6424" w:rsidRDefault="00F652B8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m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edical journals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MJ</w:t>
            </w:r>
          </w:p>
          <w:p w14:paraId="559718B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o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ther guidelines by professional organi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ations</w:t>
            </w:r>
            <w:r w:rsidR="00F652B8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ABG</w:t>
            </w:r>
          </w:p>
          <w:p w14:paraId="559718B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p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harmaceutical representatives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PHC</w:t>
            </w:r>
          </w:p>
          <w:p w14:paraId="559718B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-Johns Hopkins Antibiotic Guide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ABG</w:t>
            </w:r>
          </w:p>
          <w:p w14:paraId="559718B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-Infectious Diseases Society of America guidelines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ABG</w:t>
            </w:r>
          </w:p>
          <w:p w14:paraId="559718B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-Sanford guide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ABG</w:t>
            </w:r>
          </w:p>
        </w:tc>
        <w:tc>
          <w:tcPr>
            <w:tcW w:w="567" w:type="dxa"/>
          </w:tcPr>
          <w:p w14:paraId="559718B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B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B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B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B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B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C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C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C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C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C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C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C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C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C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C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C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C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C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80.2%</w:t>
            </w:r>
          </w:p>
          <w:p w14:paraId="559718C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57.7%</w:t>
            </w:r>
          </w:p>
          <w:p w14:paraId="559718C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52.1%</w:t>
            </w:r>
          </w:p>
          <w:p w14:paraId="559718C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50.5%</w:t>
            </w:r>
          </w:p>
          <w:p w14:paraId="559718D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38.0%</w:t>
            </w:r>
          </w:p>
          <w:p w14:paraId="559718D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27.0%</w:t>
            </w:r>
          </w:p>
          <w:p w14:paraId="559718D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22.1%</w:t>
            </w:r>
          </w:p>
          <w:p w14:paraId="559718D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19.7%</w:t>
            </w:r>
          </w:p>
          <w:p w14:paraId="559718D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17.3%</w:t>
            </w:r>
          </w:p>
          <w:p w14:paraId="559718D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13.6%</w:t>
            </w:r>
          </w:p>
          <w:p w14:paraId="559718D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11.5%</w:t>
            </w:r>
          </w:p>
          <w:p w14:paraId="559718D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10.6%</w:t>
            </w:r>
          </w:p>
          <w:p w14:paraId="559718D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8.6%</w:t>
            </w:r>
          </w:p>
        </w:tc>
        <w:tc>
          <w:tcPr>
            <w:tcW w:w="567" w:type="dxa"/>
          </w:tcPr>
          <w:p w14:paraId="559718D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D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D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D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D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D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D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E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E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E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904" w14:textId="77777777" w:rsidTr="002A3D85">
        <w:trPr>
          <w:trHeight w:val="137"/>
          <w:jc w:val="center"/>
        </w:trPr>
        <w:tc>
          <w:tcPr>
            <w:tcW w:w="3544" w:type="dxa"/>
          </w:tcPr>
          <w:p w14:paraId="559718E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In the past year, respondents had obtained some information on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from one source or another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>(87.1%)</w:t>
            </w:r>
            <w:r w:rsidR="00301F51" w:rsidRPr="00FF6424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Among the top three sources of information cited were:</w:t>
            </w:r>
          </w:p>
          <w:p w14:paraId="559718E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-doctors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OHSP</w:t>
            </w:r>
          </w:p>
          <w:p w14:paraId="559718E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-internet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NT</w:t>
            </w:r>
          </w:p>
          <w:p w14:paraId="559718E7" w14:textId="77777777" w:rsidR="008F6A41" w:rsidRPr="00FF6424" w:rsidRDefault="008F6A41" w:rsidP="00D0084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-"other sources":  pharmacists, drugstores, leaflets/publications related to a disease or a health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lastRenderedPageBreak/>
              <w:t xml:space="preserve">condition, medicine notice/leaflet and the media (TV, newspaper or magazines)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OTHS</w:t>
            </w:r>
          </w:p>
        </w:tc>
        <w:tc>
          <w:tcPr>
            <w:tcW w:w="567" w:type="dxa"/>
          </w:tcPr>
          <w:p w14:paraId="559718E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E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E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E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E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E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E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E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F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F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F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F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F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F5" w14:textId="77777777" w:rsidR="00512F97" w:rsidRPr="00FF6424" w:rsidRDefault="00512F97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F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F7" w14:textId="77777777" w:rsidR="00512F97" w:rsidRPr="00FF6424" w:rsidRDefault="00512F97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F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8F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43.6%</w:t>
            </w:r>
          </w:p>
          <w:p w14:paraId="559718F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41.2%</w:t>
            </w:r>
          </w:p>
          <w:p w14:paraId="559718F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47.2%</w:t>
            </w:r>
          </w:p>
        </w:tc>
        <w:tc>
          <w:tcPr>
            <w:tcW w:w="567" w:type="dxa"/>
          </w:tcPr>
          <w:p w14:paraId="559718F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F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F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8F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91C" w14:textId="77777777" w:rsidTr="002A3D85">
        <w:trPr>
          <w:jc w:val="center"/>
        </w:trPr>
        <w:tc>
          <w:tcPr>
            <w:tcW w:w="3544" w:type="dxa"/>
          </w:tcPr>
          <w:p w14:paraId="55971905" w14:textId="77777777" w:rsidR="008F6A41" w:rsidRPr="00FF6424" w:rsidRDefault="008F6A41" w:rsidP="00D0084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lastRenderedPageBreak/>
              <w:t xml:space="preserve">Students had personally used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guidelines when considering an appropriate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therapy for a patient.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ABG</w:t>
            </w:r>
          </w:p>
        </w:tc>
        <w:tc>
          <w:tcPr>
            <w:tcW w:w="567" w:type="dxa"/>
          </w:tcPr>
          <w:p w14:paraId="5597190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0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1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1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1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1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1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1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62%</w:t>
            </w:r>
          </w:p>
        </w:tc>
        <w:tc>
          <w:tcPr>
            <w:tcW w:w="567" w:type="dxa"/>
          </w:tcPr>
          <w:p w14:paraId="5597191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1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1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1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1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1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952" w14:textId="77777777" w:rsidTr="002A3D85">
        <w:trPr>
          <w:trHeight w:val="255"/>
          <w:jc w:val="center"/>
        </w:trPr>
        <w:tc>
          <w:tcPr>
            <w:tcW w:w="3544" w:type="dxa"/>
          </w:tcPr>
          <w:p w14:paraId="5597191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Resources used for learning about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prescribing and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resistance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(% who often or sometimes use source)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5597191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-UpToDate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NT</w:t>
            </w:r>
          </w:p>
          <w:p w14:paraId="5597191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-iPhone or smartphone application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NT</w:t>
            </w:r>
          </w:p>
          <w:p w14:paraId="5597192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h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ospital pha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r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macists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OHSP</w:t>
            </w:r>
          </w:p>
          <w:p w14:paraId="5597192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n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on</w:t>
            </w:r>
            <w:r w:rsidR="00F652B8" w:rsidRPr="00FF6424">
              <w:rPr>
                <w:rFonts w:cstheme="minorHAnsi"/>
                <w:sz w:val="14"/>
                <w:szCs w:val="14"/>
                <w:lang w:val="en-GB"/>
              </w:rPr>
              <w:t>-infectious disease physicians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OHSP</w:t>
            </w:r>
          </w:p>
          <w:p w14:paraId="5597192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i</w:t>
            </w:r>
            <w:r w:rsidR="00BC75C2" w:rsidRPr="00FF6424">
              <w:rPr>
                <w:rFonts w:cstheme="minorHAnsi"/>
                <w:sz w:val="14"/>
                <w:szCs w:val="14"/>
                <w:lang w:val="en-GB"/>
              </w:rPr>
              <w:t>nfectious disease specialists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OHSP</w:t>
            </w:r>
          </w:p>
          <w:p w14:paraId="55971923" w14:textId="77777777" w:rsidR="008F6A41" w:rsidRPr="00FF6424" w:rsidRDefault="00F652B8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m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edical journals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8F6A41" w:rsidRPr="00FF6424">
              <w:rPr>
                <w:rFonts w:cstheme="minorHAnsi"/>
                <w:b/>
                <w:sz w:val="14"/>
                <w:szCs w:val="14"/>
                <w:lang w:val="en-GB"/>
              </w:rPr>
              <w:t>MJ</w:t>
            </w:r>
          </w:p>
          <w:p w14:paraId="55971924" w14:textId="77777777" w:rsidR="008F6A41" w:rsidRPr="00FF6424" w:rsidRDefault="00F652B8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p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eers (other students)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8A6486" w:rsidRPr="00FF6424">
              <w:rPr>
                <w:rFonts w:cstheme="minorHAnsi"/>
                <w:b/>
                <w:sz w:val="14"/>
                <w:szCs w:val="14"/>
                <w:lang w:val="en-GB"/>
              </w:rPr>
              <w:t>O</w:t>
            </w:r>
            <w:r w:rsidR="008F6A41" w:rsidRPr="00FF6424">
              <w:rPr>
                <w:rFonts w:cstheme="minorHAnsi"/>
                <w:b/>
                <w:sz w:val="14"/>
                <w:szCs w:val="14"/>
                <w:lang w:val="en-GB"/>
              </w:rPr>
              <w:t>HS</w:t>
            </w:r>
            <w:r w:rsidR="008A6486" w:rsidRPr="00FF6424">
              <w:rPr>
                <w:rFonts w:cstheme="minorHAnsi"/>
                <w:b/>
                <w:sz w:val="14"/>
                <w:szCs w:val="14"/>
                <w:lang w:val="en-GB"/>
              </w:rPr>
              <w:t>P</w:t>
            </w:r>
          </w:p>
          <w:p w14:paraId="55971925" w14:textId="77777777" w:rsidR="008F6A41" w:rsidRPr="00FF6424" w:rsidRDefault="00F652B8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-Sanford guide</w:t>
            </w:r>
            <w:r w:rsidR="008F6A41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ABG</w:t>
            </w:r>
          </w:p>
          <w:p w14:paraId="5597192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-Infectious Diseases Society of America guidelines.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ABG</w:t>
            </w:r>
          </w:p>
          <w:p w14:paraId="5597192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o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ther guidelines by professional or</w:t>
            </w:r>
            <w:r w:rsidR="00F652B8" w:rsidRPr="00FF6424">
              <w:rPr>
                <w:rFonts w:cstheme="minorHAnsi"/>
                <w:sz w:val="14"/>
                <w:szCs w:val="14"/>
                <w:lang w:val="en-GB"/>
              </w:rPr>
              <w:t>gani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="00F652B8" w:rsidRPr="00FF6424">
              <w:rPr>
                <w:rFonts w:cstheme="minorHAnsi"/>
                <w:sz w:val="14"/>
                <w:szCs w:val="14"/>
                <w:lang w:val="en-GB"/>
              </w:rPr>
              <w:t>ations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ABG</w:t>
            </w:r>
          </w:p>
          <w:p w14:paraId="55971928" w14:textId="77777777" w:rsidR="008F6A41" w:rsidRPr="00FF6424" w:rsidRDefault="00F652B8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extbooks or study guides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TB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55971929" w14:textId="77777777" w:rsidR="008F6A41" w:rsidRPr="00FF6424" w:rsidRDefault="008F6A41" w:rsidP="005720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-Wikipedia</w:t>
            </w:r>
            <w:r w:rsidR="00F652B8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NT</w:t>
            </w:r>
          </w:p>
          <w:p w14:paraId="5597192A" w14:textId="77777777" w:rsidR="008F6A41" w:rsidRPr="00FF6424" w:rsidRDefault="00F652B8" w:rsidP="00D0084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-Pharmaceutical representatives </w:t>
            </w:r>
            <w:r w:rsidR="008F6A41" w:rsidRPr="00FF6424">
              <w:rPr>
                <w:rFonts w:cstheme="minorHAnsi"/>
                <w:b/>
                <w:sz w:val="14"/>
                <w:szCs w:val="14"/>
                <w:lang w:val="en-GB"/>
              </w:rPr>
              <w:t>PHC</w:t>
            </w:r>
          </w:p>
        </w:tc>
        <w:tc>
          <w:tcPr>
            <w:tcW w:w="567" w:type="dxa"/>
          </w:tcPr>
          <w:p w14:paraId="5597192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2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2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2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2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3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3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3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3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3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3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3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3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3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3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3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3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3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3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3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3F" w14:textId="77777777" w:rsidR="009A5D54" w:rsidRPr="00FF6424" w:rsidRDefault="009A5D54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4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90%</w:t>
            </w:r>
          </w:p>
          <w:p w14:paraId="5597194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83%</w:t>
            </w:r>
          </w:p>
          <w:p w14:paraId="5597194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80%</w:t>
            </w:r>
          </w:p>
          <w:p w14:paraId="5597194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80%</w:t>
            </w:r>
          </w:p>
          <w:p w14:paraId="5597194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72%</w:t>
            </w:r>
          </w:p>
          <w:p w14:paraId="5597194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55%</w:t>
            </w:r>
          </w:p>
          <w:p w14:paraId="5597194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54%</w:t>
            </w:r>
          </w:p>
          <w:p w14:paraId="5597194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49%</w:t>
            </w:r>
          </w:p>
          <w:p w14:paraId="5597194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29%</w:t>
            </w:r>
          </w:p>
          <w:p w14:paraId="5597194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48%</w:t>
            </w:r>
          </w:p>
          <w:p w14:paraId="5597194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46%</w:t>
            </w:r>
          </w:p>
          <w:p w14:paraId="5597194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41%</w:t>
            </w:r>
          </w:p>
          <w:p w14:paraId="5597194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3%</w:t>
            </w:r>
          </w:p>
        </w:tc>
        <w:tc>
          <w:tcPr>
            <w:tcW w:w="567" w:type="dxa"/>
          </w:tcPr>
          <w:p w14:paraId="5597194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4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4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5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5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978" w14:textId="77777777" w:rsidTr="002A3D85">
        <w:trPr>
          <w:trHeight w:val="1017"/>
          <w:jc w:val="center"/>
        </w:trPr>
        <w:tc>
          <w:tcPr>
            <w:tcW w:w="3544" w:type="dxa"/>
          </w:tcPr>
          <w:p w14:paraId="55971953" w14:textId="77777777" w:rsidR="00F652B8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Sources of information 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 xml:space="preserve">used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about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and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prescribing</w:t>
            </w:r>
            <w:r w:rsidR="00301F51" w:rsidRPr="00FF6424">
              <w:rPr>
                <w:rFonts w:cstheme="minorHAnsi"/>
                <w:sz w:val="14"/>
                <w:szCs w:val="14"/>
                <w:lang w:val="en-GB"/>
              </w:rPr>
              <w:t>: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55971954" w14:textId="77777777" w:rsidR="008F6A41" w:rsidRPr="00FF6424" w:rsidRDefault="00A4641C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>ntibiotic guidelines</w:t>
            </w:r>
            <w:r w:rsidR="00F652B8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8F6A41" w:rsidRPr="00FF6424">
              <w:rPr>
                <w:rFonts w:cstheme="minorHAnsi"/>
                <w:b/>
                <w:sz w:val="14"/>
                <w:szCs w:val="14"/>
                <w:lang w:val="en-GB"/>
              </w:rPr>
              <w:t>ABG</w:t>
            </w:r>
          </w:p>
          <w:p w14:paraId="55971955" w14:textId="77777777" w:rsidR="008F6A41" w:rsidRPr="00FF6424" w:rsidRDefault="00F652B8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W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HO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guidelines </w:t>
            </w:r>
            <w:r w:rsidR="008F6A41" w:rsidRPr="00FF6424">
              <w:rPr>
                <w:rFonts w:cstheme="minorHAnsi"/>
                <w:b/>
                <w:sz w:val="14"/>
                <w:szCs w:val="14"/>
                <w:lang w:val="en-GB"/>
              </w:rPr>
              <w:t>ABG</w:t>
            </w:r>
          </w:p>
          <w:p w14:paraId="55971956" w14:textId="77777777" w:rsidR="008F6A41" w:rsidRPr="00FF6424" w:rsidRDefault="00A4641C" w:rsidP="001767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p</w:t>
            </w:r>
            <w:r w:rsidR="008F6A41" w:rsidRPr="00FF6424">
              <w:rPr>
                <w:rFonts w:cstheme="minorHAnsi"/>
                <w:sz w:val="14"/>
                <w:szCs w:val="14"/>
                <w:lang w:val="en-GB"/>
              </w:rPr>
              <w:t>ha</w:t>
            </w:r>
            <w:r w:rsidR="00F652B8" w:rsidRPr="00FF6424">
              <w:rPr>
                <w:rFonts w:cstheme="minorHAnsi"/>
                <w:sz w:val="14"/>
                <w:szCs w:val="14"/>
                <w:lang w:val="en-GB"/>
              </w:rPr>
              <w:t>rmaceutical companies</w:t>
            </w:r>
            <w:r w:rsidR="008F6A41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PHC</w:t>
            </w:r>
          </w:p>
          <w:p w14:paraId="55971957" w14:textId="77777777" w:rsidR="008F6A41" w:rsidRPr="00FF6424" w:rsidRDefault="00A4641C" w:rsidP="00F652B8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i</w:t>
            </w:r>
            <w:r w:rsidR="00F652B8" w:rsidRPr="00FF6424">
              <w:rPr>
                <w:rFonts w:cstheme="minorHAnsi"/>
                <w:sz w:val="14"/>
                <w:szCs w:val="14"/>
                <w:lang w:val="en-GB"/>
              </w:rPr>
              <w:t>nternet</w:t>
            </w:r>
            <w:r w:rsidR="008F6A41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NT</w:t>
            </w:r>
          </w:p>
        </w:tc>
        <w:tc>
          <w:tcPr>
            <w:tcW w:w="567" w:type="dxa"/>
          </w:tcPr>
          <w:p w14:paraId="5597195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5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5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5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5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5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5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5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60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6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6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6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6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6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6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6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68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69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6A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6B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6C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6D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6E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6F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70" w14:textId="77777777" w:rsidR="00F652B8" w:rsidRPr="00FF6424" w:rsidRDefault="00F652B8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71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68.9% </w:t>
            </w:r>
          </w:p>
          <w:p w14:paraId="55971972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27.3%</w:t>
            </w:r>
          </w:p>
          <w:p w14:paraId="55971973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71.7%</w:t>
            </w:r>
          </w:p>
          <w:p w14:paraId="55971974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41.5%</w:t>
            </w:r>
          </w:p>
        </w:tc>
        <w:tc>
          <w:tcPr>
            <w:tcW w:w="567" w:type="dxa"/>
          </w:tcPr>
          <w:p w14:paraId="55971975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76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77" w14:textId="77777777" w:rsidR="008F6A41" w:rsidRPr="00FF6424" w:rsidRDefault="008F6A41" w:rsidP="001767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9AE" w14:textId="77777777" w:rsidTr="002A3D85">
        <w:trPr>
          <w:trHeight w:val="2662"/>
          <w:jc w:val="center"/>
        </w:trPr>
        <w:tc>
          <w:tcPr>
            <w:tcW w:w="3544" w:type="dxa"/>
          </w:tcPr>
          <w:p w14:paraId="5597197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Please indicate how often you use the sources below to inform you about appropriate </w:t>
            </w:r>
            <w:r w:rsidR="009801FC" w:rsidRPr="00FF6424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treatment (all of the time/most of the time/some of the time) </w:t>
            </w:r>
          </w:p>
          <w:p w14:paraId="5597197A" w14:textId="0D19A0DE" w:rsidR="008F6A41" w:rsidRPr="00C569E8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7B2ACD" w:rsidRPr="00C569E8">
              <w:rPr>
                <w:rFonts w:cstheme="minorHAnsi"/>
                <w:sz w:val="14"/>
                <w:szCs w:val="14"/>
                <w:lang w:val="en-GB"/>
              </w:rPr>
              <w:t>infectious</w:t>
            </w:r>
            <w:r w:rsidRPr="00C569E8">
              <w:rPr>
                <w:rFonts w:cstheme="minorHAnsi"/>
                <w:sz w:val="14"/>
                <w:szCs w:val="14"/>
                <w:lang w:val="en-GB"/>
              </w:rPr>
              <w:t xml:space="preserve"> disease attendings and fellow</w:t>
            </w:r>
            <w:r w:rsidRPr="00C569E8">
              <w:rPr>
                <w:rFonts w:cstheme="minorHAnsi"/>
                <w:b/>
                <w:sz w:val="14"/>
                <w:szCs w:val="14"/>
                <w:lang w:val="en-GB"/>
              </w:rPr>
              <w:t xml:space="preserve"> OHSP</w:t>
            </w:r>
          </w:p>
          <w:p w14:paraId="5597197B" w14:textId="2B3D0F49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C569E8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C569E8">
              <w:rPr>
                <w:rFonts w:cstheme="minorHAnsi"/>
                <w:sz w:val="14"/>
                <w:szCs w:val="14"/>
                <w:lang w:val="en-GB"/>
              </w:rPr>
              <w:t>n</w:t>
            </w:r>
            <w:r w:rsidRPr="00C569E8">
              <w:rPr>
                <w:rFonts w:cstheme="minorHAnsi"/>
                <w:sz w:val="14"/>
                <w:szCs w:val="14"/>
                <w:lang w:val="en-GB"/>
              </w:rPr>
              <w:t>on</w:t>
            </w:r>
            <w:r w:rsidR="00A4641C" w:rsidRPr="00C569E8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C569E8">
              <w:rPr>
                <w:rFonts w:cstheme="minorHAnsi"/>
                <w:sz w:val="14"/>
                <w:szCs w:val="14"/>
                <w:lang w:val="en-GB"/>
              </w:rPr>
              <w:t>infectious disease attendings and</w:t>
            </w:r>
            <w:r w:rsidRPr="004006C4">
              <w:rPr>
                <w:rFonts w:cstheme="minorHAnsi"/>
                <w:sz w:val="14"/>
                <w:szCs w:val="14"/>
                <w:lang w:val="en-GB"/>
              </w:rPr>
              <w:t xml:space="preserve"> fellow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OHSP</w:t>
            </w:r>
          </w:p>
          <w:p w14:paraId="5597197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o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ther house staff physicians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OHSP</w:t>
            </w:r>
          </w:p>
          <w:p w14:paraId="5597197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e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ducation from a pharmaceutical representative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PHC</w:t>
            </w:r>
          </w:p>
          <w:p w14:paraId="5597197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-Sanford guide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ABG</w:t>
            </w:r>
          </w:p>
          <w:p w14:paraId="5597197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o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ther pocket guide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ABG</w:t>
            </w:r>
          </w:p>
          <w:p w14:paraId="5597198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p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alm or other handheld application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NT</w:t>
            </w:r>
          </w:p>
          <w:p w14:paraId="5597198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i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n</w:t>
            </w:r>
            <w:r w:rsidR="00F652B8" w:rsidRPr="00FF6424">
              <w:rPr>
                <w:rFonts w:cstheme="minorHAnsi"/>
                <w:sz w:val="14"/>
                <w:szCs w:val="14"/>
                <w:lang w:val="en-GB"/>
              </w:rPr>
              <w:t>ternet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NT</w:t>
            </w:r>
          </w:p>
          <w:p w14:paraId="5597198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m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edical journals </w:t>
            </w:r>
            <w:r w:rsidR="00F652B8" w:rsidRPr="00FF6424">
              <w:rPr>
                <w:rFonts w:cstheme="minorHAnsi"/>
                <w:b/>
                <w:sz w:val="14"/>
                <w:szCs w:val="14"/>
                <w:lang w:val="en-GB"/>
              </w:rPr>
              <w:t>MJ</w:t>
            </w:r>
          </w:p>
          <w:p w14:paraId="5597198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A4641C" w:rsidRPr="00FF6424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he medical letter</w:t>
            </w:r>
            <w:r w:rsidR="008E60E6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MJ</w:t>
            </w:r>
          </w:p>
          <w:p w14:paraId="5597198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-Webcasts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NT</w:t>
            </w:r>
          </w:p>
          <w:p w14:paraId="55971985" w14:textId="77777777" w:rsidR="008F6A41" w:rsidRPr="00FF6424" w:rsidRDefault="008F6A41" w:rsidP="005720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udio podcasts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NT</w:t>
            </w:r>
          </w:p>
          <w:p w14:paraId="55971986" w14:textId="77777777" w:rsidR="008F6A41" w:rsidRPr="00FF6424" w:rsidRDefault="00F652B8" w:rsidP="00BB674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extbooks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TB</w:t>
            </w:r>
          </w:p>
        </w:tc>
        <w:tc>
          <w:tcPr>
            <w:tcW w:w="567" w:type="dxa"/>
          </w:tcPr>
          <w:p w14:paraId="5597198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8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8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8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8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8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8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8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8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9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9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9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9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9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9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9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9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9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9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9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9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9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9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9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9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A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58.9%</w:t>
            </w:r>
          </w:p>
          <w:p w14:paraId="559719A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61.8%</w:t>
            </w:r>
          </w:p>
          <w:p w14:paraId="559719A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63.5%</w:t>
            </w:r>
          </w:p>
          <w:p w14:paraId="559719A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63.5%</w:t>
            </w:r>
          </w:p>
          <w:p w14:paraId="559719A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33.2%</w:t>
            </w:r>
          </w:p>
          <w:p w14:paraId="559719A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18.4%</w:t>
            </w:r>
          </w:p>
          <w:p w14:paraId="559719A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51.3%</w:t>
            </w:r>
          </w:p>
          <w:p w14:paraId="559719A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60.2%</w:t>
            </w:r>
          </w:p>
          <w:p w14:paraId="559719A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38.5%</w:t>
            </w:r>
          </w:p>
          <w:p w14:paraId="559719A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18.8%</w:t>
            </w:r>
          </w:p>
          <w:p w14:paraId="559719AA" w14:textId="77777777" w:rsidR="0095526B" w:rsidRPr="00FF6424" w:rsidRDefault="0095526B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4.93%</w:t>
            </w:r>
          </w:p>
          <w:p w14:paraId="559719A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4.3%</w:t>
            </w:r>
          </w:p>
          <w:p w14:paraId="559719A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53.3%</w:t>
            </w:r>
          </w:p>
        </w:tc>
        <w:tc>
          <w:tcPr>
            <w:tcW w:w="567" w:type="dxa"/>
          </w:tcPr>
          <w:p w14:paraId="559719A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512F97" w:rsidRPr="00F9022E" w14:paraId="559719B1" w14:textId="77777777" w:rsidTr="002A3D85">
        <w:trPr>
          <w:trHeight w:val="259"/>
          <w:jc w:val="center"/>
        </w:trPr>
        <w:tc>
          <w:tcPr>
            <w:tcW w:w="16018" w:type="dxa"/>
            <w:gridSpan w:val="23"/>
            <w:shd w:val="clear" w:color="auto" w:fill="D9D9D9" w:themeFill="background1" w:themeFillShade="D9"/>
          </w:tcPr>
          <w:p w14:paraId="559719AF" w14:textId="77777777" w:rsidR="00512F97" w:rsidRPr="00FF6424" w:rsidRDefault="0065387F" w:rsidP="005720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USOI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 xml:space="preserve">Usefulness of the different sources of information on antibiotics </w:t>
            </w:r>
          </w:p>
          <w:p w14:paraId="559719B0" w14:textId="77777777" w:rsidR="00512F97" w:rsidRPr="00FF6424" w:rsidRDefault="0065387F" w:rsidP="0065387F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FL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>formal lectures,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NT 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new technologies,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CC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 xml:space="preserve"> clinical cases,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TB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>textbooks,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MJ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 xml:space="preserve">medical journals, 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>ABG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 xml:space="preserve"> antibiotic guidelines,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PHC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>pharmaceutical companies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, OHSP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>other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>house staff physicians,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OTHS</w:t>
            </w:r>
            <w:r w:rsidR="00512F97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512F97" w:rsidRPr="00FF6424">
              <w:rPr>
                <w:rFonts w:cstheme="minorHAnsi"/>
                <w:sz w:val="14"/>
                <w:szCs w:val="14"/>
                <w:lang w:val="en-GB"/>
              </w:rPr>
              <w:t>other sources</w:t>
            </w:r>
          </w:p>
        </w:tc>
      </w:tr>
      <w:tr w:rsidR="008F6A41" w:rsidRPr="00FF6424" w14:paraId="559719DF" w14:textId="77777777" w:rsidTr="002A3D85">
        <w:trPr>
          <w:trHeight w:val="259"/>
          <w:jc w:val="center"/>
        </w:trPr>
        <w:tc>
          <w:tcPr>
            <w:tcW w:w="3544" w:type="dxa"/>
          </w:tcPr>
          <w:p w14:paraId="559719B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How useful were the following methods used at your medical school for teaching about prudent antibiotic use?</w:t>
            </w:r>
            <w:r w:rsidR="00661D09" w:rsidRPr="00FF6424">
              <w:rPr>
                <w:rFonts w:cstheme="minorHAnsi"/>
                <w:sz w:val="14"/>
                <w:szCs w:val="14"/>
                <w:lang w:val="en-GB"/>
              </w:rPr>
              <w:t>:</w:t>
            </w:r>
          </w:p>
          <w:p w14:paraId="559719B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ectures (with &gt;15 people)</w:t>
            </w:r>
            <w:r w:rsidR="00F652B8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F652B8" w:rsidRPr="00FF6424">
              <w:rPr>
                <w:rFonts w:cstheme="minorHAnsi"/>
                <w:b/>
                <w:sz w:val="14"/>
                <w:szCs w:val="14"/>
                <w:lang w:val="en-GB"/>
              </w:rPr>
              <w:t>FL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559719B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mall group teaching (with &lt;15 people) </w:t>
            </w:r>
            <w:r w:rsidR="00F652B8" w:rsidRPr="00FF6424">
              <w:rPr>
                <w:rFonts w:cstheme="minorHAnsi"/>
                <w:b/>
                <w:sz w:val="14"/>
                <w:szCs w:val="14"/>
                <w:lang w:val="en-GB"/>
              </w:rPr>
              <w:t>FL</w:t>
            </w:r>
          </w:p>
          <w:p w14:paraId="559719B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d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iscussions of clinical cases and vignettes </w:t>
            </w:r>
            <w:r w:rsidR="00F652B8" w:rsidRPr="00FF6424">
              <w:rPr>
                <w:rFonts w:cstheme="minorHAnsi"/>
                <w:b/>
                <w:sz w:val="14"/>
                <w:szCs w:val="14"/>
                <w:lang w:val="en-GB"/>
              </w:rPr>
              <w:t>CC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559719B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ctive learning assignments (e.g. article reading, group work, preparing an oral presentation) </w:t>
            </w:r>
            <w:r w:rsidR="00BC75C2" w:rsidRPr="00FF6424">
              <w:rPr>
                <w:rFonts w:cstheme="minorHAnsi"/>
                <w:b/>
                <w:sz w:val="14"/>
                <w:szCs w:val="14"/>
                <w:lang w:val="en-GB"/>
              </w:rPr>
              <w:t>OTHS</w:t>
            </w:r>
          </w:p>
          <w:p w14:paraId="559719B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e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‐learning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BC75C2" w:rsidRPr="00FF6424">
              <w:rPr>
                <w:rFonts w:cstheme="minorHAnsi"/>
                <w:b/>
                <w:sz w:val="14"/>
                <w:szCs w:val="14"/>
                <w:lang w:val="en-GB"/>
              </w:rPr>
              <w:t>NT</w:t>
            </w:r>
          </w:p>
          <w:p w14:paraId="559719B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r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ole play or communication skills sessions dealing with patients demanding antibiotic therapy </w:t>
            </w:r>
            <w:r w:rsidR="00BC75C2" w:rsidRPr="00FF6424">
              <w:rPr>
                <w:rFonts w:cstheme="minorHAnsi"/>
                <w:b/>
                <w:sz w:val="14"/>
                <w:szCs w:val="14"/>
                <w:lang w:val="en-GB"/>
              </w:rPr>
              <w:t>CC</w:t>
            </w:r>
          </w:p>
          <w:p w14:paraId="559719B9" w14:textId="2CBC237C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C569E8">
              <w:rPr>
                <w:rFonts w:cstheme="minorHAnsi"/>
                <w:sz w:val="14"/>
                <w:szCs w:val="14"/>
                <w:lang w:val="en-GB"/>
              </w:rPr>
              <w:t>i</w:t>
            </w:r>
            <w:r w:rsidRPr="00C569E8">
              <w:rPr>
                <w:rFonts w:cstheme="minorHAnsi"/>
                <w:sz w:val="14"/>
                <w:szCs w:val="14"/>
                <w:lang w:val="en-GB"/>
              </w:rPr>
              <w:t>nfectious diseases clinical placement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(i.e.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clinical rotation or training in infectious diseases, involving patients)</w:t>
            </w:r>
            <w:r w:rsidR="00BC75C2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BC75C2" w:rsidRPr="00FF6424">
              <w:rPr>
                <w:rFonts w:cstheme="minorHAnsi"/>
                <w:b/>
                <w:sz w:val="14"/>
                <w:szCs w:val="14"/>
                <w:lang w:val="en-GB"/>
              </w:rPr>
              <w:t>CC</w:t>
            </w:r>
          </w:p>
          <w:p w14:paraId="559719BA" w14:textId="48AA0B10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C569E8">
              <w:rPr>
                <w:rFonts w:cstheme="minorHAnsi"/>
                <w:sz w:val="14"/>
                <w:szCs w:val="14"/>
                <w:lang w:val="en-GB"/>
              </w:rPr>
              <w:t>m</w:t>
            </w:r>
            <w:r w:rsidRPr="00C569E8">
              <w:rPr>
                <w:rFonts w:cstheme="minorHAnsi"/>
                <w:sz w:val="14"/>
                <w:szCs w:val="14"/>
                <w:lang w:val="en-GB"/>
              </w:rPr>
              <w:t xml:space="preserve">icrobiology clinical placement </w:t>
            </w:r>
            <w:r w:rsidR="00BC75C2" w:rsidRPr="00C569E8">
              <w:rPr>
                <w:rFonts w:cstheme="minorHAnsi"/>
                <w:b/>
                <w:sz w:val="14"/>
                <w:szCs w:val="14"/>
                <w:lang w:val="en-GB"/>
              </w:rPr>
              <w:t>CC</w:t>
            </w:r>
          </w:p>
          <w:p w14:paraId="559719BB" w14:textId="77777777" w:rsidR="008F6A41" w:rsidRPr="00FF6424" w:rsidRDefault="008F6A41" w:rsidP="00D00846">
            <w:pPr>
              <w:rPr>
                <w:rFonts w:cstheme="minorHAnsi"/>
                <w:color w:val="FF0000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lastRenderedPageBreak/>
              <w:t>-Peer or near‐peer teaching (i.e.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teaching led by other students, or recently qualified doctors)</w:t>
            </w:r>
            <w:r w:rsidR="00BC75C2" w:rsidRPr="00FF6424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BC75C2" w:rsidRPr="00FF6424">
              <w:rPr>
                <w:rFonts w:cstheme="minorHAnsi"/>
                <w:b/>
                <w:sz w:val="14"/>
                <w:szCs w:val="14"/>
                <w:lang w:val="en-GB"/>
              </w:rPr>
              <w:t>OHSP</w:t>
            </w:r>
          </w:p>
        </w:tc>
        <w:tc>
          <w:tcPr>
            <w:tcW w:w="567" w:type="dxa"/>
          </w:tcPr>
          <w:p w14:paraId="559719B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BD" w14:textId="77777777" w:rsidR="00661D09" w:rsidRPr="00FF6424" w:rsidRDefault="00661D09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B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59.4%</w:t>
            </w:r>
          </w:p>
          <w:p w14:paraId="559719B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68.8%</w:t>
            </w:r>
          </w:p>
          <w:p w14:paraId="559719C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76.9%</w:t>
            </w:r>
          </w:p>
          <w:p w14:paraId="559719C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62.9%</w:t>
            </w:r>
          </w:p>
          <w:p w14:paraId="559719C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C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40.7%</w:t>
            </w:r>
          </w:p>
          <w:p w14:paraId="559719C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52.1%</w:t>
            </w:r>
          </w:p>
          <w:p w14:paraId="559719C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C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76%</w:t>
            </w:r>
          </w:p>
          <w:p w14:paraId="559719C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C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49.2%</w:t>
            </w:r>
          </w:p>
          <w:p w14:paraId="559719C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62.3</w:t>
            </w:r>
            <w:r w:rsidR="00D00846" w:rsidRPr="00FF6424">
              <w:rPr>
                <w:rFonts w:cstheme="minorHAnsi"/>
                <w:sz w:val="14"/>
                <w:szCs w:val="14"/>
                <w:lang w:val="en-GB"/>
              </w:rPr>
              <w:t>%</w:t>
            </w:r>
          </w:p>
        </w:tc>
        <w:tc>
          <w:tcPr>
            <w:tcW w:w="567" w:type="dxa"/>
          </w:tcPr>
          <w:p w14:paraId="559719C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C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C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C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C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C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D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A12" w14:textId="77777777" w:rsidTr="002A3D85">
        <w:trPr>
          <w:trHeight w:val="2441"/>
          <w:jc w:val="center"/>
        </w:trPr>
        <w:tc>
          <w:tcPr>
            <w:tcW w:w="3544" w:type="dxa"/>
          </w:tcPr>
          <w:p w14:paraId="559719E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lastRenderedPageBreak/>
              <w:t xml:space="preserve">Usefulness prescribing and resistance. </w:t>
            </w:r>
          </w:p>
          <w:p w14:paraId="559719E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Antimicrobial prescribing and resistance. Type of education (Wasserman):</w:t>
            </w:r>
          </w:p>
          <w:p w14:paraId="559719E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f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ormal lectures.</w:t>
            </w:r>
            <w:r w:rsidR="00661D09"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FL</w:t>
            </w:r>
          </w:p>
          <w:p w14:paraId="559719E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b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edside tutorials. </w:t>
            </w:r>
            <w:r w:rsidR="00661D09" w:rsidRPr="00FF6424">
              <w:rPr>
                <w:rFonts w:cstheme="minorHAnsi"/>
                <w:b/>
                <w:sz w:val="14"/>
                <w:szCs w:val="14"/>
                <w:lang w:val="en-GB"/>
              </w:rPr>
              <w:t>OHSP</w:t>
            </w:r>
          </w:p>
          <w:p w14:paraId="559719E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onsultant rounds. </w:t>
            </w:r>
            <w:r w:rsidR="00661D09" w:rsidRPr="00FF6424">
              <w:rPr>
                <w:rFonts w:cstheme="minorHAnsi"/>
                <w:b/>
                <w:sz w:val="14"/>
                <w:szCs w:val="14"/>
                <w:lang w:val="en-GB"/>
              </w:rPr>
              <w:t>OTHS</w:t>
            </w:r>
          </w:p>
          <w:p w14:paraId="559719E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r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egistrar rounds.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OTHS</w:t>
            </w:r>
          </w:p>
          <w:p w14:paraId="559719E6" w14:textId="77777777" w:rsidR="008F6A41" w:rsidRPr="00FF6424" w:rsidRDefault="00661D09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BB6749" w:rsidRPr="00FF6424">
              <w:rPr>
                <w:rFonts w:cstheme="minorHAnsi"/>
                <w:sz w:val="14"/>
                <w:szCs w:val="14"/>
                <w:lang w:val="en-GB"/>
              </w:rPr>
              <w:t>p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roblem-based learning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CC</w:t>
            </w:r>
          </w:p>
          <w:p w14:paraId="559719E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E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Antibiotic classes and spectrums of activity.</w:t>
            </w:r>
          </w:p>
          <w:p w14:paraId="559719E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DD57AB" w:rsidRPr="00FF6424">
              <w:rPr>
                <w:rFonts w:cstheme="minorHAnsi"/>
                <w:sz w:val="14"/>
                <w:szCs w:val="14"/>
                <w:lang w:val="en-GB"/>
              </w:rPr>
              <w:t>f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ormal lectures.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 FL</w:t>
            </w:r>
          </w:p>
          <w:p w14:paraId="559719E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DD57AB" w:rsidRPr="00FF6424">
              <w:rPr>
                <w:rFonts w:cstheme="minorHAnsi"/>
                <w:sz w:val="14"/>
                <w:szCs w:val="14"/>
                <w:lang w:val="en-GB"/>
              </w:rPr>
              <w:t>b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edside tutorials.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OHSP</w:t>
            </w:r>
          </w:p>
          <w:p w14:paraId="559719E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DD57AB" w:rsidRPr="00FF6424">
              <w:rPr>
                <w:rFonts w:cstheme="minorHAnsi"/>
                <w:sz w:val="14"/>
                <w:szCs w:val="14"/>
                <w:lang w:val="en-GB"/>
              </w:rPr>
              <w:t>c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onsultant rounds.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OTHS</w:t>
            </w:r>
          </w:p>
          <w:p w14:paraId="559719E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DD57AB" w:rsidRPr="00FF6424">
              <w:rPr>
                <w:rFonts w:cstheme="minorHAnsi"/>
                <w:sz w:val="14"/>
                <w:szCs w:val="14"/>
                <w:lang w:val="en-GB"/>
              </w:rPr>
              <w:t>r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egistrar rounds.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OTHS</w:t>
            </w:r>
          </w:p>
          <w:p w14:paraId="559719ED" w14:textId="77777777" w:rsidR="008F6A41" w:rsidRPr="00FF6424" w:rsidRDefault="00661D09" w:rsidP="00DD57A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DD57AB" w:rsidRPr="00FF6424">
              <w:rPr>
                <w:rFonts w:cstheme="minorHAnsi"/>
                <w:sz w:val="14"/>
                <w:szCs w:val="14"/>
                <w:lang w:val="en-GB"/>
              </w:rPr>
              <w:t>p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>roblem-based learning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 CC</w:t>
            </w:r>
          </w:p>
        </w:tc>
        <w:tc>
          <w:tcPr>
            <w:tcW w:w="567" w:type="dxa"/>
          </w:tcPr>
          <w:p w14:paraId="559719E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E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F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F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F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F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F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9F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F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F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F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77%</w:t>
            </w:r>
          </w:p>
          <w:p w14:paraId="559719F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85%</w:t>
            </w:r>
          </w:p>
          <w:p w14:paraId="559719F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87%</w:t>
            </w:r>
          </w:p>
          <w:p w14:paraId="559719F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66%</w:t>
            </w:r>
          </w:p>
          <w:p w14:paraId="559719F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54%</w:t>
            </w:r>
          </w:p>
          <w:p w14:paraId="559719F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F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9F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81%</w:t>
            </w:r>
          </w:p>
          <w:p w14:paraId="55971A0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87%</w:t>
            </w:r>
          </w:p>
          <w:p w14:paraId="55971A0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75%</w:t>
            </w:r>
          </w:p>
          <w:p w14:paraId="55971A0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63%</w:t>
            </w:r>
          </w:p>
          <w:p w14:paraId="55971A0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56%</w:t>
            </w:r>
          </w:p>
        </w:tc>
        <w:tc>
          <w:tcPr>
            <w:tcW w:w="567" w:type="dxa"/>
          </w:tcPr>
          <w:p w14:paraId="55971A0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0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0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0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0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0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0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0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0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0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0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0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1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1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8F6A41" w:rsidRPr="00FF6424" w14:paraId="55971A39" w14:textId="77777777" w:rsidTr="002A3D85">
        <w:trPr>
          <w:trHeight w:val="259"/>
          <w:jc w:val="center"/>
        </w:trPr>
        <w:tc>
          <w:tcPr>
            <w:tcW w:w="3544" w:type="dxa"/>
          </w:tcPr>
          <w:p w14:paraId="55971A1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The five single most helpful resources for learning about judicious antibiotic prescription and antibiotic resistance in rank</w:t>
            </w:r>
            <w:r w:rsidR="00DD57AB" w:rsidRPr="00FF6424">
              <w:rPr>
                <w:rFonts w:cstheme="minorHAnsi"/>
                <w:sz w:val="14"/>
                <w:szCs w:val="14"/>
                <w:lang w:val="en-GB"/>
              </w:rPr>
              <w:t>ing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 order were: </w:t>
            </w:r>
          </w:p>
          <w:p w14:paraId="55971A1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DD57AB" w:rsidRPr="00FF6424">
              <w:rPr>
                <w:rFonts w:cstheme="minorHAnsi"/>
                <w:sz w:val="14"/>
                <w:szCs w:val="14"/>
                <w:lang w:val="en-GB"/>
              </w:rPr>
              <w:t>i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nteractive sessions between students, residents, and faculty.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 xml:space="preserve">OHSP </w:t>
            </w:r>
          </w:p>
          <w:p w14:paraId="55971A15" w14:textId="77777777" w:rsidR="008F6A41" w:rsidRPr="00FF6424" w:rsidRDefault="008F6A41" w:rsidP="00572004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DD57AB" w:rsidRPr="00FF6424">
              <w:rPr>
                <w:rFonts w:cstheme="minorHAnsi"/>
                <w:sz w:val="14"/>
                <w:szCs w:val="14"/>
                <w:lang w:val="en-GB"/>
              </w:rPr>
              <w:t>l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ecture series for medical students.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FL</w:t>
            </w:r>
          </w:p>
          <w:p w14:paraId="55971A1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DD57AB" w:rsidRPr="00FF6424">
              <w:rPr>
                <w:rFonts w:cstheme="minorHAnsi"/>
                <w:sz w:val="14"/>
                <w:szCs w:val="14"/>
                <w:lang w:val="en-GB"/>
              </w:rPr>
              <w:t>f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eedback from faculty on diagnosis and antibiotic use in students’ outpatient continuity clinic.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OHSP</w:t>
            </w:r>
          </w:p>
          <w:p w14:paraId="55971A1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DD57AB" w:rsidRPr="00FF6424">
              <w:rPr>
                <w:rFonts w:cstheme="minorHAnsi"/>
                <w:sz w:val="14"/>
                <w:szCs w:val="14"/>
                <w:lang w:val="en-GB"/>
              </w:rPr>
              <w:t>p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atient-oriented problem-solving modules completed by small groups of medical students or residents. </w:t>
            </w:r>
            <w:r w:rsidR="00661D09" w:rsidRPr="00FF6424">
              <w:rPr>
                <w:rFonts w:cstheme="minorHAnsi"/>
                <w:b/>
                <w:sz w:val="14"/>
                <w:szCs w:val="14"/>
                <w:lang w:val="en-GB"/>
              </w:rPr>
              <w:t>CC</w:t>
            </w:r>
          </w:p>
          <w:p w14:paraId="55971A18" w14:textId="448E9377" w:rsidR="008F6A41" w:rsidRPr="00FF6424" w:rsidRDefault="008F6A41" w:rsidP="00DD57A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C569E8" w:rsidRPr="00C569E8">
              <w:rPr>
                <w:rFonts w:cstheme="minorHAnsi"/>
                <w:sz w:val="14"/>
                <w:szCs w:val="14"/>
                <w:lang w:val="en-GB"/>
              </w:rPr>
              <w:t>Grand</w:t>
            </w:r>
            <w:r w:rsidRPr="00C569E8">
              <w:rPr>
                <w:rFonts w:cstheme="minorHAnsi"/>
                <w:sz w:val="14"/>
                <w:szCs w:val="14"/>
                <w:lang w:val="en-GB"/>
              </w:rPr>
              <w:t xml:space="preserve"> round presentations</w:t>
            </w:r>
            <w:r w:rsidRPr="00FF6424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  <w:r w:rsidRPr="00FF6424">
              <w:rPr>
                <w:rFonts w:cstheme="minorHAnsi"/>
                <w:b/>
                <w:sz w:val="14"/>
                <w:szCs w:val="14"/>
                <w:lang w:val="en-GB"/>
              </w:rPr>
              <w:t>FL</w:t>
            </w:r>
          </w:p>
        </w:tc>
        <w:tc>
          <w:tcPr>
            <w:tcW w:w="567" w:type="dxa"/>
          </w:tcPr>
          <w:p w14:paraId="55971A1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1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1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1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1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1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1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9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A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B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C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D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55971A2E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A2F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A30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A31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A32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26.1%</w:t>
            </w:r>
          </w:p>
          <w:p w14:paraId="55971A33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21.4%</w:t>
            </w:r>
          </w:p>
          <w:p w14:paraId="55971A34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15.8%</w:t>
            </w:r>
          </w:p>
          <w:p w14:paraId="55971A35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A36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15.1%</w:t>
            </w:r>
          </w:p>
          <w:p w14:paraId="55971A37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5971A38" w14:textId="77777777" w:rsidR="008F6A41" w:rsidRPr="00FF6424" w:rsidRDefault="008F6A41" w:rsidP="0057200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FF6424">
              <w:rPr>
                <w:rFonts w:cstheme="minorHAnsi"/>
                <w:sz w:val="14"/>
                <w:szCs w:val="14"/>
                <w:lang w:val="en-GB"/>
              </w:rPr>
              <w:t>7.1%</w:t>
            </w:r>
          </w:p>
        </w:tc>
      </w:tr>
    </w:tbl>
    <w:p w14:paraId="55971A3A" w14:textId="77777777" w:rsidR="009A7104" w:rsidRPr="00FF6424" w:rsidRDefault="009A7104" w:rsidP="00FD1DB1">
      <w:pPr>
        <w:tabs>
          <w:tab w:val="left" w:pos="930"/>
        </w:tabs>
        <w:rPr>
          <w:sz w:val="14"/>
          <w:szCs w:val="14"/>
          <w:lang w:val="en-GB"/>
        </w:rPr>
      </w:pPr>
    </w:p>
    <w:p w14:paraId="55971A3B" w14:textId="77777777" w:rsidR="00632F50" w:rsidRPr="00FF6424" w:rsidRDefault="00632F50" w:rsidP="00FD1DB1">
      <w:pPr>
        <w:tabs>
          <w:tab w:val="left" w:pos="930"/>
        </w:tabs>
        <w:rPr>
          <w:lang w:val="en-GB"/>
        </w:rPr>
      </w:pPr>
    </w:p>
    <w:sectPr w:rsidR="00632F50" w:rsidRPr="00FF6424" w:rsidSect="002A43E7">
      <w:pgSz w:w="16838" w:h="11906" w:orient="landscape" w:code="9"/>
      <w:pgMar w:top="568" w:right="0" w:bottom="1135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428D3" w14:textId="77777777" w:rsidR="0084203A" w:rsidRDefault="0084203A" w:rsidP="00415906">
      <w:pPr>
        <w:spacing w:after="0" w:line="240" w:lineRule="auto"/>
      </w:pPr>
      <w:r>
        <w:separator/>
      </w:r>
    </w:p>
  </w:endnote>
  <w:endnote w:type="continuationSeparator" w:id="0">
    <w:p w14:paraId="70F1B8C9" w14:textId="77777777" w:rsidR="0084203A" w:rsidRDefault="0084203A" w:rsidP="00415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7D9DA0" w14:textId="77777777" w:rsidR="0084203A" w:rsidRDefault="0084203A" w:rsidP="00415906">
      <w:pPr>
        <w:spacing w:after="0" w:line="240" w:lineRule="auto"/>
      </w:pPr>
      <w:r>
        <w:separator/>
      </w:r>
    </w:p>
  </w:footnote>
  <w:footnote w:type="continuationSeparator" w:id="0">
    <w:p w14:paraId="3E03BD35" w14:textId="77777777" w:rsidR="0084203A" w:rsidRDefault="0084203A" w:rsidP="00415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70E62"/>
    <w:multiLevelType w:val="hybridMultilevel"/>
    <w:tmpl w:val="A4A023FE"/>
    <w:lvl w:ilvl="0" w:tplc="5248E5CE">
      <w:start w:val="1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F51480"/>
    <w:multiLevelType w:val="hybridMultilevel"/>
    <w:tmpl w:val="DF2C23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671B"/>
    <w:rsid w:val="00000744"/>
    <w:rsid w:val="00002E2E"/>
    <w:rsid w:val="0000304A"/>
    <w:rsid w:val="000032E7"/>
    <w:rsid w:val="000035F7"/>
    <w:rsid w:val="00015365"/>
    <w:rsid w:val="00017B47"/>
    <w:rsid w:val="00022B78"/>
    <w:rsid w:val="000269E2"/>
    <w:rsid w:val="00042DC8"/>
    <w:rsid w:val="00044B25"/>
    <w:rsid w:val="00051AC5"/>
    <w:rsid w:val="000538B6"/>
    <w:rsid w:val="00055B24"/>
    <w:rsid w:val="00060A5C"/>
    <w:rsid w:val="00060C7E"/>
    <w:rsid w:val="00063E76"/>
    <w:rsid w:val="000708E2"/>
    <w:rsid w:val="0007321D"/>
    <w:rsid w:val="00086A27"/>
    <w:rsid w:val="00093F50"/>
    <w:rsid w:val="0009559E"/>
    <w:rsid w:val="000A0911"/>
    <w:rsid w:val="000A0CBA"/>
    <w:rsid w:val="000A3B1D"/>
    <w:rsid w:val="000A6499"/>
    <w:rsid w:val="000B1B5C"/>
    <w:rsid w:val="000C03C8"/>
    <w:rsid w:val="000C6244"/>
    <w:rsid w:val="000D045F"/>
    <w:rsid w:val="000D04A6"/>
    <w:rsid w:val="000D07FE"/>
    <w:rsid w:val="000D151A"/>
    <w:rsid w:val="000D3ADF"/>
    <w:rsid w:val="000D436B"/>
    <w:rsid w:val="000D5E31"/>
    <w:rsid w:val="000D7159"/>
    <w:rsid w:val="000E442F"/>
    <w:rsid w:val="000E4A1F"/>
    <w:rsid w:val="000E5FFE"/>
    <w:rsid w:val="000E76DB"/>
    <w:rsid w:val="000F1652"/>
    <w:rsid w:val="000F22BF"/>
    <w:rsid w:val="000F2772"/>
    <w:rsid w:val="000F2AD2"/>
    <w:rsid w:val="000F425B"/>
    <w:rsid w:val="001023E5"/>
    <w:rsid w:val="00106597"/>
    <w:rsid w:val="00112FCF"/>
    <w:rsid w:val="00122241"/>
    <w:rsid w:val="001337A2"/>
    <w:rsid w:val="00133E6C"/>
    <w:rsid w:val="00136EFC"/>
    <w:rsid w:val="00137925"/>
    <w:rsid w:val="0014024F"/>
    <w:rsid w:val="001404B1"/>
    <w:rsid w:val="00146CA6"/>
    <w:rsid w:val="00146E24"/>
    <w:rsid w:val="00147FE6"/>
    <w:rsid w:val="00155FC2"/>
    <w:rsid w:val="001626E1"/>
    <w:rsid w:val="00162A59"/>
    <w:rsid w:val="00163245"/>
    <w:rsid w:val="0016511A"/>
    <w:rsid w:val="001657A9"/>
    <w:rsid w:val="001672BC"/>
    <w:rsid w:val="001716A3"/>
    <w:rsid w:val="00171CFB"/>
    <w:rsid w:val="00173A91"/>
    <w:rsid w:val="001753A5"/>
    <w:rsid w:val="00176704"/>
    <w:rsid w:val="00177736"/>
    <w:rsid w:val="00177C79"/>
    <w:rsid w:val="00180AF9"/>
    <w:rsid w:val="00182F09"/>
    <w:rsid w:val="00185380"/>
    <w:rsid w:val="0018546E"/>
    <w:rsid w:val="00185804"/>
    <w:rsid w:val="00191B94"/>
    <w:rsid w:val="00193FAB"/>
    <w:rsid w:val="001A0FAE"/>
    <w:rsid w:val="001A1C59"/>
    <w:rsid w:val="001A4645"/>
    <w:rsid w:val="001A46CF"/>
    <w:rsid w:val="001B08E3"/>
    <w:rsid w:val="001B4CE4"/>
    <w:rsid w:val="001C702B"/>
    <w:rsid w:val="001D0F86"/>
    <w:rsid w:val="001D4A57"/>
    <w:rsid w:val="001E0B8A"/>
    <w:rsid w:val="001F3B9B"/>
    <w:rsid w:val="001F478D"/>
    <w:rsid w:val="001F674F"/>
    <w:rsid w:val="001F797F"/>
    <w:rsid w:val="0020445F"/>
    <w:rsid w:val="00215CA7"/>
    <w:rsid w:val="0021768F"/>
    <w:rsid w:val="00221561"/>
    <w:rsid w:val="00222D96"/>
    <w:rsid w:val="00225AC4"/>
    <w:rsid w:val="002306DD"/>
    <w:rsid w:val="00234BE0"/>
    <w:rsid w:val="002355CA"/>
    <w:rsid w:val="00235FE5"/>
    <w:rsid w:val="002362A0"/>
    <w:rsid w:val="00237314"/>
    <w:rsid w:val="002375A8"/>
    <w:rsid w:val="00246628"/>
    <w:rsid w:val="00247DC6"/>
    <w:rsid w:val="002517A5"/>
    <w:rsid w:val="002546EA"/>
    <w:rsid w:val="00257E53"/>
    <w:rsid w:val="00261D4A"/>
    <w:rsid w:val="00271349"/>
    <w:rsid w:val="00271E0F"/>
    <w:rsid w:val="00275982"/>
    <w:rsid w:val="0028158C"/>
    <w:rsid w:val="00286BC1"/>
    <w:rsid w:val="00287516"/>
    <w:rsid w:val="002875B5"/>
    <w:rsid w:val="00293A79"/>
    <w:rsid w:val="00293A97"/>
    <w:rsid w:val="00295FB3"/>
    <w:rsid w:val="00297565"/>
    <w:rsid w:val="002A3D85"/>
    <w:rsid w:val="002A43E7"/>
    <w:rsid w:val="002A4865"/>
    <w:rsid w:val="002B1D49"/>
    <w:rsid w:val="002B463A"/>
    <w:rsid w:val="002B5299"/>
    <w:rsid w:val="002B635E"/>
    <w:rsid w:val="002B7F4E"/>
    <w:rsid w:val="002C0A3D"/>
    <w:rsid w:val="002C31F5"/>
    <w:rsid w:val="002C37BA"/>
    <w:rsid w:val="002C3B1A"/>
    <w:rsid w:val="002C56F3"/>
    <w:rsid w:val="002D02C6"/>
    <w:rsid w:val="002D0783"/>
    <w:rsid w:val="002D3CF0"/>
    <w:rsid w:val="002D609C"/>
    <w:rsid w:val="002F126E"/>
    <w:rsid w:val="002F1C2A"/>
    <w:rsid w:val="002F4273"/>
    <w:rsid w:val="002F612E"/>
    <w:rsid w:val="002F7CA7"/>
    <w:rsid w:val="00301A5B"/>
    <w:rsid w:val="00301F51"/>
    <w:rsid w:val="003054C6"/>
    <w:rsid w:val="00310650"/>
    <w:rsid w:val="003123D1"/>
    <w:rsid w:val="003147A1"/>
    <w:rsid w:val="0032307E"/>
    <w:rsid w:val="00323E31"/>
    <w:rsid w:val="00325D67"/>
    <w:rsid w:val="00332F3F"/>
    <w:rsid w:val="00333459"/>
    <w:rsid w:val="00335931"/>
    <w:rsid w:val="003367AB"/>
    <w:rsid w:val="00336DEE"/>
    <w:rsid w:val="003428F4"/>
    <w:rsid w:val="00344EA6"/>
    <w:rsid w:val="0035189C"/>
    <w:rsid w:val="0035549F"/>
    <w:rsid w:val="0035561D"/>
    <w:rsid w:val="00360D96"/>
    <w:rsid w:val="00365617"/>
    <w:rsid w:val="00367271"/>
    <w:rsid w:val="00370C33"/>
    <w:rsid w:val="00372E46"/>
    <w:rsid w:val="0037349D"/>
    <w:rsid w:val="00373C91"/>
    <w:rsid w:val="00380C3B"/>
    <w:rsid w:val="00381F86"/>
    <w:rsid w:val="00383777"/>
    <w:rsid w:val="003A0834"/>
    <w:rsid w:val="003A159A"/>
    <w:rsid w:val="003B5983"/>
    <w:rsid w:val="003C0A90"/>
    <w:rsid w:val="003C2549"/>
    <w:rsid w:val="003C41F3"/>
    <w:rsid w:val="003D2AA3"/>
    <w:rsid w:val="003D2B23"/>
    <w:rsid w:val="003D7613"/>
    <w:rsid w:val="003D7CC4"/>
    <w:rsid w:val="003E512F"/>
    <w:rsid w:val="003F578C"/>
    <w:rsid w:val="003F6D9B"/>
    <w:rsid w:val="004006C4"/>
    <w:rsid w:val="004033AA"/>
    <w:rsid w:val="00407D9B"/>
    <w:rsid w:val="00410419"/>
    <w:rsid w:val="0041260D"/>
    <w:rsid w:val="0041530C"/>
    <w:rsid w:val="00415906"/>
    <w:rsid w:val="00420C33"/>
    <w:rsid w:val="004225A7"/>
    <w:rsid w:val="00427721"/>
    <w:rsid w:val="0043305E"/>
    <w:rsid w:val="0043741B"/>
    <w:rsid w:val="00441769"/>
    <w:rsid w:val="0044277A"/>
    <w:rsid w:val="00443B84"/>
    <w:rsid w:val="0044411A"/>
    <w:rsid w:val="004461A6"/>
    <w:rsid w:val="00446EA1"/>
    <w:rsid w:val="00451501"/>
    <w:rsid w:val="00455686"/>
    <w:rsid w:val="0046084D"/>
    <w:rsid w:val="00462D93"/>
    <w:rsid w:val="00477207"/>
    <w:rsid w:val="004819E4"/>
    <w:rsid w:val="0048232A"/>
    <w:rsid w:val="00482614"/>
    <w:rsid w:val="0048534A"/>
    <w:rsid w:val="004856EB"/>
    <w:rsid w:val="004861E7"/>
    <w:rsid w:val="0048671B"/>
    <w:rsid w:val="00486CB5"/>
    <w:rsid w:val="004B103E"/>
    <w:rsid w:val="004B14FF"/>
    <w:rsid w:val="004B5794"/>
    <w:rsid w:val="004B605A"/>
    <w:rsid w:val="004C0258"/>
    <w:rsid w:val="004C0F36"/>
    <w:rsid w:val="004C596C"/>
    <w:rsid w:val="004D23EE"/>
    <w:rsid w:val="004D430E"/>
    <w:rsid w:val="004D7C16"/>
    <w:rsid w:val="004E5686"/>
    <w:rsid w:val="004F06CD"/>
    <w:rsid w:val="004F1BB6"/>
    <w:rsid w:val="004F498E"/>
    <w:rsid w:val="00500DC1"/>
    <w:rsid w:val="00500FD2"/>
    <w:rsid w:val="00503C99"/>
    <w:rsid w:val="00505E2F"/>
    <w:rsid w:val="00506317"/>
    <w:rsid w:val="00506B79"/>
    <w:rsid w:val="005116AF"/>
    <w:rsid w:val="00512B1A"/>
    <w:rsid w:val="00512F97"/>
    <w:rsid w:val="00513712"/>
    <w:rsid w:val="0051571C"/>
    <w:rsid w:val="00517212"/>
    <w:rsid w:val="00517D97"/>
    <w:rsid w:val="00520CCE"/>
    <w:rsid w:val="00530853"/>
    <w:rsid w:val="00531B4D"/>
    <w:rsid w:val="00542FBF"/>
    <w:rsid w:val="00543ADE"/>
    <w:rsid w:val="00545973"/>
    <w:rsid w:val="00556D25"/>
    <w:rsid w:val="00560B7B"/>
    <w:rsid w:val="00560EEE"/>
    <w:rsid w:val="00562903"/>
    <w:rsid w:val="00565A90"/>
    <w:rsid w:val="005676A3"/>
    <w:rsid w:val="0057179A"/>
    <w:rsid w:val="00572004"/>
    <w:rsid w:val="00572593"/>
    <w:rsid w:val="00574232"/>
    <w:rsid w:val="00580E7A"/>
    <w:rsid w:val="0059140F"/>
    <w:rsid w:val="005963C4"/>
    <w:rsid w:val="005B0FCF"/>
    <w:rsid w:val="005B7CE9"/>
    <w:rsid w:val="005C283D"/>
    <w:rsid w:val="005D2F71"/>
    <w:rsid w:val="005D3C1D"/>
    <w:rsid w:val="005D6992"/>
    <w:rsid w:val="005D74EF"/>
    <w:rsid w:val="005E4839"/>
    <w:rsid w:val="005E4B56"/>
    <w:rsid w:val="005E4EA9"/>
    <w:rsid w:val="005E6F87"/>
    <w:rsid w:val="005E7309"/>
    <w:rsid w:val="0060784B"/>
    <w:rsid w:val="0061561A"/>
    <w:rsid w:val="006171D9"/>
    <w:rsid w:val="00621BD6"/>
    <w:rsid w:val="00623199"/>
    <w:rsid w:val="006257A7"/>
    <w:rsid w:val="0062732B"/>
    <w:rsid w:val="00630D2F"/>
    <w:rsid w:val="00632F50"/>
    <w:rsid w:val="006357F6"/>
    <w:rsid w:val="00635C5C"/>
    <w:rsid w:val="00636CB3"/>
    <w:rsid w:val="006420BC"/>
    <w:rsid w:val="006437C2"/>
    <w:rsid w:val="00650C99"/>
    <w:rsid w:val="0065387F"/>
    <w:rsid w:val="00661D09"/>
    <w:rsid w:val="006628CC"/>
    <w:rsid w:val="00664540"/>
    <w:rsid w:val="0067525B"/>
    <w:rsid w:val="00675D9F"/>
    <w:rsid w:val="00677971"/>
    <w:rsid w:val="00680B2B"/>
    <w:rsid w:val="0069420B"/>
    <w:rsid w:val="00695AB6"/>
    <w:rsid w:val="006A0C51"/>
    <w:rsid w:val="006A6E00"/>
    <w:rsid w:val="006B0702"/>
    <w:rsid w:val="006B25E2"/>
    <w:rsid w:val="006B2ACA"/>
    <w:rsid w:val="006B4095"/>
    <w:rsid w:val="006B5955"/>
    <w:rsid w:val="006B6F42"/>
    <w:rsid w:val="006C39BB"/>
    <w:rsid w:val="006C3BC3"/>
    <w:rsid w:val="006C3BD8"/>
    <w:rsid w:val="006C4D7C"/>
    <w:rsid w:val="006C5E1D"/>
    <w:rsid w:val="006C7950"/>
    <w:rsid w:val="006C7A2A"/>
    <w:rsid w:val="006C7E21"/>
    <w:rsid w:val="006D48B2"/>
    <w:rsid w:val="006D71C4"/>
    <w:rsid w:val="006E7AB4"/>
    <w:rsid w:val="006F26E9"/>
    <w:rsid w:val="006F285C"/>
    <w:rsid w:val="006F48A7"/>
    <w:rsid w:val="00701E30"/>
    <w:rsid w:val="0070308D"/>
    <w:rsid w:val="00703757"/>
    <w:rsid w:val="00704945"/>
    <w:rsid w:val="007111A4"/>
    <w:rsid w:val="007152C7"/>
    <w:rsid w:val="007165AD"/>
    <w:rsid w:val="0071782F"/>
    <w:rsid w:val="00717DE5"/>
    <w:rsid w:val="007230A4"/>
    <w:rsid w:val="0073202C"/>
    <w:rsid w:val="00736666"/>
    <w:rsid w:val="00736DC1"/>
    <w:rsid w:val="0074032E"/>
    <w:rsid w:val="00745298"/>
    <w:rsid w:val="00751D4B"/>
    <w:rsid w:val="00764CB5"/>
    <w:rsid w:val="00765003"/>
    <w:rsid w:val="0076718A"/>
    <w:rsid w:val="00767CE6"/>
    <w:rsid w:val="00776FEB"/>
    <w:rsid w:val="00781C9E"/>
    <w:rsid w:val="00784219"/>
    <w:rsid w:val="00786379"/>
    <w:rsid w:val="00791631"/>
    <w:rsid w:val="0079193E"/>
    <w:rsid w:val="007937F0"/>
    <w:rsid w:val="007A0269"/>
    <w:rsid w:val="007A1414"/>
    <w:rsid w:val="007A5981"/>
    <w:rsid w:val="007A63BC"/>
    <w:rsid w:val="007B2ACD"/>
    <w:rsid w:val="007B4B96"/>
    <w:rsid w:val="007C13C6"/>
    <w:rsid w:val="007C59CA"/>
    <w:rsid w:val="007C7D9F"/>
    <w:rsid w:val="007D03C5"/>
    <w:rsid w:val="007D1BEA"/>
    <w:rsid w:val="007D2418"/>
    <w:rsid w:val="007D2E57"/>
    <w:rsid w:val="007D408A"/>
    <w:rsid w:val="007D5548"/>
    <w:rsid w:val="007D6CF9"/>
    <w:rsid w:val="007E2FEA"/>
    <w:rsid w:val="007E5474"/>
    <w:rsid w:val="007F5B54"/>
    <w:rsid w:val="007F6CFF"/>
    <w:rsid w:val="007F754C"/>
    <w:rsid w:val="0080297C"/>
    <w:rsid w:val="00803897"/>
    <w:rsid w:val="00813134"/>
    <w:rsid w:val="00820847"/>
    <w:rsid w:val="008217BE"/>
    <w:rsid w:val="00822902"/>
    <w:rsid w:val="008273F3"/>
    <w:rsid w:val="00827C97"/>
    <w:rsid w:val="00832E61"/>
    <w:rsid w:val="008362AF"/>
    <w:rsid w:val="008370C4"/>
    <w:rsid w:val="008405B0"/>
    <w:rsid w:val="00841DC0"/>
    <w:rsid w:val="0084203A"/>
    <w:rsid w:val="008427CB"/>
    <w:rsid w:val="00844B2E"/>
    <w:rsid w:val="008479EC"/>
    <w:rsid w:val="00851F49"/>
    <w:rsid w:val="00854A9D"/>
    <w:rsid w:val="00855221"/>
    <w:rsid w:val="00857DCB"/>
    <w:rsid w:val="0086162A"/>
    <w:rsid w:val="008624A5"/>
    <w:rsid w:val="0086404F"/>
    <w:rsid w:val="008666D4"/>
    <w:rsid w:val="0087219D"/>
    <w:rsid w:val="00874DD7"/>
    <w:rsid w:val="00876B20"/>
    <w:rsid w:val="008879ED"/>
    <w:rsid w:val="00887F4E"/>
    <w:rsid w:val="00891FDF"/>
    <w:rsid w:val="00894A70"/>
    <w:rsid w:val="00897E24"/>
    <w:rsid w:val="008A160D"/>
    <w:rsid w:val="008A1BD6"/>
    <w:rsid w:val="008A2266"/>
    <w:rsid w:val="008A3027"/>
    <w:rsid w:val="008A6486"/>
    <w:rsid w:val="008A7285"/>
    <w:rsid w:val="008B0049"/>
    <w:rsid w:val="008B19C6"/>
    <w:rsid w:val="008B34C8"/>
    <w:rsid w:val="008B46D2"/>
    <w:rsid w:val="008B600C"/>
    <w:rsid w:val="008C0B92"/>
    <w:rsid w:val="008C41F2"/>
    <w:rsid w:val="008C7DB7"/>
    <w:rsid w:val="008D0B5C"/>
    <w:rsid w:val="008D2BFE"/>
    <w:rsid w:val="008D3EB1"/>
    <w:rsid w:val="008E60E6"/>
    <w:rsid w:val="008F319C"/>
    <w:rsid w:val="008F6A41"/>
    <w:rsid w:val="00906EF9"/>
    <w:rsid w:val="009136B3"/>
    <w:rsid w:val="0091588C"/>
    <w:rsid w:val="00917E24"/>
    <w:rsid w:val="00923AF8"/>
    <w:rsid w:val="00925839"/>
    <w:rsid w:val="00931664"/>
    <w:rsid w:val="00934132"/>
    <w:rsid w:val="009347ED"/>
    <w:rsid w:val="0093516C"/>
    <w:rsid w:val="00943B36"/>
    <w:rsid w:val="00943FAE"/>
    <w:rsid w:val="00945990"/>
    <w:rsid w:val="009515C2"/>
    <w:rsid w:val="0095526B"/>
    <w:rsid w:val="009564B5"/>
    <w:rsid w:val="00957F50"/>
    <w:rsid w:val="009604C9"/>
    <w:rsid w:val="0096768E"/>
    <w:rsid w:val="00970B5B"/>
    <w:rsid w:val="00970FB7"/>
    <w:rsid w:val="00972A6B"/>
    <w:rsid w:val="00972B9A"/>
    <w:rsid w:val="009801FC"/>
    <w:rsid w:val="00984854"/>
    <w:rsid w:val="00984A6A"/>
    <w:rsid w:val="009910F5"/>
    <w:rsid w:val="00995DA6"/>
    <w:rsid w:val="009A3E0C"/>
    <w:rsid w:val="009A5D54"/>
    <w:rsid w:val="009A7104"/>
    <w:rsid w:val="009A756D"/>
    <w:rsid w:val="009B02A0"/>
    <w:rsid w:val="009B09AA"/>
    <w:rsid w:val="009B2A6B"/>
    <w:rsid w:val="009B5B16"/>
    <w:rsid w:val="009B7CD5"/>
    <w:rsid w:val="009C0270"/>
    <w:rsid w:val="009C147D"/>
    <w:rsid w:val="009D1030"/>
    <w:rsid w:val="009D11EE"/>
    <w:rsid w:val="009D1C54"/>
    <w:rsid w:val="009D32BE"/>
    <w:rsid w:val="009E317F"/>
    <w:rsid w:val="009E7CA3"/>
    <w:rsid w:val="009F363D"/>
    <w:rsid w:val="009F667A"/>
    <w:rsid w:val="009F7217"/>
    <w:rsid w:val="009F7A21"/>
    <w:rsid w:val="00A01934"/>
    <w:rsid w:val="00A0256E"/>
    <w:rsid w:val="00A06EA3"/>
    <w:rsid w:val="00A073CF"/>
    <w:rsid w:val="00A1321C"/>
    <w:rsid w:val="00A2241E"/>
    <w:rsid w:val="00A22FBC"/>
    <w:rsid w:val="00A257AD"/>
    <w:rsid w:val="00A266CA"/>
    <w:rsid w:val="00A34FE8"/>
    <w:rsid w:val="00A350A5"/>
    <w:rsid w:val="00A35A70"/>
    <w:rsid w:val="00A40D9E"/>
    <w:rsid w:val="00A45E32"/>
    <w:rsid w:val="00A4641C"/>
    <w:rsid w:val="00A535C1"/>
    <w:rsid w:val="00A56620"/>
    <w:rsid w:val="00A56CA4"/>
    <w:rsid w:val="00A60602"/>
    <w:rsid w:val="00A616D6"/>
    <w:rsid w:val="00A62EF7"/>
    <w:rsid w:val="00A67482"/>
    <w:rsid w:val="00A7337B"/>
    <w:rsid w:val="00A74183"/>
    <w:rsid w:val="00A74455"/>
    <w:rsid w:val="00A7566E"/>
    <w:rsid w:val="00AB3624"/>
    <w:rsid w:val="00AC216C"/>
    <w:rsid w:val="00AC4C78"/>
    <w:rsid w:val="00AC559E"/>
    <w:rsid w:val="00AC7ABB"/>
    <w:rsid w:val="00AD143D"/>
    <w:rsid w:val="00AD182F"/>
    <w:rsid w:val="00AD3CFC"/>
    <w:rsid w:val="00AD5DD1"/>
    <w:rsid w:val="00AD5E05"/>
    <w:rsid w:val="00AD65F8"/>
    <w:rsid w:val="00AE267B"/>
    <w:rsid w:val="00AF51F0"/>
    <w:rsid w:val="00AF66F8"/>
    <w:rsid w:val="00AF7FF5"/>
    <w:rsid w:val="00B05FA8"/>
    <w:rsid w:val="00B155E8"/>
    <w:rsid w:val="00B17D4E"/>
    <w:rsid w:val="00B219A0"/>
    <w:rsid w:val="00B221CB"/>
    <w:rsid w:val="00B23694"/>
    <w:rsid w:val="00B33643"/>
    <w:rsid w:val="00B33DAD"/>
    <w:rsid w:val="00B34DE4"/>
    <w:rsid w:val="00B403AA"/>
    <w:rsid w:val="00B45B07"/>
    <w:rsid w:val="00B46A22"/>
    <w:rsid w:val="00B51435"/>
    <w:rsid w:val="00B5372A"/>
    <w:rsid w:val="00B56E40"/>
    <w:rsid w:val="00B61F01"/>
    <w:rsid w:val="00B66CE6"/>
    <w:rsid w:val="00B700D3"/>
    <w:rsid w:val="00B7017D"/>
    <w:rsid w:val="00B75B7C"/>
    <w:rsid w:val="00B80C41"/>
    <w:rsid w:val="00B836D2"/>
    <w:rsid w:val="00B86C3B"/>
    <w:rsid w:val="00B92ECB"/>
    <w:rsid w:val="00B9409B"/>
    <w:rsid w:val="00B967BD"/>
    <w:rsid w:val="00BA2C0E"/>
    <w:rsid w:val="00BA4931"/>
    <w:rsid w:val="00BB2939"/>
    <w:rsid w:val="00BB62F9"/>
    <w:rsid w:val="00BB6749"/>
    <w:rsid w:val="00BB724F"/>
    <w:rsid w:val="00BC15C4"/>
    <w:rsid w:val="00BC3D5C"/>
    <w:rsid w:val="00BC5D84"/>
    <w:rsid w:val="00BC6EE6"/>
    <w:rsid w:val="00BC75C2"/>
    <w:rsid w:val="00BC7FE8"/>
    <w:rsid w:val="00BD0053"/>
    <w:rsid w:val="00BD0C50"/>
    <w:rsid w:val="00BD5291"/>
    <w:rsid w:val="00BD5621"/>
    <w:rsid w:val="00BE2BDB"/>
    <w:rsid w:val="00BE6017"/>
    <w:rsid w:val="00BF05D2"/>
    <w:rsid w:val="00BF21C3"/>
    <w:rsid w:val="00BF2B4E"/>
    <w:rsid w:val="00BF2D27"/>
    <w:rsid w:val="00C02BBB"/>
    <w:rsid w:val="00C05B0E"/>
    <w:rsid w:val="00C06557"/>
    <w:rsid w:val="00C066DC"/>
    <w:rsid w:val="00C06AC4"/>
    <w:rsid w:val="00C2357C"/>
    <w:rsid w:val="00C2798A"/>
    <w:rsid w:val="00C279B2"/>
    <w:rsid w:val="00C30F84"/>
    <w:rsid w:val="00C33198"/>
    <w:rsid w:val="00C3730B"/>
    <w:rsid w:val="00C40CE3"/>
    <w:rsid w:val="00C4268A"/>
    <w:rsid w:val="00C42C04"/>
    <w:rsid w:val="00C45D18"/>
    <w:rsid w:val="00C46501"/>
    <w:rsid w:val="00C51B0F"/>
    <w:rsid w:val="00C520FA"/>
    <w:rsid w:val="00C52AFF"/>
    <w:rsid w:val="00C5625A"/>
    <w:rsid w:val="00C565B3"/>
    <w:rsid w:val="00C569E8"/>
    <w:rsid w:val="00C719B3"/>
    <w:rsid w:val="00C72454"/>
    <w:rsid w:val="00C748BC"/>
    <w:rsid w:val="00C7552C"/>
    <w:rsid w:val="00C81E88"/>
    <w:rsid w:val="00C82455"/>
    <w:rsid w:val="00C82FA2"/>
    <w:rsid w:val="00C876B6"/>
    <w:rsid w:val="00C971CC"/>
    <w:rsid w:val="00CA0CCB"/>
    <w:rsid w:val="00CA389E"/>
    <w:rsid w:val="00CB2953"/>
    <w:rsid w:val="00CB44E7"/>
    <w:rsid w:val="00CB4F04"/>
    <w:rsid w:val="00CB6AD4"/>
    <w:rsid w:val="00CB74E1"/>
    <w:rsid w:val="00CC213D"/>
    <w:rsid w:val="00CC22DD"/>
    <w:rsid w:val="00CC2E45"/>
    <w:rsid w:val="00CD2D35"/>
    <w:rsid w:val="00CE07D3"/>
    <w:rsid w:val="00CE4A1E"/>
    <w:rsid w:val="00CF0A81"/>
    <w:rsid w:val="00CF3CA4"/>
    <w:rsid w:val="00CF4D61"/>
    <w:rsid w:val="00D00508"/>
    <w:rsid w:val="00D00846"/>
    <w:rsid w:val="00D04099"/>
    <w:rsid w:val="00D04C42"/>
    <w:rsid w:val="00D12208"/>
    <w:rsid w:val="00D1262A"/>
    <w:rsid w:val="00D13702"/>
    <w:rsid w:val="00D171FD"/>
    <w:rsid w:val="00D22ADB"/>
    <w:rsid w:val="00D26E2D"/>
    <w:rsid w:val="00D27677"/>
    <w:rsid w:val="00D30E2D"/>
    <w:rsid w:val="00D31A4D"/>
    <w:rsid w:val="00D32B98"/>
    <w:rsid w:val="00D3325A"/>
    <w:rsid w:val="00D341A8"/>
    <w:rsid w:val="00D3594A"/>
    <w:rsid w:val="00D35B04"/>
    <w:rsid w:val="00D36069"/>
    <w:rsid w:val="00D4041F"/>
    <w:rsid w:val="00D41E80"/>
    <w:rsid w:val="00D44831"/>
    <w:rsid w:val="00D4600C"/>
    <w:rsid w:val="00D47C4F"/>
    <w:rsid w:val="00D514EC"/>
    <w:rsid w:val="00D53881"/>
    <w:rsid w:val="00D53CDC"/>
    <w:rsid w:val="00D618D4"/>
    <w:rsid w:val="00D74BB9"/>
    <w:rsid w:val="00D77A2D"/>
    <w:rsid w:val="00D77BEA"/>
    <w:rsid w:val="00D813AB"/>
    <w:rsid w:val="00D82A6E"/>
    <w:rsid w:val="00D94C3E"/>
    <w:rsid w:val="00DA05A2"/>
    <w:rsid w:val="00DA11EC"/>
    <w:rsid w:val="00DA3197"/>
    <w:rsid w:val="00DA43DD"/>
    <w:rsid w:val="00DA6B1E"/>
    <w:rsid w:val="00DA7552"/>
    <w:rsid w:val="00DB49E9"/>
    <w:rsid w:val="00DB7856"/>
    <w:rsid w:val="00DC28B8"/>
    <w:rsid w:val="00DC47DC"/>
    <w:rsid w:val="00DD0976"/>
    <w:rsid w:val="00DD1160"/>
    <w:rsid w:val="00DD57AB"/>
    <w:rsid w:val="00DE1F25"/>
    <w:rsid w:val="00DE60A6"/>
    <w:rsid w:val="00DE78AC"/>
    <w:rsid w:val="00E0492D"/>
    <w:rsid w:val="00E10C8C"/>
    <w:rsid w:val="00E21410"/>
    <w:rsid w:val="00E220AE"/>
    <w:rsid w:val="00E22C22"/>
    <w:rsid w:val="00E31131"/>
    <w:rsid w:val="00E354E8"/>
    <w:rsid w:val="00E3751D"/>
    <w:rsid w:val="00E41901"/>
    <w:rsid w:val="00E42E7D"/>
    <w:rsid w:val="00E43436"/>
    <w:rsid w:val="00E530F0"/>
    <w:rsid w:val="00E57336"/>
    <w:rsid w:val="00E62AE8"/>
    <w:rsid w:val="00E6472F"/>
    <w:rsid w:val="00E74ECA"/>
    <w:rsid w:val="00E81EF5"/>
    <w:rsid w:val="00E82DBC"/>
    <w:rsid w:val="00E8365A"/>
    <w:rsid w:val="00E91694"/>
    <w:rsid w:val="00E95011"/>
    <w:rsid w:val="00E9507E"/>
    <w:rsid w:val="00E96B9C"/>
    <w:rsid w:val="00EA1083"/>
    <w:rsid w:val="00EA62B3"/>
    <w:rsid w:val="00EA79EC"/>
    <w:rsid w:val="00EB0759"/>
    <w:rsid w:val="00EB5FB0"/>
    <w:rsid w:val="00EB7157"/>
    <w:rsid w:val="00ED3FE7"/>
    <w:rsid w:val="00ED4E63"/>
    <w:rsid w:val="00ED7336"/>
    <w:rsid w:val="00EE1761"/>
    <w:rsid w:val="00EE1AD9"/>
    <w:rsid w:val="00EE726D"/>
    <w:rsid w:val="00EF653A"/>
    <w:rsid w:val="00F00A9C"/>
    <w:rsid w:val="00F00B29"/>
    <w:rsid w:val="00F00BF6"/>
    <w:rsid w:val="00F07AB4"/>
    <w:rsid w:val="00F111AF"/>
    <w:rsid w:val="00F11A43"/>
    <w:rsid w:val="00F12FA9"/>
    <w:rsid w:val="00F16BF5"/>
    <w:rsid w:val="00F22089"/>
    <w:rsid w:val="00F24CBB"/>
    <w:rsid w:val="00F26D46"/>
    <w:rsid w:val="00F363B0"/>
    <w:rsid w:val="00F36914"/>
    <w:rsid w:val="00F37D9A"/>
    <w:rsid w:val="00F40B3B"/>
    <w:rsid w:val="00F40BCD"/>
    <w:rsid w:val="00F40CEA"/>
    <w:rsid w:val="00F41AB1"/>
    <w:rsid w:val="00F42DE4"/>
    <w:rsid w:val="00F46003"/>
    <w:rsid w:val="00F46C21"/>
    <w:rsid w:val="00F50F35"/>
    <w:rsid w:val="00F50F58"/>
    <w:rsid w:val="00F6326E"/>
    <w:rsid w:val="00F6506E"/>
    <w:rsid w:val="00F652B8"/>
    <w:rsid w:val="00F67CBF"/>
    <w:rsid w:val="00F7269A"/>
    <w:rsid w:val="00F75296"/>
    <w:rsid w:val="00F76760"/>
    <w:rsid w:val="00F825C5"/>
    <w:rsid w:val="00F9022E"/>
    <w:rsid w:val="00F93443"/>
    <w:rsid w:val="00F96B88"/>
    <w:rsid w:val="00FA06B3"/>
    <w:rsid w:val="00FA0844"/>
    <w:rsid w:val="00FB21F7"/>
    <w:rsid w:val="00FB7EEE"/>
    <w:rsid w:val="00FD0A84"/>
    <w:rsid w:val="00FD18D1"/>
    <w:rsid w:val="00FD1DB1"/>
    <w:rsid w:val="00FD7040"/>
    <w:rsid w:val="00FE1C4B"/>
    <w:rsid w:val="00FE398B"/>
    <w:rsid w:val="00FE6568"/>
    <w:rsid w:val="00FE71D8"/>
    <w:rsid w:val="00FF0F83"/>
    <w:rsid w:val="00FF4A11"/>
    <w:rsid w:val="00FF59FC"/>
    <w:rsid w:val="00FF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132E"/>
  <w15:docId w15:val="{82208997-F649-4BE9-B755-2C6283DB4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4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B1B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B1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1B5C"/>
    <w:rPr>
      <w:rFonts w:ascii="Tahoma" w:hAnsi="Tahoma" w:cs="Tahoma"/>
      <w:sz w:val="16"/>
      <w:szCs w:val="16"/>
      <w:lang w:val="gl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403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403A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403AA"/>
    <w:rPr>
      <w:sz w:val="20"/>
      <w:szCs w:val="20"/>
      <w:lang w:val="gl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03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03AA"/>
    <w:rPr>
      <w:b/>
      <w:bCs/>
      <w:sz w:val="20"/>
      <w:szCs w:val="20"/>
      <w:lang w:val="gl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4159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15906"/>
    <w:rPr>
      <w:lang w:val="gl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4159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15906"/>
    <w:rPr>
      <w:lang w:val="gl-ES"/>
    </w:rPr>
  </w:style>
  <w:style w:type="paragraph" w:styleId="Revisin">
    <w:name w:val="Revision"/>
    <w:hidden/>
    <w:uiPriority w:val="99"/>
    <w:semiHidden/>
    <w:rsid w:val="00FA0844"/>
    <w:pPr>
      <w:spacing w:after="0" w:line="240" w:lineRule="auto"/>
    </w:pPr>
    <w:rPr>
      <w:lang w:val="gl-ES"/>
    </w:rPr>
  </w:style>
  <w:style w:type="paragraph" w:customStyle="1" w:styleId="p1">
    <w:name w:val="p1"/>
    <w:basedOn w:val="Normal"/>
    <w:rsid w:val="00BC7FE8"/>
    <w:pPr>
      <w:spacing w:after="0" w:line="240" w:lineRule="auto"/>
    </w:pPr>
    <w:rPr>
      <w:rFonts w:ascii="Helvetica" w:hAnsi="Helvetica" w:cs="Times New Roman"/>
      <w:sz w:val="14"/>
      <w:szCs w:val="14"/>
      <w:lang w:val="pt-PT" w:eastAsia="pt-PT"/>
    </w:rPr>
  </w:style>
  <w:style w:type="paragraph" w:styleId="Prrafodelista">
    <w:name w:val="List Paragraph"/>
    <w:basedOn w:val="Normal"/>
    <w:uiPriority w:val="34"/>
    <w:qFormat/>
    <w:rsid w:val="00122241"/>
    <w:pPr>
      <w:ind w:left="720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F26D46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3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19C2B-A1B1-4EF7-A2E4-A8E47ED52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3073</Words>
  <Characters>16907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19941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Natalia Nogueira</cp:lastModifiedBy>
  <cp:revision>6</cp:revision>
  <cp:lastPrinted>2019-09-20T12:10:00Z</cp:lastPrinted>
  <dcterms:created xsi:type="dcterms:W3CDTF">2020-05-07T17:53:00Z</dcterms:created>
  <dcterms:modified xsi:type="dcterms:W3CDTF">2020-05-13T16:03:00Z</dcterms:modified>
</cp:coreProperties>
</file>