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07BD4A" w14:textId="77777777" w:rsidR="00EE35B7" w:rsidRDefault="00EE35B7" w:rsidP="00EE35B7">
      <w:r>
        <w:t xml:space="preserve">Appendix </w:t>
      </w:r>
    </w:p>
    <w:p w14:paraId="21423DF1" w14:textId="77777777" w:rsidR="00EE35B7" w:rsidRDefault="00EE35B7" w:rsidP="00EE35B7"/>
    <w:p w14:paraId="4CC470E1" w14:textId="18F59AD9" w:rsidR="00EE35B7" w:rsidRDefault="00EE35B7" w:rsidP="00EE35B7">
      <w:r>
        <w:t>Table 1.</w:t>
      </w:r>
      <w:r w:rsidRPr="00F73E60">
        <w:t xml:space="preserve"> </w:t>
      </w:r>
      <w:r>
        <w:t>Empiric antimicrobial use and prescribing quality indicators for medical patients from 2015 to 2020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465"/>
        <w:gridCol w:w="1304"/>
        <w:gridCol w:w="1305"/>
        <w:gridCol w:w="1305"/>
        <w:gridCol w:w="1305"/>
        <w:gridCol w:w="1305"/>
        <w:gridCol w:w="1027"/>
      </w:tblGrid>
      <w:tr w:rsidR="00EE35B7" w14:paraId="4A784EBA" w14:textId="77777777" w:rsidTr="00F956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272B4626" w14:textId="77777777" w:rsidR="00EE35B7" w:rsidRDefault="00EE35B7" w:rsidP="00F9561E">
            <w:r>
              <w:t>Year</w:t>
            </w:r>
          </w:p>
        </w:tc>
        <w:tc>
          <w:tcPr>
            <w:tcW w:w="1304" w:type="dxa"/>
          </w:tcPr>
          <w:p w14:paraId="422EF48C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2015</w:t>
            </w:r>
          </w:p>
        </w:tc>
        <w:tc>
          <w:tcPr>
            <w:tcW w:w="1305" w:type="dxa"/>
          </w:tcPr>
          <w:p w14:paraId="1E688969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2017</w:t>
            </w:r>
          </w:p>
        </w:tc>
        <w:tc>
          <w:tcPr>
            <w:tcW w:w="1305" w:type="dxa"/>
          </w:tcPr>
          <w:p w14:paraId="2B6C3FDC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2018</w:t>
            </w:r>
          </w:p>
        </w:tc>
        <w:tc>
          <w:tcPr>
            <w:tcW w:w="1305" w:type="dxa"/>
          </w:tcPr>
          <w:p w14:paraId="72DAB608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305" w:type="dxa"/>
          </w:tcPr>
          <w:p w14:paraId="4B864C50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2020</w:t>
            </w:r>
          </w:p>
        </w:tc>
        <w:tc>
          <w:tcPr>
            <w:tcW w:w="1027" w:type="dxa"/>
          </w:tcPr>
          <w:p w14:paraId="7A2A7931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</w:t>
            </w:r>
          </w:p>
        </w:tc>
      </w:tr>
      <w:tr w:rsidR="00EE35B7" w14:paraId="68B9302E" w14:textId="77777777" w:rsidTr="00F95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04710E37" w14:textId="77777777" w:rsidR="00EE35B7" w:rsidRDefault="00EE35B7" w:rsidP="00F9561E">
            <w:r>
              <w:t>No. of anti-microbials</w:t>
            </w:r>
          </w:p>
        </w:tc>
        <w:tc>
          <w:tcPr>
            <w:tcW w:w="1304" w:type="dxa"/>
          </w:tcPr>
          <w:p w14:paraId="003B02E4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538</w:t>
            </w:r>
          </w:p>
        </w:tc>
        <w:tc>
          <w:tcPr>
            <w:tcW w:w="1305" w:type="dxa"/>
          </w:tcPr>
          <w:p w14:paraId="72EA8D10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515</w:t>
            </w:r>
          </w:p>
        </w:tc>
        <w:tc>
          <w:tcPr>
            <w:tcW w:w="1305" w:type="dxa"/>
          </w:tcPr>
          <w:p w14:paraId="2B328D69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601</w:t>
            </w:r>
          </w:p>
        </w:tc>
        <w:tc>
          <w:tcPr>
            <w:tcW w:w="1305" w:type="dxa"/>
          </w:tcPr>
          <w:p w14:paraId="4D67BAE7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602</w:t>
            </w:r>
          </w:p>
        </w:tc>
        <w:tc>
          <w:tcPr>
            <w:tcW w:w="1305" w:type="dxa"/>
          </w:tcPr>
          <w:p w14:paraId="1F7A0DE1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559</w:t>
            </w:r>
          </w:p>
        </w:tc>
        <w:tc>
          <w:tcPr>
            <w:tcW w:w="1027" w:type="dxa"/>
          </w:tcPr>
          <w:p w14:paraId="2873420A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</w:tr>
      <w:tr w:rsidR="00EE35B7" w14:paraId="059F090C" w14:textId="77777777" w:rsidTr="00F956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237A378B" w14:textId="77777777" w:rsidR="00EE35B7" w:rsidRDefault="00EE35B7" w:rsidP="00F9561E">
            <w:r>
              <w:t>Empiric treatment</w:t>
            </w:r>
          </w:p>
        </w:tc>
        <w:tc>
          <w:tcPr>
            <w:tcW w:w="1304" w:type="dxa"/>
          </w:tcPr>
          <w:p w14:paraId="22B19961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1312">
              <w:t>442 (82%)</w:t>
            </w:r>
          </w:p>
        </w:tc>
        <w:tc>
          <w:tcPr>
            <w:tcW w:w="1305" w:type="dxa"/>
          </w:tcPr>
          <w:p w14:paraId="1255D577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1312">
              <w:t>388 (75%)</w:t>
            </w:r>
          </w:p>
        </w:tc>
        <w:tc>
          <w:tcPr>
            <w:tcW w:w="1305" w:type="dxa"/>
          </w:tcPr>
          <w:p w14:paraId="01EAE4B1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1312">
              <w:t>487 (81%)</w:t>
            </w:r>
          </w:p>
        </w:tc>
        <w:tc>
          <w:tcPr>
            <w:tcW w:w="1305" w:type="dxa"/>
          </w:tcPr>
          <w:p w14:paraId="2B53FF18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1312">
              <w:t>419 (70%)</w:t>
            </w:r>
          </w:p>
        </w:tc>
        <w:tc>
          <w:tcPr>
            <w:tcW w:w="1305" w:type="dxa"/>
          </w:tcPr>
          <w:p w14:paraId="506DF650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1312">
              <w:t>364 (65%)</w:t>
            </w:r>
          </w:p>
        </w:tc>
        <w:tc>
          <w:tcPr>
            <w:tcW w:w="1027" w:type="dxa"/>
          </w:tcPr>
          <w:p w14:paraId="258F4D8E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EE35B7" w14:paraId="60AACD87" w14:textId="77777777" w:rsidTr="00F95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412AB746" w14:textId="77777777" w:rsidR="00EE35B7" w:rsidRDefault="00EE35B7" w:rsidP="00F9561E">
            <w:r>
              <w:t>Reasons in notes</w:t>
            </w:r>
          </w:p>
        </w:tc>
        <w:tc>
          <w:tcPr>
            <w:tcW w:w="1304" w:type="dxa"/>
          </w:tcPr>
          <w:p w14:paraId="1EC5CED3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79C5">
              <w:t>519 (96%)</w:t>
            </w:r>
          </w:p>
        </w:tc>
        <w:tc>
          <w:tcPr>
            <w:tcW w:w="1305" w:type="dxa"/>
          </w:tcPr>
          <w:p w14:paraId="259C38B0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79C5">
              <w:t>499 (97%)</w:t>
            </w:r>
          </w:p>
        </w:tc>
        <w:tc>
          <w:tcPr>
            <w:tcW w:w="1305" w:type="dxa"/>
          </w:tcPr>
          <w:p w14:paraId="75378F14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79C5">
              <w:t>555 (92%)</w:t>
            </w:r>
          </w:p>
        </w:tc>
        <w:tc>
          <w:tcPr>
            <w:tcW w:w="1305" w:type="dxa"/>
          </w:tcPr>
          <w:p w14:paraId="6F78D59E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79C5">
              <w:t>576 (96%)</w:t>
            </w:r>
          </w:p>
        </w:tc>
        <w:tc>
          <w:tcPr>
            <w:tcW w:w="1305" w:type="dxa"/>
          </w:tcPr>
          <w:p w14:paraId="09A80936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79C5">
              <w:t>546 (98%)</w:t>
            </w:r>
          </w:p>
        </w:tc>
        <w:tc>
          <w:tcPr>
            <w:tcW w:w="1027" w:type="dxa"/>
          </w:tcPr>
          <w:p w14:paraId="0E760502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0.617</w:t>
            </w:r>
          </w:p>
        </w:tc>
      </w:tr>
      <w:tr w:rsidR="00EE35B7" w14:paraId="37483A1C" w14:textId="77777777" w:rsidTr="00F956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139BAFE7" w14:textId="77777777" w:rsidR="00EE35B7" w:rsidRDefault="00EE35B7" w:rsidP="00F9561E">
            <w:r>
              <w:t>Stop/review date</w:t>
            </w:r>
          </w:p>
        </w:tc>
        <w:tc>
          <w:tcPr>
            <w:tcW w:w="1304" w:type="dxa"/>
          </w:tcPr>
          <w:p w14:paraId="56B7EE0F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79C5">
              <w:t>299 (56%)</w:t>
            </w:r>
          </w:p>
        </w:tc>
        <w:tc>
          <w:tcPr>
            <w:tcW w:w="1305" w:type="dxa"/>
          </w:tcPr>
          <w:p w14:paraId="693497AE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79C5">
              <w:t>230 (45%)</w:t>
            </w:r>
          </w:p>
        </w:tc>
        <w:tc>
          <w:tcPr>
            <w:tcW w:w="1305" w:type="dxa"/>
          </w:tcPr>
          <w:p w14:paraId="21ABCD13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79C5">
              <w:t>334 (56%)</w:t>
            </w:r>
          </w:p>
        </w:tc>
        <w:tc>
          <w:tcPr>
            <w:tcW w:w="1305" w:type="dxa"/>
          </w:tcPr>
          <w:p w14:paraId="56E703BB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79C5">
              <w:t>348 (58%)</w:t>
            </w:r>
          </w:p>
        </w:tc>
        <w:tc>
          <w:tcPr>
            <w:tcW w:w="1305" w:type="dxa"/>
          </w:tcPr>
          <w:p w14:paraId="7786EEC1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79C5">
              <w:t>357 (64%)</w:t>
            </w:r>
          </w:p>
        </w:tc>
        <w:tc>
          <w:tcPr>
            <w:tcW w:w="1027" w:type="dxa"/>
          </w:tcPr>
          <w:p w14:paraId="0E824971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&lt;0.01</w:t>
            </w:r>
          </w:p>
        </w:tc>
      </w:tr>
      <w:tr w:rsidR="00EE35B7" w14:paraId="44B32630" w14:textId="77777777" w:rsidTr="00F95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68EA17A4" w14:textId="77777777" w:rsidR="00EE35B7" w:rsidRDefault="00EE35B7" w:rsidP="00F9561E">
            <w:r>
              <w:t xml:space="preserve">Guideline </w:t>
            </w:r>
            <w:proofErr w:type="spellStart"/>
            <w:r>
              <w:t>compliant</w:t>
            </w:r>
            <w:r w:rsidRPr="00E1012D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304" w:type="dxa"/>
          </w:tcPr>
          <w:p w14:paraId="7799D5C0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95D36">
              <w:t>266/338 (79%)</w:t>
            </w:r>
          </w:p>
        </w:tc>
        <w:tc>
          <w:tcPr>
            <w:tcW w:w="1305" w:type="dxa"/>
          </w:tcPr>
          <w:p w14:paraId="63AA2B85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95D36">
              <w:t>201/256 (79%)</w:t>
            </w:r>
          </w:p>
        </w:tc>
        <w:tc>
          <w:tcPr>
            <w:tcW w:w="1305" w:type="dxa"/>
          </w:tcPr>
          <w:p w14:paraId="1254886D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95D36">
              <w:t>205/284 (72%)</w:t>
            </w:r>
          </w:p>
        </w:tc>
        <w:tc>
          <w:tcPr>
            <w:tcW w:w="1305" w:type="dxa"/>
          </w:tcPr>
          <w:p w14:paraId="500281C8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95D36">
              <w:t>205/284 (72%)</w:t>
            </w:r>
          </w:p>
        </w:tc>
        <w:tc>
          <w:tcPr>
            <w:tcW w:w="1305" w:type="dxa"/>
          </w:tcPr>
          <w:p w14:paraId="0B39BABD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95D36">
              <w:t>170/228 (75%)</w:t>
            </w:r>
          </w:p>
        </w:tc>
        <w:tc>
          <w:tcPr>
            <w:tcW w:w="1027" w:type="dxa"/>
          </w:tcPr>
          <w:p w14:paraId="40BD9969" w14:textId="77777777" w:rsidR="00EE35B7" w:rsidRPr="005D3098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0.056</w:t>
            </w:r>
          </w:p>
        </w:tc>
      </w:tr>
      <w:tr w:rsidR="00EE35B7" w14:paraId="2D5FF9D9" w14:textId="77777777" w:rsidTr="00F956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27CCDF7F" w14:textId="77777777" w:rsidR="00EE35B7" w:rsidRDefault="00EE35B7" w:rsidP="00F9561E">
            <w:r>
              <w:t>No guideline available</w:t>
            </w:r>
          </w:p>
        </w:tc>
        <w:tc>
          <w:tcPr>
            <w:tcW w:w="1304" w:type="dxa"/>
          </w:tcPr>
          <w:p w14:paraId="79A6DFBA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95D36">
              <w:t>80/426 (19%)</w:t>
            </w:r>
          </w:p>
        </w:tc>
        <w:tc>
          <w:tcPr>
            <w:tcW w:w="1305" w:type="dxa"/>
          </w:tcPr>
          <w:p w14:paraId="11E1E58C" w14:textId="77777777" w:rsidR="00EE35B7" w:rsidRPr="005D3098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95D36">
              <w:t>51/334 (15%)</w:t>
            </w:r>
          </w:p>
        </w:tc>
        <w:tc>
          <w:tcPr>
            <w:tcW w:w="1305" w:type="dxa"/>
          </w:tcPr>
          <w:p w14:paraId="222FF2D2" w14:textId="77777777" w:rsidR="00EE35B7" w:rsidRPr="005D3098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95D36">
              <w:t>109/395 (28%)</w:t>
            </w:r>
          </w:p>
        </w:tc>
        <w:tc>
          <w:tcPr>
            <w:tcW w:w="1305" w:type="dxa"/>
          </w:tcPr>
          <w:p w14:paraId="2483164B" w14:textId="77777777" w:rsidR="00EE35B7" w:rsidRPr="005D3098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95D36">
              <w:t>74/353 (21%)</w:t>
            </w:r>
          </w:p>
        </w:tc>
        <w:tc>
          <w:tcPr>
            <w:tcW w:w="1305" w:type="dxa"/>
          </w:tcPr>
          <w:p w14:paraId="53FAF0F8" w14:textId="77777777" w:rsidR="00EE35B7" w:rsidRPr="005D3098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95D36">
              <w:t>74/306 (24%)</w:t>
            </w:r>
          </w:p>
        </w:tc>
        <w:tc>
          <w:tcPr>
            <w:tcW w:w="1027" w:type="dxa"/>
          </w:tcPr>
          <w:p w14:paraId="5CFB3CFF" w14:textId="77777777" w:rsidR="00EE35B7" w:rsidRPr="008832B1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EE35B7" w14:paraId="3DF8BF75" w14:textId="77777777" w:rsidTr="00F95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5600D34C" w14:textId="77777777" w:rsidR="00EE35B7" w:rsidRDefault="00EE35B7" w:rsidP="00F9561E">
            <w:r>
              <w:t>Surgical prophylaxis &gt; 24 hours</w:t>
            </w:r>
          </w:p>
        </w:tc>
        <w:tc>
          <w:tcPr>
            <w:tcW w:w="1304" w:type="dxa"/>
          </w:tcPr>
          <w:p w14:paraId="78B6DFCD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0/0</w:t>
            </w:r>
          </w:p>
          <w:p w14:paraId="1AB4A978" w14:textId="77777777" w:rsidR="00EE35B7" w:rsidRPr="008832B1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(0</w:t>
            </w:r>
            <w:r w:rsidRPr="00296E0E">
              <w:t>%)</w:t>
            </w:r>
          </w:p>
        </w:tc>
        <w:tc>
          <w:tcPr>
            <w:tcW w:w="1305" w:type="dxa"/>
          </w:tcPr>
          <w:p w14:paraId="1FD62CF3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0/1</w:t>
            </w:r>
          </w:p>
          <w:p w14:paraId="76871D46" w14:textId="77777777" w:rsidR="00EE35B7" w:rsidRPr="008832B1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(0</w:t>
            </w:r>
            <w:r w:rsidRPr="00296E0E">
              <w:t>%)</w:t>
            </w:r>
          </w:p>
        </w:tc>
        <w:tc>
          <w:tcPr>
            <w:tcW w:w="1305" w:type="dxa"/>
          </w:tcPr>
          <w:p w14:paraId="387AECB5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0/0</w:t>
            </w:r>
          </w:p>
          <w:p w14:paraId="5ED7B358" w14:textId="77777777" w:rsidR="00EE35B7" w:rsidRPr="008832B1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(0</w:t>
            </w:r>
            <w:r w:rsidRPr="00296E0E">
              <w:t>%)</w:t>
            </w:r>
          </w:p>
        </w:tc>
        <w:tc>
          <w:tcPr>
            <w:tcW w:w="1305" w:type="dxa"/>
          </w:tcPr>
          <w:p w14:paraId="14081DC6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1/1</w:t>
            </w:r>
          </w:p>
          <w:p w14:paraId="166AF080" w14:textId="77777777" w:rsidR="00EE35B7" w:rsidRPr="008832B1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(100</w:t>
            </w:r>
            <w:r w:rsidRPr="00296E0E">
              <w:t>%)</w:t>
            </w:r>
          </w:p>
        </w:tc>
        <w:tc>
          <w:tcPr>
            <w:tcW w:w="1305" w:type="dxa"/>
          </w:tcPr>
          <w:p w14:paraId="1F99217D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1/2</w:t>
            </w:r>
          </w:p>
          <w:p w14:paraId="50A67AB9" w14:textId="77777777" w:rsidR="00EE35B7" w:rsidRPr="008832B1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(50</w:t>
            </w:r>
            <w:r w:rsidRPr="00296E0E">
              <w:t>%)</w:t>
            </w:r>
          </w:p>
        </w:tc>
        <w:tc>
          <w:tcPr>
            <w:tcW w:w="1027" w:type="dxa"/>
          </w:tcPr>
          <w:p w14:paraId="1DBEDB88" w14:textId="77777777" w:rsidR="00EE35B7" w:rsidRPr="00296E0E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</w:tr>
    </w:tbl>
    <w:p w14:paraId="0AD5B72F" w14:textId="77777777" w:rsidR="00EE35B7" w:rsidRDefault="00EE35B7" w:rsidP="00EE35B7">
      <w:proofErr w:type="spellStart"/>
      <w:r w:rsidRPr="00E1012D">
        <w:rPr>
          <w:vertAlign w:val="superscript"/>
        </w:rPr>
        <w:t>a</w:t>
      </w:r>
      <w:r w:rsidRPr="00E1012D">
        <w:t>The</w:t>
      </w:r>
      <w:proofErr w:type="spellEnd"/>
      <w:r w:rsidRPr="00E1012D">
        <w:t xml:space="preserve"> number of </w:t>
      </w:r>
      <w:r>
        <w:t>antimicrobial</w:t>
      </w:r>
      <w:r w:rsidRPr="00E1012D">
        <w:t xml:space="preserve"> prescriptions </w:t>
      </w:r>
      <w:r>
        <w:t xml:space="preserve">(ATC code J01) </w:t>
      </w:r>
      <w:r w:rsidRPr="00E1012D">
        <w:t>for which guidelines were available was used as the denominator to calculate percentages.</w:t>
      </w:r>
      <w:r>
        <w:t xml:space="preserve"> Only includes empiric and surgical prophylaxis use. </w:t>
      </w:r>
      <w:proofErr w:type="spellStart"/>
      <w:r w:rsidRPr="000C22EA">
        <w:rPr>
          <w:vertAlign w:val="superscript"/>
        </w:rPr>
        <w:t>b</w:t>
      </w:r>
      <w:r>
        <w:t>The</w:t>
      </w:r>
      <w:proofErr w:type="spellEnd"/>
      <w:r>
        <w:t xml:space="preserve"> total number of antimicrobial prescriptions (ATC code J01)  for empiric/surgical prophylaxis therapy was used as the denominator to calculate percentages. P= test for trends in proportions.</w:t>
      </w:r>
    </w:p>
    <w:p w14:paraId="0571C129" w14:textId="77777777" w:rsidR="00EE35B7" w:rsidRDefault="00EE35B7" w:rsidP="00EE35B7"/>
    <w:p w14:paraId="7CC2DB56" w14:textId="77777777" w:rsidR="00EE35B7" w:rsidRDefault="00EE35B7" w:rsidP="00EE35B7"/>
    <w:p w14:paraId="0162CB7A" w14:textId="77777777" w:rsidR="00EE35B7" w:rsidRDefault="00EE35B7" w:rsidP="00EE35B7"/>
    <w:p w14:paraId="06EBBAA5" w14:textId="77777777" w:rsidR="00EE35B7" w:rsidRDefault="00EE35B7" w:rsidP="00EE35B7"/>
    <w:p w14:paraId="42BAC402" w14:textId="77777777" w:rsidR="00EE35B7" w:rsidRDefault="00EE35B7" w:rsidP="00EE35B7"/>
    <w:p w14:paraId="67F6268D" w14:textId="77777777" w:rsidR="00EE35B7" w:rsidRDefault="00EE35B7" w:rsidP="00EE35B7"/>
    <w:p w14:paraId="3742EDBE" w14:textId="77777777" w:rsidR="00EE35B7" w:rsidRDefault="00EE35B7" w:rsidP="00EE35B7"/>
    <w:p w14:paraId="39666007" w14:textId="77777777" w:rsidR="00EE35B7" w:rsidRDefault="00EE35B7" w:rsidP="00EE35B7"/>
    <w:p w14:paraId="4684A427" w14:textId="77777777" w:rsidR="00EE35B7" w:rsidRDefault="00EE35B7" w:rsidP="00EE35B7"/>
    <w:p w14:paraId="5D0C9CF3" w14:textId="77777777" w:rsidR="00EE35B7" w:rsidRDefault="00EE35B7" w:rsidP="00EE35B7"/>
    <w:p w14:paraId="12600FB0" w14:textId="77777777" w:rsidR="00EE35B7" w:rsidRDefault="00EE35B7" w:rsidP="00EE35B7"/>
    <w:p w14:paraId="50D2C8D5" w14:textId="77777777" w:rsidR="00EE35B7" w:rsidRDefault="00EE35B7" w:rsidP="00EE35B7"/>
    <w:p w14:paraId="6A5C1369" w14:textId="77777777" w:rsidR="00EE35B7" w:rsidRDefault="00EE35B7" w:rsidP="00EE35B7"/>
    <w:p w14:paraId="5FB376CC" w14:textId="77777777" w:rsidR="00EE35B7" w:rsidRDefault="00EE35B7" w:rsidP="00EE35B7"/>
    <w:p w14:paraId="1C344F08" w14:textId="77777777" w:rsidR="00EE35B7" w:rsidRDefault="00EE35B7" w:rsidP="00EE35B7"/>
    <w:p w14:paraId="43E14B15" w14:textId="054F087E" w:rsidR="00EE35B7" w:rsidRDefault="00EE35B7" w:rsidP="00EE35B7">
      <w:r>
        <w:lastRenderedPageBreak/>
        <w:t>Table 2.</w:t>
      </w:r>
      <w:r w:rsidRPr="00F73E60">
        <w:t xml:space="preserve"> </w:t>
      </w:r>
      <w:r>
        <w:t>Empiric antimicrobial use and prescribing quality indicators for surgical patients from 2015 to 2020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465"/>
        <w:gridCol w:w="1304"/>
        <w:gridCol w:w="1305"/>
        <w:gridCol w:w="1305"/>
        <w:gridCol w:w="1305"/>
        <w:gridCol w:w="1305"/>
        <w:gridCol w:w="1027"/>
      </w:tblGrid>
      <w:tr w:rsidR="00EE35B7" w14:paraId="012DFACC" w14:textId="77777777" w:rsidTr="00F956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350A49A2" w14:textId="77777777" w:rsidR="00EE35B7" w:rsidRDefault="00EE35B7" w:rsidP="00F9561E">
            <w:r>
              <w:t>Year</w:t>
            </w:r>
          </w:p>
        </w:tc>
        <w:tc>
          <w:tcPr>
            <w:tcW w:w="1304" w:type="dxa"/>
          </w:tcPr>
          <w:p w14:paraId="66B79FFE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2015</w:t>
            </w:r>
          </w:p>
        </w:tc>
        <w:tc>
          <w:tcPr>
            <w:tcW w:w="1305" w:type="dxa"/>
          </w:tcPr>
          <w:p w14:paraId="2D81D2CE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2017</w:t>
            </w:r>
          </w:p>
        </w:tc>
        <w:tc>
          <w:tcPr>
            <w:tcW w:w="1305" w:type="dxa"/>
          </w:tcPr>
          <w:p w14:paraId="6880E227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2018</w:t>
            </w:r>
          </w:p>
        </w:tc>
        <w:tc>
          <w:tcPr>
            <w:tcW w:w="1305" w:type="dxa"/>
          </w:tcPr>
          <w:p w14:paraId="3370F0A6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305" w:type="dxa"/>
          </w:tcPr>
          <w:p w14:paraId="0ECCDB29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2020</w:t>
            </w:r>
          </w:p>
        </w:tc>
        <w:tc>
          <w:tcPr>
            <w:tcW w:w="1027" w:type="dxa"/>
          </w:tcPr>
          <w:p w14:paraId="640078FA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</w:t>
            </w:r>
          </w:p>
        </w:tc>
      </w:tr>
      <w:tr w:rsidR="00EE35B7" w14:paraId="0EE8E68C" w14:textId="77777777" w:rsidTr="00F95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5BFB0DC5" w14:textId="77777777" w:rsidR="00EE35B7" w:rsidRDefault="00EE35B7" w:rsidP="00F9561E">
            <w:r>
              <w:t>No. of anti-microbials</w:t>
            </w:r>
          </w:p>
        </w:tc>
        <w:tc>
          <w:tcPr>
            <w:tcW w:w="1304" w:type="dxa"/>
          </w:tcPr>
          <w:p w14:paraId="494C181B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194</w:t>
            </w:r>
          </w:p>
        </w:tc>
        <w:tc>
          <w:tcPr>
            <w:tcW w:w="1305" w:type="dxa"/>
          </w:tcPr>
          <w:p w14:paraId="0745AB70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190</w:t>
            </w:r>
          </w:p>
        </w:tc>
        <w:tc>
          <w:tcPr>
            <w:tcW w:w="1305" w:type="dxa"/>
          </w:tcPr>
          <w:p w14:paraId="16CEA32F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200</w:t>
            </w:r>
          </w:p>
        </w:tc>
        <w:tc>
          <w:tcPr>
            <w:tcW w:w="1305" w:type="dxa"/>
          </w:tcPr>
          <w:p w14:paraId="1056FE18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179</w:t>
            </w:r>
          </w:p>
        </w:tc>
        <w:tc>
          <w:tcPr>
            <w:tcW w:w="1305" w:type="dxa"/>
          </w:tcPr>
          <w:p w14:paraId="745EA526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161</w:t>
            </w:r>
          </w:p>
        </w:tc>
        <w:tc>
          <w:tcPr>
            <w:tcW w:w="1027" w:type="dxa"/>
          </w:tcPr>
          <w:p w14:paraId="6DF2991D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</w:tr>
      <w:tr w:rsidR="00EE35B7" w14:paraId="090E409F" w14:textId="77777777" w:rsidTr="00F956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17E149D3" w14:textId="77777777" w:rsidR="00EE35B7" w:rsidRDefault="00EE35B7" w:rsidP="00F9561E">
            <w:r>
              <w:t>Empiric treatment</w:t>
            </w:r>
          </w:p>
        </w:tc>
        <w:tc>
          <w:tcPr>
            <w:tcW w:w="1304" w:type="dxa"/>
          </w:tcPr>
          <w:p w14:paraId="38D9E9A3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12C0">
              <w:t>145 (75%)</w:t>
            </w:r>
          </w:p>
        </w:tc>
        <w:tc>
          <w:tcPr>
            <w:tcW w:w="1305" w:type="dxa"/>
          </w:tcPr>
          <w:p w14:paraId="1AE4DEB8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12C0">
              <w:t>123 (65%)</w:t>
            </w:r>
          </w:p>
        </w:tc>
        <w:tc>
          <w:tcPr>
            <w:tcW w:w="1305" w:type="dxa"/>
          </w:tcPr>
          <w:p w14:paraId="5940FDC7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12C0">
              <w:t>147 (74%)</w:t>
            </w:r>
          </w:p>
        </w:tc>
        <w:tc>
          <w:tcPr>
            <w:tcW w:w="1305" w:type="dxa"/>
          </w:tcPr>
          <w:p w14:paraId="2D549954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12C0">
              <w:t>127 (71%)</w:t>
            </w:r>
          </w:p>
        </w:tc>
        <w:tc>
          <w:tcPr>
            <w:tcW w:w="1305" w:type="dxa"/>
          </w:tcPr>
          <w:p w14:paraId="218B03C9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12C0">
              <w:t>114 (71%)</w:t>
            </w:r>
          </w:p>
        </w:tc>
        <w:tc>
          <w:tcPr>
            <w:tcW w:w="1027" w:type="dxa"/>
          </w:tcPr>
          <w:p w14:paraId="6D1CE872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EE35B7" w14:paraId="0B71D751" w14:textId="77777777" w:rsidTr="00F95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02D1DA20" w14:textId="77777777" w:rsidR="00EE35B7" w:rsidRDefault="00EE35B7" w:rsidP="00F9561E">
            <w:r>
              <w:t>Reasons in notes</w:t>
            </w:r>
          </w:p>
        </w:tc>
        <w:tc>
          <w:tcPr>
            <w:tcW w:w="1304" w:type="dxa"/>
          </w:tcPr>
          <w:p w14:paraId="47A9A03E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12C0">
              <w:t>143 (74%)</w:t>
            </w:r>
          </w:p>
        </w:tc>
        <w:tc>
          <w:tcPr>
            <w:tcW w:w="1305" w:type="dxa"/>
          </w:tcPr>
          <w:p w14:paraId="51754138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12C0">
              <w:t>186 (98%)</w:t>
            </w:r>
          </w:p>
        </w:tc>
        <w:tc>
          <w:tcPr>
            <w:tcW w:w="1305" w:type="dxa"/>
          </w:tcPr>
          <w:p w14:paraId="1A53D1E5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12C0">
              <w:t>156 (78%)</w:t>
            </w:r>
          </w:p>
        </w:tc>
        <w:tc>
          <w:tcPr>
            <w:tcW w:w="1305" w:type="dxa"/>
          </w:tcPr>
          <w:p w14:paraId="1CA7FBC9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12C0">
              <w:t>157 (88%)</w:t>
            </w:r>
          </w:p>
        </w:tc>
        <w:tc>
          <w:tcPr>
            <w:tcW w:w="1305" w:type="dxa"/>
          </w:tcPr>
          <w:p w14:paraId="73730D55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12C0">
              <w:t>152 (94%)</w:t>
            </w:r>
          </w:p>
        </w:tc>
        <w:tc>
          <w:tcPr>
            <w:tcW w:w="1027" w:type="dxa"/>
          </w:tcPr>
          <w:p w14:paraId="1FD36261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&lt;0.01</w:t>
            </w:r>
          </w:p>
        </w:tc>
      </w:tr>
      <w:tr w:rsidR="00EE35B7" w14:paraId="3F5363E6" w14:textId="77777777" w:rsidTr="00F956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295DFB1F" w14:textId="77777777" w:rsidR="00EE35B7" w:rsidRDefault="00EE35B7" w:rsidP="00F9561E">
            <w:r>
              <w:t>Stop/review date</w:t>
            </w:r>
          </w:p>
        </w:tc>
        <w:tc>
          <w:tcPr>
            <w:tcW w:w="1304" w:type="dxa"/>
          </w:tcPr>
          <w:p w14:paraId="15778CB0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12C0">
              <w:t>80 (41%)</w:t>
            </w:r>
          </w:p>
        </w:tc>
        <w:tc>
          <w:tcPr>
            <w:tcW w:w="1305" w:type="dxa"/>
          </w:tcPr>
          <w:p w14:paraId="265CE6CC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12C0">
              <w:t>79 (42%)</w:t>
            </w:r>
          </w:p>
        </w:tc>
        <w:tc>
          <w:tcPr>
            <w:tcW w:w="1305" w:type="dxa"/>
          </w:tcPr>
          <w:p w14:paraId="550EF60D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12C0">
              <w:t>93 (47%)</w:t>
            </w:r>
          </w:p>
        </w:tc>
        <w:tc>
          <w:tcPr>
            <w:tcW w:w="1305" w:type="dxa"/>
          </w:tcPr>
          <w:p w14:paraId="3A0237AD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12C0">
              <w:t>91 (51%)</w:t>
            </w:r>
          </w:p>
        </w:tc>
        <w:tc>
          <w:tcPr>
            <w:tcW w:w="1305" w:type="dxa"/>
          </w:tcPr>
          <w:p w14:paraId="021EB15B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12C0">
              <w:t>87 (54%)</w:t>
            </w:r>
          </w:p>
        </w:tc>
        <w:tc>
          <w:tcPr>
            <w:tcW w:w="1027" w:type="dxa"/>
          </w:tcPr>
          <w:p w14:paraId="6E86AACD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&lt;0.01</w:t>
            </w:r>
          </w:p>
        </w:tc>
      </w:tr>
      <w:tr w:rsidR="00EE35B7" w14:paraId="5FAD6027" w14:textId="77777777" w:rsidTr="00F95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7D2C4ED6" w14:textId="77777777" w:rsidR="00EE35B7" w:rsidRDefault="00EE35B7" w:rsidP="00F9561E">
            <w:r>
              <w:t xml:space="preserve">Guideline </w:t>
            </w:r>
            <w:proofErr w:type="spellStart"/>
            <w:r>
              <w:t>compliant</w:t>
            </w:r>
            <w:r w:rsidRPr="00E1012D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304" w:type="dxa"/>
          </w:tcPr>
          <w:p w14:paraId="27D9513E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0FE9">
              <w:t>59/123 (48%)</w:t>
            </w:r>
          </w:p>
        </w:tc>
        <w:tc>
          <w:tcPr>
            <w:tcW w:w="1305" w:type="dxa"/>
          </w:tcPr>
          <w:p w14:paraId="570E87C5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0FE9">
              <w:t>73/98 (74%)</w:t>
            </w:r>
          </w:p>
        </w:tc>
        <w:tc>
          <w:tcPr>
            <w:tcW w:w="1305" w:type="dxa"/>
          </w:tcPr>
          <w:p w14:paraId="637B7F02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0FE9">
              <w:t>62/97 (64%)</w:t>
            </w:r>
          </w:p>
        </w:tc>
        <w:tc>
          <w:tcPr>
            <w:tcW w:w="1305" w:type="dxa"/>
          </w:tcPr>
          <w:p w14:paraId="13C465E4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0FE9">
              <w:t>38/79 (48%)</w:t>
            </w:r>
          </w:p>
        </w:tc>
        <w:tc>
          <w:tcPr>
            <w:tcW w:w="1305" w:type="dxa"/>
          </w:tcPr>
          <w:p w14:paraId="7085A076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0FE9">
              <w:t>47/74 (64%)</w:t>
            </w:r>
          </w:p>
        </w:tc>
        <w:tc>
          <w:tcPr>
            <w:tcW w:w="1027" w:type="dxa"/>
          </w:tcPr>
          <w:p w14:paraId="5169B764" w14:textId="77777777" w:rsidR="00EE35B7" w:rsidRPr="005D3098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0.493</w:t>
            </w:r>
          </w:p>
        </w:tc>
      </w:tr>
      <w:tr w:rsidR="00EE35B7" w14:paraId="4C0DA008" w14:textId="77777777" w:rsidTr="00F956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194E966E" w14:textId="77777777" w:rsidR="00EE35B7" w:rsidRDefault="00EE35B7" w:rsidP="00F9561E">
            <w:r>
              <w:t xml:space="preserve">No guideline </w:t>
            </w:r>
            <w:proofErr w:type="spellStart"/>
            <w:r>
              <w:t>available</w:t>
            </w:r>
            <w:r w:rsidRPr="000C22EA"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304" w:type="dxa"/>
          </w:tcPr>
          <w:p w14:paraId="76EDC0C4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0FE9">
              <w:t>16/143 (11%)</w:t>
            </w:r>
          </w:p>
        </w:tc>
        <w:tc>
          <w:tcPr>
            <w:tcW w:w="1305" w:type="dxa"/>
          </w:tcPr>
          <w:p w14:paraId="1A0911FF" w14:textId="77777777" w:rsidR="00EE35B7" w:rsidRPr="005D3098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0FE9">
              <w:t>13/120 (11%)</w:t>
            </w:r>
          </w:p>
        </w:tc>
        <w:tc>
          <w:tcPr>
            <w:tcW w:w="1305" w:type="dxa"/>
          </w:tcPr>
          <w:p w14:paraId="6904219A" w14:textId="77777777" w:rsidR="00EE35B7" w:rsidRPr="005D3098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0FE9">
              <w:t>26/140 (19%)</w:t>
            </w:r>
          </w:p>
        </w:tc>
        <w:tc>
          <w:tcPr>
            <w:tcW w:w="1305" w:type="dxa"/>
          </w:tcPr>
          <w:p w14:paraId="5E89F31A" w14:textId="77777777" w:rsidR="00EE35B7" w:rsidRPr="005D3098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0FE9">
              <w:t>32/124 (26%)</w:t>
            </w:r>
          </w:p>
        </w:tc>
        <w:tc>
          <w:tcPr>
            <w:tcW w:w="1305" w:type="dxa"/>
          </w:tcPr>
          <w:p w14:paraId="6D400455" w14:textId="77777777" w:rsidR="00EE35B7" w:rsidRPr="005D3098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0FE9">
              <w:t>32/110 (29%)</w:t>
            </w:r>
          </w:p>
        </w:tc>
        <w:tc>
          <w:tcPr>
            <w:tcW w:w="1027" w:type="dxa"/>
          </w:tcPr>
          <w:p w14:paraId="4BF3338E" w14:textId="77777777" w:rsidR="00EE35B7" w:rsidRPr="008832B1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EE35B7" w14:paraId="6768CB96" w14:textId="77777777" w:rsidTr="00F95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41C13DC1" w14:textId="77777777" w:rsidR="00EE35B7" w:rsidRDefault="00EE35B7" w:rsidP="00F9561E">
            <w:r>
              <w:t>Surgical prophylaxis &gt; 24 hours</w:t>
            </w:r>
          </w:p>
        </w:tc>
        <w:tc>
          <w:tcPr>
            <w:tcW w:w="1304" w:type="dxa"/>
          </w:tcPr>
          <w:p w14:paraId="2D6AEFB4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20/35</w:t>
            </w:r>
          </w:p>
          <w:p w14:paraId="7A7A9704" w14:textId="77777777" w:rsidR="00EE35B7" w:rsidRPr="008832B1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(57</w:t>
            </w:r>
            <w:r w:rsidRPr="00296E0E">
              <w:t>%)</w:t>
            </w:r>
          </w:p>
        </w:tc>
        <w:tc>
          <w:tcPr>
            <w:tcW w:w="1305" w:type="dxa"/>
          </w:tcPr>
          <w:p w14:paraId="4C00715C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20/32</w:t>
            </w:r>
          </w:p>
          <w:p w14:paraId="4809A878" w14:textId="77777777" w:rsidR="00EE35B7" w:rsidRPr="008832B1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(63</w:t>
            </w:r>
            <w:r w:rsidRPr="00296E0E">
              <w:t>%)</w:t>
            </w:r>
          </w:p>
        </w:tc>
        <w:tc>
          <w:tcPr>
            <w:tcW w:w="1305" w:type="dxa"/>
          </w:tcPr>
          <w:p w14:paraId="3590D976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11/22</w:t>
            </w:r>
          </w:p>
          <w:p w14:paraId="10F363DB" w14:textId="77777777" w:rsidR="00EE35B7" w:rsidRPr="008832B1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(50</w:t>
            </w:r>
            <w:r w:rsidRPr="00296E0E">
              <w:t>%)</w:t>
            </w:r>
          </w:p>
        </w:tc>
        <w:tc>
          <w:tcPr>
            <w:tcW w:w="1305" w:type="dxa"/>
          </w:tcPr>
          <w:p w14:paraId="644A6FD2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16/22</w:t>
            </w:r>
          </w:p>
          <w:p w14:paraId="16B0AC06" w14:textId="77777777" w:rsidR="00EE35B7" w:rsidRPr="008832B1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(73</w:t>
            </w:r>
            <w:r w:rsidRPr="00296E0E">
              <w:t>%)</w:t>
            </w:r>
          </w:p>
        </w:tc>
        <w:tc>
          <w:tcPr>
            <w:tcW w:w="1305" w:type="dxa"/>
          </w:tcPr>
          <w:p w14:paraId="12C428C4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12/22</w:t>
            </w:r>
          </w:p>
          <w:p w14:paraId="0A5C9EBB" w14:textId="77777777" w:rsidR="00EE35B7" w:rsidRPr="008832B1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(55</w:t>
            </w:r>
            <w:r w:rsidRPr="00296E0E">
              <w:t>%)</w:t>
            </w:r>
          </w:p>
        </w:tc>
        <w:tc>
          <w:tcPr>
            <w:tcW w:w="1027" w:type="dxa"/>
          </w:tcPr>
          <w:p w14:paraId="1E420FE7" w14:textId="77777777" w:rsidR="00EE35B7" w:rsidRPr="00296E0E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&lt;0.01</w:t>
            </w:r>
          </w:p>
        </w:tc>
      </w:tr>
    </w:tbl>
    <w:p w14:paraId="3A571BF3" w14:textId="77777777" w:rsidR="00EE35B7" w:rsidRDefault="00EE35B7" w:rsidP="00EE35B7">
      <w:proofErr w:type="spellStart"/>
      <w:r w:rsidRPr="00E1012D">
        <w:rPr>
          <w:vertAlign w:val="superscript"/>
        </w:rPr>
        <w:t>a</w:t>
      </w:r>
      <w:r w:rsidRPr="00E1012D">
        <w:t>The</w:t>
      </w:r>
      <w:proofErr w:type="spellEnd"/>
      <w:r w:rsidRPr="00E1012D">
        <w:t xml:space="preserve"> number of </w:t>
      </w:r>
      <w:r>
        <w:t>antimicrobial</w:t>
      </w:r>
      <w:r w:rsidRPr="00E1012D">
        <w:t xml:space="preserve"> prescriptions </w:t>
      </w:r>
      <w:r>
        <w:t xml:space="preserve">(ATC code J01) </w:t>
      </w:r>
      <w:r w:rsidRPr="00E1012D">
        <w:t>for which guidelines were available was used as the denominator to calculate percentages.</w:t>
      </w:r>
      <w:r>
        <w:t xml:space="preserve"> Only includes empiric and surgical prophylaxis use. </w:t>
      </w:r>
      <w:proofErr w:type="spellStart"/>
      <w:r w:rsidRPr="000C22EA">
        <w:rPr>
          <w:vertAlign w:val="superscript"/>
        </w:rPr>
        <w:t>b</w:t>
      </w:r>
      <w:r>
        <w:t>The</w:t>
      </w:r>
      <w:proofErr w:type="spellEnd"/>
      <w:r>
        <w:t xml:space="preserve"> total number of antimicrobial prescriptions (ATC code J01)  for empiric/surgical prophylaxis therapy was used as the denominator to calculate percentages. P= test for trends in proportions.</w:t>
      </w:r>
    </w:p>
    <w:p w14:paraId="3D060505" w14:textId="77777777" w:rsidR="00EE35B7" w:rsidRDefault="00EE35B7" w:rsidP="00EE35B7"/>
    <w:p w14:paraId="09E70454" w14:textId="77777777" w:rsidR="00EE35B7" w:rsidRDefault="00EE35B7" w:rsidP="00EE35B7"/>
    <w:p w14:paraId="085B0CE0" w14:textId="77777777" w:rsidR="00EE35B7" w:rsidRDefault="00EE35B7" w:rsidP="00EE35B7"/>
    <w:p w14:paraId="13F1026E" w14:textId="77777777" w:rsidR="00EE35B7" w:rsidRDefault="00EE35B7" w:rsidP="00EE35B7"/>
    <w:p w14:paraId="61E43723" w14:textId="77777777" w:rsidR="00EE35B7" w:rsidRDefault="00EE35B7" w:rsidP="00EE35B7"/>
    <w:p w14:paraId="0564B9DA" w14:textId="77777777" w:rsidR="00EE35B7" w:rsidRDefault="00EE35B7" w:rsidP="00EE35B7"/>
    <w:p w14:paraId="56BB9998" w14:textId="77777777" w:rsidR="00EE35B7" w:rsidRDefault="00EE35B7" w:rsidP="00EE35B7"/>
    <w:p w14:paraId="0345F6AF" w14:textId="77777777" w:rsidR="00EE35B7" w:rsidRDefault="00EE35B7" w:rsidP="00EE35B7"/>
    <w:p w14:paraId="00211818" w14:textId="77777777" w:rsidR="00EE35B7" w:rsidRDefault="00EE35B7" w:rsidP="00EE35B7"/>
    <w:p w14:paraId="4AB132B6" w14:textId="77777777" w:rsidR="00EE35B7" w:rsidRDefault="00EE35B7" w:rsidP="00EE35B7"/>
    <w:p w14:paraId="30C7887B" w14:textId="77777777" w:rsidR="00EE35B7" w:rsidRDefault="00EE35B7" w:rsidP="00EE35B7"/>
    <w:p w14:paraId="2C292E68" w14:textId="77777777" w:rsidR="00EE35B7" w:rsidRDefault="00EE35B7" w:rsidP="00EE35B7"/>
    <w:p w14:paraId="12101882" w14:textId="77777777" w:rsidR="00EE35B7" w:rsidRDefault="00EE35B7" w:rsidP="00EE35B7"/>
    <w:p w14:paraId="33582C76" w14:textId="77777777" w:rsidR="00EE35B7" w:rsidRDefault="00EE35B7" w:rsidP="00EE35B7"/>
    <w:p w14:paraId="3ABB5EB4" w14:textId="77777777" w:rsidR="00EE35B7" w:rsidRDefault="00EE35B7" w:rsidP="00EE35B7"/>
    <w:p w14:paraId="71F285AD" w14:textId="77777777" w:rsidR="00EE35B7" w:rsidRDefault="00EE35B7" w:rsidP="00EE35B7"/>
    <w:p w14:paraId="3AD806AE" w14:textId="412CE24D" w:rsidR="00EE35B7" w:rsidRDefault="00EE35B7" w:rsidP="00EE35B7">
      <w:r>
        <w:lastRenderedPageBreak/>
        <w:t>Table 3.</w:t>
      </w:r>
      <w:r w:rsidRPr="00F73E60">
        <w:t xml:space="preserve"> </w:t>
      </w:r>
      <w:r>
        <w:t>Empiric antimicrobial use and prescribing quality indicators for intensive care patients from 2015 to 2020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465"/>
        <w:gridCol w:w="1304"/>
        <w:gridCol w:w="1305"/>
        <w:gridCol w:w="1305"/>
        <w:gridCol w:w="1305"/>
        <w:gridCol w:w="1305"/>
        <w:gridCol w:w="1027"/>
      </w:tblGrid>
      <w:tr w:rsidR="00EE35B7" w14:paraId="3B4117DB" w14:textId="77777777" w:rsidTr="00F956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0C850D0B" w14:textId="77777777" w:rsidR="00EE35B7" w:rsidRDefault="00EE35B7" w:rsidP="00F9561E">
            <w:r>
              <w:t>Year</w:t>
            </w:r>
          </w:p>
        </w:tc>
        <w:tc>
          <w:tcPr>
            <w:tcW w:w="1304" w:type="dxa"/>
          </w:tcPr>
          <w:p w14:paraId="67520B94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2015</w:t>
            </w:r>
          </w:p>
        </w:tc>
        <w:tc>
          <w:tcPr>
            <w:tcW w:w="1305" w:type="dxa"/>
          </w:tcPr>
          <w:p w14:paraId="51930987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2017</w:t>
            </w:r>
          </w:p>
        </w:tc>
        <w:tc>
          <w:tcPr>
            <w:tcW w:w="1305" w:type="dxa"/>
          </w:tcPr>
          <w:p w14:paraId="10E154F1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2018</w:t>
            </w:r>
          </w:p>
        </w:tc>
        <w:tc>
          <w:tcPr>
            <w:tcW w:w="1305" w:type="dxa"/>
          </w:tcPr>
          <w:p w14:paraId="2F844D4F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2019</w:t>
            </w:r>
          </w:p>
        </w:tc>
        <w:tc>
          <w:tcPr>
            <w:tcW w:w="1305" w:type="dxa"/>
          </w:tcPr>
          <w:p w14:paraId="0196AC8A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2020</w:t>
            </w:r>
          </w:p>
        </w:tc>
        <w:tc>
          <w:tcPr>
            <w:tcW w:w="1027" w:type="dxa"/>
          </w:tcPr>
          <w:p w14:paraId="0C65DFA3" w14:textId="77777777" w:rsidR="00EE35B7" w:rsidRDefault="00EE35B7" w:rsidP="00F956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</w:t>
            </w:r>
          </w:p>
        </w:tc>
      </w:tr>
      <w:tr w:rsidR="00EE35B7" w14:paraId="014F61AD" w14:textId="77777777" w:rsidTr="00F95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4B3CEEE8" w14:textId="77777777" w:rsidR="00EE35B7" w:rsidRDefault="00EE35B7" w:rsidP="00F9561E">
            <w:r>
              <w:t>No. of anti-microbials</w:t>
            </w:r>
          </w:p>
        </w:tc>
        <w:tc>
          <w:tcPr>
            <w:tcW w:w="1304" w:type="dxa"/>
          </w:tcPr>
          <w:p w14:paraId="7BA6213B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</w:t>
            </w:r>
          </w:p>
        </w:tc>
        <w:tc>
          <w:tcPr>
            <w:tcW w:w="1305" w:type="dxa"/>
          </w:tcPr>
          <w:p w14:paraId="2F55C44E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1305" w:type="dxa"/>
          </w:tcPr>
          <w:p w14:paraId="08589F29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</w:t>
            </w:r>
          </w:p>
        </w:tc>
        <w:tc>
          <w:tcPr>
            <w:tcW w:w="1305" w:type="dxa"/>
          </w:tcPr>
          <w:p w14:paraId="4ADE8B8F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  <w:tc>
          <w:tcPr>
            <w:tcW w:w="1305" w:type="dxa"/>
          </w:tcPr>
          <w:p w14:paraId="569CD878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</w:t>
            </w:r>
          </w:p>
        </w:tc>
        <w:tc>
          <w:tcPr>
            <w:tcW w:w="1027" w:type="dxa"/>
          </w:tcPr>
          <w:p w14:paraId="5A296688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</w:tr>
      <w:tr w:rsidR="00EE35B7" w14:paraId="0A069BD4" w14:textId="77777777" w:rsidTr="00F956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5D62DD66" w14:textId="77777777" w:rsidR="00EE35B7" w:rsidRDefault="00EE35B7" w:rsidP="00F9561E">
            <w:r>
              <w:t>Empiric treatment</w:t>
            </w:r>
          </w:p>
        </w:tc>
        <w:tc>
          <w:tcPr>
            <w:tcW w:w="1304" w:type="dxa"/>
          </w:tcPr>
          <w:p w14:paraId="34D46AB2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65BD">
              <w:t>21 (58%)</w:t>
            </w:r>
          </w:p>
        </w:tc>
        <w:tc>
          <w:tcPr>
            <w:tcW w:w="1305" w:type="dxa"/>
          </w:tcPr>
          <w:p w14:paraId="540E0F65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65BD">
              <w:t>27 (54%)</w:t>
            </w:r>
          </w:p>
        </w:tc>
        <w:tc>
          <w:tcPr>
            <w:tcW w:w="1305" w:type="dxa"/>
          </w:tcPr>
          <w:p w14:paraId="3A7182A3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65BD">
              <w:t>26 (68%)</w:t>
            </w:r>
          </w:p>
        </w:tc>
        <w:tc>
          <w:tcPr>
            <w:tcW w:w="1305" w:type="dxa"/>
          </w:tcPr>
          <w:p w14:paraId="2FAD851A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65BD">
              <w:t>31 (78%)</w:t>
            </w:r>
          </w:p>
        </w:tc>
        <w:tc>
          <w:tcPr>
            <w:tcW w:w="1305" w:type="dxa"/>
          </w:tcPr>
          <w:p w14:paraId="2ED800C7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65BD">
              <w:t>54 (90%)</w:t>
            </w:r>
          </w:p>
        </w:tc>
        <w:tc>
          <w:tcPr>
            <w:tcW w:w="1027" w:type="dxa"/>
          </w:tcPr>
          <w:p w14:paraId="2FA28CF7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EE35B7" w14:paraId="5C778A14" w14:textId="77777777" w:rsidTr="00F95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3A94BB0E" w14:textId="77777777" w:rsidR="00EE35B7" w:rsidRDefault="00EE35B7" w:rsidP="00F9561E">
            <w:r>
              <w:t>Reasons in notes</w:t>
            </w:r>
          </w:p>
        </w:tc>
        <w:tc>
          <w:tcPr>
            <w:tcW w:w="1304" w:type="dxa"/>
          </w:tcPr>
          <w:p w14:paraId="76D8D3E9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65BD">
              <w:t>35 (97%)</w:t>
            </w:r>
          </w:p>
        </w:tc>
        <w:tc>
          <w:tcPr>
            <w:tcW w:w="1305" w:type="dxa"/>
          </w:tcPr>
          <w:p w14:paraId="77468AF3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65BD">
              <w:t>48 (96%)</w:t>
            </w:r>
          </w:p>
        </w:tc>
        <w:tc>
          <w:tcPr>
            <w:tcW w:w="1305" w:type="dxa"/>
          </w:tcPr>
          <w:p w14:paraId="684D8F7A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65BD">
              <w:t>35 (92%)</w:t>
            </w:r>
          </w:p>
        </w:tc>
        <w:tc>
          <w:tcPr>
            <w:tcW w:w="1305" w:type="dxa"/>
          </w:tcPr>
          <w:p w14:paraId="02861743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65BD">
              <w:t>39 (98%)</w:t>
            </w:r>
          </w:p>
        </w:tc>
        <w:tc>
          <w:tcPr>
            <w:tcW w:w="1305" w:type="dxa"/>
          </w:tcPr>
          <w:p w14:paraId="6D3713F1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65BD">
              <w:t>57 (95%)</w:t>
            </w:r>
          </w:p>
        </w:tc>
        <w:tc>
          <w:tcPr>
            <w:tcW w:w="1027" w:type="dxa"/>
          </w:tcPr>
          <w:p w14:paraId="75050401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0.770</w:t>
            </w:r>
          </w:p>
        </w:tc>
      </w:tr>
      <w:tr w:rsidR="00EE35B7" w14:paraId="371D08D5" w14:textId="77777777" w:rsidTr="00F956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70F91ADF" w14:textId="77777777" w:rsidR="00EE35B7" w:rsidRDefault="00EE35B7" w:rsidP="00F9561E">
            <w:r>
              <w:t>Stop/review date</w:t>
            </w:r>
          </w:p>
        </w:tc>
        <w:tc>
          <w:tcPr>
            <w:tcW w:w="1304" w:type="dxa"/>
          </w:tcPr>
          <w:p w14:paraId="1F88D5A6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65BD">
              <w:t>25 (69%)</w:t>
            </w:r>
          </w:p>
        </w:tc>
        <w:tc>
          <w:tcPr>
            <w:tcW w:w="1305" w:type="dxa"/>
          </w:tcPr>
          <w:p w14:paraId="5F7905DD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65BD">
              <w:t>14 (28%)</w:t>
            </w:r>
          </w:p>
        </w:tc>
        <w:tc>
          <w:tcPr>
            <w:tcW w:w="1305" w:type="dxa"/>
          </w:tcPr>
          <w:p w14:paraId="40E2D0D8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65BD">
              <w:t>23 (61%)</w:t>
            </w:r>
          </w:p>
        </w:tc>
        <w:tc>
          <w:tcPr>
            <w:tcW w:w="1305" w:type="dxa"/>
          </w:tcPr>
          <w:p w14:paraId="5872B4FA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65BD">
              <w:t>19 (48%)</w:t>
            </w:r>
          </w:p>
        </w:tc>
        <w:tc>
          <w:tcPr>
            <w:tcW w:w="1305" w:type="dxa"/>
          </w:tcPr>
          <w:p w14:paraId="4395B1BD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65BD">
              <w:t>32 (53%)</w:t>
            </w:r>
          </w:p>
        </w:tc>
        <w:tc>
          <w:tcPr>
            <w:tcW w:w="1027" w:type="dxa"/>
          </w:tcPr>
          <w:p w14:paraId="60D06E1C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0.988</w:t>
            </w:r>
          </w:p>
        </w:tc>
      </w:tr>
      <w:tr w:rsidR="00EE35B7" w14:paraId="4A0C3FEA" w14:textId="77777777" w:rsidTr="00F95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6FE892FE" w14:textId="77777777" w:rsidR="00EE35B7" w:rsidRDefault="00EE35B7" w:rsidP="00F9561E">
            <w:r>
              <w:t xml:space="preserve">Guideline </w:t>
            </w:r>
            <w:proofErr w:type="spellStart"/>
            <w:r>
              <w:t>compliant</w:t>
            </w:r>
            <w:r w:rsidRPr="00E1012D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304" w:type="dxa"/>
          </w:tcPr>
          <w:p w14:paraId="485BFC48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4935">
              <w:t>15/18 (83%)</w:t>
            </w:r>
          </w:p>
        </w:tc>
        <w:tc>
          <w:tcPr>
            <w:tcW w:w="1305" w:type="dxa"/>
          </w:tcPr>
          <w:p w14:paraId="0BEA201D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4935">
              <w:t>17/21 (81%)</w:t>
            </w:r>
          </w:p>
        </w:tc>
        <w:tc>
          <w:tcPr>
            <w:tcW w:w="1305" w:type="dxa"/>
          </w:tcPr>
          <w:p w14:paraId="2FDEB6BA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4935">
              <w:t>19/22 (86%)</w:t>
            </w:r>
          </w:p>
        </w:tc>
        <w:tc>
          <w:tcPr>
            <w:tcW w:w="1305" w:type="dxa"/>
          </w:tcPr>
          <w:p w14:paraId="0E14CE45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4935">
              <w:t>25/28 (89%)</w:t>
            </w:r>
          </w:p>
        </w:tc>
        <w:tc>
          <w:tcPr>
            <w:tcW w:w="1305" w:type="dxa"/>
          </w:tcPr>
          <w:p w14:paraId="4F39F898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4935">
              <w:t>31/42 (74%)</w:t>
            </w:r>
          </w:p>
        </w:tc>
        <w:tc>
          <w:tcPr>
            <w:tcW w:w="1027" w:type="dxa"/>
          </w:tcPr>
          <w:p w14:paraId="7E02BCA7" w14:textId="77777777" w:rsidR="00EE35B7" w:rsidRPr="005D3098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0.435</w:t>
            </w:r>
          </w:p>
        </w:tc>
      </w:tr>
      <w:tr w:rsidR="00EE35B7" w14:paraId="388E49AB" w14:textId="77777777" w:rsidTr="00F956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52FCC78D" w14:textId="77777777" w:rsidR="00EE35B7" w:rsidRDefault="00EE35B7" w:rsidP="00F9561E">
            <w:r>
              <w:t xml:space="preserve">No guideline </w:t>
            </w:r>
            <w:proofErr w:type="spellStart"/>
            <w:r>
              <w:t>available</w:t>
            </w:r>
            <w:r w:rsidRPr="000C22EA"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304" w:type="dxa"/>
          </w:tcPr>
          <w:p w14:paraId="46805A5E" w14:textId="77777777" w:rsidR="00EE35B7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4A4935">
              <w:t>/20 (0%)</w:t>
            </w:r>
          </w:p>
        </w:tc>
        <w:tc>
          <w:tcPr>
            <w:tcW w:w="1305" w:type="dxa"/>
          </w:tcPr>
          <w:p w14:paraId="4517A270" w14:textId="77777777" w:rsidR="00EE35B7" w:rsidRPr="005D3098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4935">
              <w:t>2/26 (8%)</w:t>
            </w:r>
          </w:p>
        </w:tc>
        <w:tc>
          <w:tcPr>
            <w:tcW w:w="1305" w:type="dxa"/>
          </w:tcPr>
          <w:p w14:paraId="36BF77CF" w14:textId="77777777" w:rsidR="00EE35B7" w:rsidRPr="005D3098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4935">
              <w:t>3/25 (12%)</w:t>
            </w:r>
          </w:p>
        </w:tc>
        <w:tc>
          <w:tcPr>
            <w:tcW w:w="1305" w:type="dxa"/>
          </w:tcPr>
          <w:p w14:paraId="6A6400DC" w14:textId="77777777" w:rsidR="00EE35B7" w:rsidRPr="005D3098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4935">
              <w:t>2/30 (7%)</w:t>
            </w:r>
          </w:p>
        </w:tc>
        <w:tc>
          <w:tcPr>
            <w:tcW w:w="1305" w:type="dxa"/>
          </w:tcPr>
          <w:p w14:paraId="1981EEC3" w14:textId="77777777" w:rsidR="00EE35B7" w:rsidRPr="005D3098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4935">
              <w:t>4/47 (9%)</w:t>
            </w:r>
          </w:p>
        </w:tc>
        <w:tc>
          <w:tcPr>
            <w:tcW w:w="1027" w:type="dxa"/>
          </w:tcPr>
          <w:p w14:paraId="28B16577" w14:textId="77777777" w:rsidR="00EE35B7" w:rsidRPr="008832B1" w:rsidRDefault="00EE35B7" w:rsidP="00F95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EE35B7" w14:paraId="5ED41C31" w14:textId="77777777" w:rsidTr="00F95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45ACEAE1" w14:textId="77777777" w:rsidR="00EE35B7" w:rsidRDefault="00EE35B7" w:rsidP="00F9561E">
            <w:r>
              <w:t>Surgical prophylaxis &gt; 24 hours</w:t>
            </w:r>
          </w:p>
        </w:tc>
        <w:tc>
          <w:tcPr>
            <w:tcW w:w="1304" w:type="dxa"/>
          </w:tcPr>
          <w:p w14:paraId="15BB97B4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0/1</w:t>
            </w:r>
          </w:p>
          <w:p w14:paraId="58B77F53" w14:textId="77777777" w:rsidR="00EE35B7" w:rsidRPr="008832B1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(0</w:t>
            </w:r>
            <w:r w:rsidRPr="00296E0E">
              <w:t>%)</w:t>
            </w:r>
          </w:p>
        </w:tc>
        <w:tc>
          <w:tcPr>
            <w:tcW w:w="1305" w:type="dxa"/>
          </w:tcPr>
          <w:p w14:paraId="129C7011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0/1</w:t>
            </w:r>
          </w:p>
          <w:p w14:paraId="1683F8A5" w14:textId="77777777" w:rsidR="00EE35B7" w:rsidRPr="008832B1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(0</w:t>
            </w:r>
            <w:r w:rsidRPr="00296E0E">
              <w:t>%)</w:t>
            </w:r>
          </w:p>
        </w:tc>
        <w:tc>
          <w:tcPr>
            <w:tcW w:w="1305" w:type="dxa"/>
          </w:tcPr>
          <w:p w14:paraId="5FE69BD2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296E0E">
              <w:t>/</w:t>
            </w:r>
            <w:r>
              <w:t>4</w:t>
            </w:r>
          </w:p>
          <w:p w14:paraId="2CF4A4E0" w14:textId="77777777" w:rsidR="00EE35B7" w:rsidRPr="008832B1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6E0E">
              <w:t>(</w:t>
            </w:r>
            <w:r>
              <w:t>0</w:t>
            </w:r>
            <w:r w:rsidRPr="00296E0E">
              <w:t>%)</w:t>
            </w:r>
          </w:p>
        </w:tc>
        <w:tc>
          <w:tcPr>
            <w:tcW w:w="1305" w:type="dxa"/>
          </w:tcPr>
          <w:p w14:paraId="4065FA32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6E0E">
              <w:t>1</w:t>
            </w:r>
            <w:r>
              <w:t>/2</w:t>
            </w:r>
          </w:p>
          <w:p w14:paraId="233C1B52" w14:textId="77777777" w:rsidR="00EE35B7" w:rsidRPr="008832B1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(50</w:t>
            </w:r>
            <w:r w:rsidRPr="00296E0E">
              <w:t>%)</w:t>
            </w:r>
          </w:p>
        </w:tc>
        <w:tc>
          <w:tcPr>
            <w:tcW w:w="1305" w:type="dxa"/>
          </w:tcPr>
          <w:p w14:paraId="53F0D362" w14:textId="77777777" w:rsidR="00EE35B7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1/3</w:t>
            </w:r>
          </w:p>
          <w:p w14:paraId="58EA3216" w14:textId="77777777" w:rsidR="00EE35B7" w:rsidRPr="008832B1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(33</w:t>
            </w:r>
            <w:r w:rsidRPr="00296E0E">
              <w:t>%)</w:t>
            </w:r>
          </w:p>
        </w:tc>
        <w:tc>
          <w:tcPr>
            <w:tcW w:w="1027" w:type="dxa"/>
          </w:tcPr>
          <w:p w14:paraId="2B906DE1" w14:textId="77777777" w:rsidR="00EE35B7" w:rsidRPr="00296E0E" w:rsidRDefault="00EE35B7" w:rsidP="00F95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</w:tr>
    </w:tbl>
    <w:p w14:paraId="0A4A5A46" w14:textId="77777777" w:rsidR="00EE35B7" w:rsidRDefault="00EE35B7" w:rsidP="00EE35B7">
      <w:proofErr w:type="spellStart"/>
      <w:r w:rsidRPr="00E1012D">
        <w:rPr>
          <w:vertAlign w:val="superscript"/>
        </w:rPr>
        <w:t>a</w:t>
      </w:r>
      <w:r w:rsidRPr="00E1012D">
        <w:t>The</w:t>
      </w:r>
      <w:proofErr w:type="spellEnd"/>
      <w:r w:rsidRPr="00E1012D">
        <w:t xml:space="preserve"> number of </w:t>
      </w:r>
      <w:r>
        <w:t>antimicrobial</w:t>
      </w:r>
      <w:r w:rsidRPr="00E1012D">
        <w:t xml:space="preserve"> prescriptions </w:t>
      </w:r>
      <w:r>
        <w:t xml:space="preserve">(ATC code J01) </w:t>
      </w:r>
      <w:r w:rsidRPr="00E1012D">
        <w:t>for which guidelines were available was used as the denominator to calculate percentages.</w:t>
      </w:r>
      <w:r>
        <w:t xml:space="preserve"> Only includes empiric and surgical prophylaxis use. </w:t>
      </w:r>
      <w:proofErr w:type="spellStart"/>
      <w:r w:rsidRPr="000C22EA">
        <w:rPr>
          <w:vertAlign w:val="superscript"/>
        </w:rPr>
        <w:t>b</w:t>
      </w:r>
      <w:r>
        <w:t>The</w:t>
      </w:r>
      <w:proofErr w:type="spellEnd"/>
      <w:r>
        <w:t xml:space="preserve"> total number of antimicrobial prescriptions (ATC code J01)  for empiric/surgical prophylaxis therapy was used as the denominator to calculate percentages. P= test for trends in proportions.</w:t>
      </w:r>
    </w:p>
    <w:p w14:paraId="2EBD768F" w14:textId="77777777" w:rsidR="009C5346" w:rsidRDefault="009C5346"/>
    <w:sectPr w:rsidR="009C53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688"/>
    <w:rsid w:val="00792688"/>
    <w:rsid w:val="009C5346"/>
    <w:rsid w:val="00EE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585AE"/>
  <w15:chartTrackingRefBased/>
  <w15:docId w15:val="{52152486-8D2A-4EB3-8AD4-CA85F2C12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EE35B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5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 ming ng</dc:creator>
  <cp:keywords/>
  <dc:description/>
  <cp:lastModifiedBy>tat ming ng</cp:lastModifiedBy>
  <cp:revision>2</cp:revision>
  <dcterms:created xsi:type="dcterms:W3CDTF">2020-12-15T00:59:00Z</dcterms:created>
  <dcterms:modified xsi:type="dcterms:W3CDTF">2020-12-15T01:00:00Z</dcterms:modified>
</cp:coreProperties>
</file>