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D108A" w14:textId="11709E99" w:rsidR="00CF5F09" w:rsidRPr="006F5701" w:rsidRDefault="006F5701">
      <w:pPr>
        <w:rPr>
          <w:rFonts w:ascii="Times New Roman" w:eastAsia="Times New Roman" w:hAnsi="Times New Roman" w:cs="Times New Roman"/>
          <w:b/>
        </w:rPr>
      </w:pPr>
      <w:r w:rsidRPr="006F5701">
        <w:rPr>
          <w:rFonts w:ascii="Times New Roman" w:eastAsia="Times New Roman" w:hAnsi="Times New Roman" w:cs="Times New Roman"/>
          <w:b/>
        </w:rPr>
        <w:t>Additional file</w:t>
      </w:r>
      <w:r w:rsidR="00377EB0" w:rsidRPr="006F5701">
        <w:rPr>
          <w:rFonts w:ascii="Times New Roman" w:eastAsia="Times New Roman" w:hAnsi="Times New Roman" w:cs="Times New Roman"/>
          <w:b/>
        </w:rPr>
        <w:t xml:space="preserve"> 7.</w:t>
      </w:r>
      <w:r w:rsidR="00377EB0" w:rsidRPr="006F5701">
        <w:rPr>
          <w:rFonts w:ascii="Times New Roman" w:eastAsia="Times New Roman" w:hAnsi="Times New Roman" w:cs="Times New Roman"/>
        </w:rPr>
        <w:t xml:space="preserve"> </w:t>
      </w:r>
      <w:r w:rsidR="00377EB0" w:rsidRPr="006F5701">
        <w:rPr>
          <w:rFonts w:ascii="Times New Roman" w:eastAsia="Times New Roman" w:hAnsi="Times New Roman" w:cs="Times New Roman"/>
          <w:b/>
        </w:rPr>
        <w:t xml:space="preserve">Risk of bias assessment for randomized trials using </w:t>
      </w:r>
      <w:r w:rsidR="00916811" w:rsidRPr="006F5701">
        <w:rPr>
          <w:rFonts w:ascii="Times New Roman" w:eastAsia="Times New Roman" w:hAnsi="Times New Roman" w:cs="Times New Roman"/>
          <w:b/>
        </w:rPr>
        <w:t>Cochrane risk-of-bias</w:t>
      </w:r>
      <w:r w:rsidR="00377EB0" w:rsidRPr="006F5701">
        <w:rPr>
          <w:rFonts w:ascii="Times New Roman" w:eastAsia="Times New Roman" w:hAnsi="Times New Roman" w:cs="Times New Roman"/>
          <w:b/>
        </w:rPr>
        <w:t xml:space="preserve"> tool</w:t>
      </w:r>
      <w:r w:rsidRPr="006F5701">
        <w:rPr>
          <w:rFonts w:ascii="Times New Roman" w:eastAsia="Times New Roman" w:hAnsi="Times New Roman" w:cs="Times New Roman"/>
          <w:b/>
        </w:rPr>
        <w:t>.</w:t>
      </w:r>
    </w:p>
    <w:p w14:paraId="19A06FBA" w14:textId="77777777" w:rsidR="00CF5F09" w:rsidRPr="006F5701" w:rsidRDefault="00CF5F09">
      <w:pPr>
        <w:rPr>
          <w:rFonts w:ascii="Times New Roman" w:eastAsia="Times New Roman" w:hAnsi="Times New Roman" w:cs="Times New Roman"/>
        </w:rPr>
      </w:pPr>
    </w:p>
    <w:p w14:paraId="3AEAF422" w14:textId="77777777" w:rsidR="00CF5F09" w:rsidRPr="006F5701" w:rsidRDefault="00377EB0">
      <w:pPr>
        <w:keepNext/>
        <w:rPr>
          <w:rFonts w:ascii="Times New Roman" w:eastAsia="Times New Roman" w:hAnsi="Times New Roman" w:cs="Times New Roman"/>
        </w:rPr>
      </w:pPr>
      <w:r w:rsidRPr="006F5701">
        <w:rPr>
          <w:rFonts w:ascii="Times New Roman" w:eastAsia="Times New Roman" w:hAnsi="Times New Roman" w:cs="Times New Roman"/>
        </w:rPr>
        <w:t xml:space="preserve">Responses </w:t>
      </w:r>
      <w:r w:rsidRPr="006F5701">
        <w:rPr>
          <w:rFonts w:ascii="Times New Roman" w:eastAsia="Times New Roman" w:hAnsi="Times New Roman" w:cs="Times New Roman"/>
          <w:color w:val="00B050"/>
          <w:u w:val="single"/>
        </w:rPr>
        <w:t>underlined in green</w:t>
      </w:r>
      <w:r w:rsidRPr="006F5701">
        <w:rPr>
          <w:rFonts w:ascii="Times New Roman" w:eastAsia="Times New Roman" w:hAnsi="Times New Roman" w:cs="Times New Roman"/>
        </w:rPr>
        <w:t xml:space="preserve"> are potential markers for low risk of bias, and responses in </w:t>
      </w:r>
      <w:r w:rsidRPr="006F5701">
        <w:rPr>
          <w:rFonts w:ascii="Times New Roman" w:eastAsia="Times New Roman" w:hAnsi="Times New Roman" w:cs="Times New Roman"/>
          <w:color w:val="FF0000"/>
        </w:rPr>
        <w:t>red</w:t>
      </w:r>
      <w:r w:rsidRPr="006F5701">
        <w:rPr>
          <w:rFonts w:ascii="Times New Roman" w:eastAsia="Times New Roman" w:hAnsi="Times New Roman" w:cs="Times New Roman"/>
        </w:rPr>
        <w:t xml:space="preserve"> are potential markers for a risk of bias. Where questions relate only to sign posts to other questions, no formatting is used.</w:t>
      </w:r>
    </w:p>
    <w:p w14:paraId="62A493B7" w14:textId="77777777" w:rsidR="00CF5F09" w:rsidRPr="006F5701" w:rsidRDefault="00CF5F09">
      <w:pPr>
        <w:rPr>
          <w:rFonts w:ascii="Times New Roman" w:eastAsia="Times New Roman" w:hAnsi="Times New Roman" w:cs="Times New Roman"/>
        </w:rPr>
      </w:pPr>
    </w:p>
    <w:p w14:paraId="5EC3CBBD" w14:textId="77777777" w:rsidR="00CF5F09" w:rsidRPr="006F5701" w:rsidRDefault="00CF5F09">
      <w:pPr>
        <w:rPr>
          <w:rFonts w:ascii="Times New Roman" w:eastAsia="Times New Roman" w:hAnsi="Times New Roman" w:cs="Times New Roman"/>
        </w:rPr>
      </w:pPr>
    </w:p>
    <w:tbl>
      <w:tblPr>
        <w:tblStyle w:val="a4"/>
        <w:tblW w:w="143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382"/>
        <w:gridCol w:w="1134"/>
        <w:gridCol w:w="1134"/>
        <w:gridCol w:w="1134"/>
        <w:gridCol w:w="1134"/>
        <w:gridCol w:w="1134"/>
        <w:gridCol w:w="1134"/>
        <w:gridCol w:w="992"/>
        <w:gridCol w:w="1134"/>
      </w:tblGrid>
      <w:tr w:rsidR="00BC48C8" w:rsidRPr="006F5701" w14:paraId="7D2B9C3D" w14:textId="77777777" w:rsidTr="00BC48C8">
        <w:tc>
          <w:tcPr>
            <w:tcW w:w="5382" w:type="dxa"/>
          </w:tcPr>
          <w:p w14:paraId="186BFFF5"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Signalling questions</w:t>
            </w:r>
          </w:p>
        </w:tc>
        <w:tc>
          <w:tcPr>
            <w:tcW w:w="1134" w:type="dxa"/>
          </w:tcPr>
          <w:p w14:paraId="02471BDF"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Baldwin 2010</w:t>
            </w:r>
          </w:p>
        </w:tc>
        <w:tc>
          <w:tcPr>
            <w:tcW w:w="1134" w:type="dxa"/>
          </w:tcPr>
          <w:p w14:paraId="7D04E085"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Bellini 2015</w:t>
            </w:r>
          </w:p>
        </w:tc>
        <w:tc>
          <w:tcPr>
            <w:tcW w:w="1134" w:type="dxa"/>
          </w:tcPr>
          <w:p w14:paraId="3F265C75"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Chuang 2015</w:t>
            </w:r>
          </w:p>
        </w:tc>
        <w:tc>
          <w:tcPr>
            <w:tcW w:w="1134" w:type="dxa"/>
          </w:tcPr>
          <w:p w14:paraId="3DB5D4F0" w14:textId="77777777" w:rsidR="00CF5F09" w:rsidRPr="006F5701" w:rsidRDefault="00377EB0">
            <w:pPr>
              <w:rPr>
                <w:rFonts w:ascii="Times New Roman" w:eastAsia="Times New Roman" w:hAnsi="Times New Roman" w:cs="Times New Roman"/>
                <w:b/>
              </w:rPr>
            </w:pPr>
            <w:proofErr w:type="spellStart"/>
            <w:r w:rsidRPr="006F5701">
              <w:rPr>
                <w:rFonts w:ascii="Times New Roman" w:eastAsia="Times New Roman" w:hAnsi="Times New Roman" w:cs="Times New Roman"/>
                <w:b/>
              </w:rPr>
              <w:t>Héquet</w:t>
            </w:r>
            <w:proofErr w:type="spellEnd"/>
            <w:r w:rsidRPr="006F5701">
              <w:rPr>
                <w:rFonts w:ascii="Times New Roman" w:eastAsia="Times New Roman" w:hAnsi="Times New Roman" w:cs="Times New Roman"/>
                <w:b/>
              </w:rPr>
              <w:t xml:space="preserve"> 2017</w:t>
            </w:r>
          </w:p>
        </w:tc>
        <w:tc>
          <w:tcPr>
            <w:tcW w:w="1134" w:type="dxa"/>
          </w:tcPr>
          <w:p w14:paraId="03B6CC44" w14:textId="77777777" w:rsidR="00CF5F09" w:rsidRPr="006F5701" w:rsidRDefault="00377EB0">
            <w:pPr>
              <w:rPr>
                <w:rFonts w:ascii="Times New Roman" w:eastAsia="Times New Roman" w:hAnsi="Times New Roman" w:cs="Times New Roman"/>
                <w:b/>
              </w:rPr>
            </w:pPr>
            <w:proofErr w:type="spellStart"/>
            <w:r w:rsidRPr="006F5701">
              <w:rPr>
                <w:rFonts w:ascii="Times New Roman" w:eastAsia="Times New Roman" w:hAnsi="Times New Roman" w:cs="Times New Roman"/>
                <w:b/>
              </w:rPr>
              <w:t>Ho</w:t>
            </w:r>
            <w:proofErr w:type="spellEnd"/>
            <w:r w:rsidRPr="006F5701">
              <w:rPr>
                <w:rFonts w:ascii="Times New Roman" w:eastAsia="Times New Roman" w:hAnsi="Times New Roman" w:cs="Times New Roman"/>
                <w:b/>
              </w:rPr>
              <w:t xml:space="preserve"> 2012</w:t>
            </w:r>
          </w:p>
        </w:tc>
        <w:tc>
          <w:tcPr>
            <w:tcW w:w="1134" w:type="dxa"/>
          </w:tcPr>
          <w:p w14:paraId="16C6EE59" w14:textId="77777777" w:rsidR="00CF5F09" w:rsidRPr="006F5701" w:rsidRDefault="00377EB0">
            <w:pPr>
              <w:rPr>
                <w:rFonts w:ascii="Times New Roman" w:eastAsia="Times New Roman" w:hAnsi="Times New Roman" w:cs="Times New Roman"/>
                <w:b/>
              </w:rPr>
            </w:pPr>
            <w:proofErr w:type="spellStart"/>
            <w:r w:rsidRPr="006F5701">
              <w:rPr>
                <w:rFonts w:ascii="Times New Roman" w:eastAsia="Times New Roman" w:hAnsi="Times New Roman" w:cs="Times New Roman"/>
                <w:b/>
              </w:rPr>
              <w:t>Mody</w:t>
            </w:r>
            <w:proofErr w:type="spellEnd"/>
            <w:r w:rsidRPr="006F5701">
              <w:rPr>
                <w:rFonts w:ascii="Times New Roman" w:eastAsia="Times New Roman" w:hAnsi="Times New Roman" w:cs="Times New Roman"/>
                <w:b/>
              </w:rPr>
              <w:t xml:space="preserve"> 2019</w:t>
            </w:r>
          </w:p>
        </w:tc>
        <w:tc>
          <w:tcPr>
            <w:tcW w:w="992" w:type="dxa"/>
          </w:tcPr>
          <w:p w14:paraId="68B29529" w14:textId="77777777" w:rsidR="00CF5F09" w:rsidRPr="006F5701" w:rsidRDefault="00377EB0">
            <w:pPr>
              <w:rPr>
                <w:rFonts w:ascii="Times New Roman" w:eastAsia="Times New Roman" w:hAnsi="Times New Roman" w:cs="Times New Roman"/>
                <w:b/>
              </w:rPr>
            </w:pPr>
            <w:proofErr w:type="spellStart"/>
            <w:r w:rsidRPr="006F5701">
              <w:rPr>
                <w:rFonts w:ascii="Times New Roman" w:eastAsia="Times New Roman" w:hAnsi="Times New Roman" w:cs="Times New Roman"/>
                <w:b/>
              </w:rPr>
              <w:t>Schora</w:t>
            </w:r>
            <w:proofErr w:type="spellEnd"/>
            <w:r w:rsidRPr="006F5701">
              <w:rPr>
                <w:rFonts w:ascii="Times New Roman" w:eastAsia="Times New Roman" w:hAnsi="Times New Roman" w:cs="Times New Roman"/>
                <w:b/>
              </w:rPr>
              <w:t xml:space="preserve"> 2016</w:t>
            </w:r>
          </w:p>
        </w:tc>
        <w:tc>
          <w:tcPr>
            <w:tcW w:w="1134" w:type="dxa"/>
          </w:tcPr>
          <w:p w14:paraId="26113504"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Peterson 2016</w:t>
            </w:r>
          </w:p>
        </w:tc>
      </w:tr>
      <w:tr w:rsidR="00CF5F09" w:rsidRPr="006F5701" w14:paraId="15EAB3EF" w14:textId="77777777" w:rsidTr="00BC48C8">
        <w:tc>
          <w:tcPr>
            <w:tcW w:w="14312" w:type="dxa"/>
            <w:gridSpan w:val="9"/>
          </w:tcPr>
          <w:p w14:paraId="0D15BC6F" w14:textId="77777777" w:rsidR="00CF5F09" w:rsidRPr="006F5701" w:rsidRDefault="00377EB0">
            <w:pPr>
              <w:pStyle w:val="Heading5"/>
              <w:rPr>
                <w:rFonts w:ascii="Times New Roman" w:eastAsia="Times New Roman" w:hAnsi="Times New Roman" w:cs="Times New Roman"/>
              </w:rPr>
            </w:pPr>
            <w:r w:rsidRPr="006F5701">
              <w:rPr>
                <w:rFonts w:ascii="Times New Roman" w:eastAsia="Times New Roman" w:hAnsi="Times New Roman" w:cs="Times New Roman"/>
              </w:rPr>
              <w:t>Domain 1: Risk of bias arising from the randomization process</w:t>
            </w:r>
          </w:p>
        </w:tc>
      </w:tr>
      <w:tr w:rsidR="00BC48C8" w:rsidRPr="006F5701" w14:paraId="3F3813FD" w14:textId="77777777" w:rsidTr="00BC48C8">
        <w:tc>
          <w:tcPr>
            <w:tcW w:w="5382" w:type="dxa"/>
          </w:tcPr>
          <w:p w14:paraId="6805A7D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1.1. Was the allocation sequence random?</w:t>
            </w:r>
          </w:p>
        </w:tc>
        <w:tc>
          <w:tcPr>
            <w:tcW w:w="1134" w:type="dxa"/>
          </w:tcPr>
          <w:p w14:paraId="3C05095F" w14:textId="77777777" w:rsidR="00CF5F09" w:rsidRPr="006F5701" w:rsidRDefault="00377EB0">
            <w:pPr>
              <w:rPr>
                <w:rFonts w:ascii="Times New Roman" w:eastAsia="Times New Roman" w:hAnsi="Times New Roman" w:cs="Times New Roman"/>
                <w:color w:val="FF0000"/>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1"/>
            </w:r>
          </w:p>
        </w:tc>
        <w:tc>
          <w:tcPr>
            <w:tcW w:w="1134" w:type="dxa"/>
          </w:tcPr>
          <w:p w14:paraId="0827795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2"/>
            </w:r>
          </w:p>
        </w:tc>
        <w:tc>
          <w:tcPr>
            <w:tcW w:w="1134" w:type="dxa"/>
          </w:tcPr>
          <w:p w14:paraId="38520AA5" w14:textId="77777777" w:rsidR="00CF5F09" w:rsidRPr="006F5701" w:rsidRDefault="00377EB0">
            <w:pPr>
              <w:rPr>
                <w:rFonts w:ascii="Times New Roman" w:eastAsia="Times New Roman" w:hAnsi="Times New Roman" w:cs="Times New Roman"/>
                <w:color w:val="70AD47"/>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3"/>
            </w:r>
          </w:p>
        </w:tc>
        <w:tc>
          <w:tcPr>
            <w:tcW w:w="1134" w:type="dxa"/>
          </w:tcPr>
          <w:p w14:paraId="4A38994C"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4"/>
            </w:r>
          </w:p>
        </w:tc>
        <w:tc>
          <w:tcPr>
            <w:tcW w:w="1134" w:type="dxa"/>
          </w:tcPr>
          <w:p w14:paraId="4003B29C" w14:textId="77777777" w:rsidR="00CF5F09" w:rsidRPr="006F5701" w:rsidRDefault="00377EB0">
            <w:pPr>
              <w:rPr>
                <w:rFonts w:ascii="Times New Roman" w:eastAsia="Times New Roman" w:hAnsi="Times New Roman" w:cs="Times New Roman"/>
                <w:color w:val="70AD47"/>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5"/>
            </w:r>
          </w:p>
        </w:tc>
        <w:tc>
          <w:tcPr>
            <w:tcW w:w="1134" w:type="dxa"/>
          </w:tcPr>
          <w:p w14:paraId="209B654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6"/>
            </w:r>
          </w:p>
        </w:tc>
        <w:tc>
          <w:tcPr>
            <w:tcW w:w="992" w:type="dxa"/>
          </w:tcPr>
          <w:p w14:paraId="0C0B5B1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p>
        </w:tc>
        <w:tc>
          <w:tcPr>
            <w:tcW w:w="1134" w:type="dxa"/>
          </w:tcPr>
          <w:p w14:paraId="2AB3650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p>
        </w:tc>
      </w:tr>
      <w:tr w:rsidR="00BC48C8" w:rsidRPr="006F5701" w14:paraId="4DC5A587" w14:textId="77777777" w:rsidTr="00BC48C8">
        <w:tc>
          <w:tcPr>
            <w:tcW w:w="5382" w:type="dxa"/>
          </w:tcPr>
          <w:p w14:paraId="6563A53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1.2. Was the allocation sequence concealed until participants were enrolled and assigned to interventions?</w:t>
            </w:r>
          </w:p>
        </w:tc>
        <w:tc>
          <w:tcPr>
            <w:tcW w:w="1134" w:type="dxa"/>
          </w:tcPr>
          <w:p w14:paraId="3AC5A2F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7"/>
            </w:r>
          </w:p>
        </w:tc>
        <w:tc>
          <w:tcPr>
            <w:tcW w:w="1134" w:type="dxa"/>
          </w:tcPr>
          <w:p w14:paraId="76B6625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8"/>
            </w:r>
          </w:p>
        </w:tc>
        <w:tc>
          <w:tcPr>
            <w:tcW w:w="1134" w:type="dxa"/>
          </w:tcPr>
          <w:p w14:paraId="4CF6B1C1"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9"/>
            </w:r>
          </w:p>
        </w:tc>
        <w:tc>
          <w:tcPr>
            <w:tcW w:w="1134" w:type="dxa"/>
          </w:tcPr>
          <w:p w14:paraId="488CDCB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10"/>
            </w:r>
          </w:p>
        </w:tc>
        <w:tc>
          <w:tcPr>
            <w:tcW w:w="1134" w:type="dxa"/>
          </w:tcPr>
          <w:p w14:paraId="2C82709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11"/>
            </w:r>
          </w:p>
        </w:tc>
        <w:tc>
          <w:tcPr>
            <w:tcW w:w="1134" w:type="dxa"/>
          </w:tcPr>
          <w:p w14:paraId="2E6B7FC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12"/>
            </w:r>
          </w:p>
        </w:tc>
        <w:tc>
          <w:tcPr>
            <w:tcW w:w="992" w:type="dxa"/>
          </w:tcPr>
          <w:p w14:paraId="5F2A3E3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13"/>
            </w:r>
          </w:p>
        </w:tc>
        <w:tc>
          <w:tcPr>
            <w:tcW w:w="1134" w:type="dxa"/>
          </w:tcPr>
          <w:p w14:paraId="14B2E55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14"/>
            </w:r>
          </w:p>
        </w:tc>
      </w:tr>
      <w:tr w:rsidR="00BC48C8" w:rsidRPr="006F5701" w14:paraId="34384CD4" w14:textId="77777777" w:rsidTr="00BC48C8">
        <w:tc>
          <w:tcPr>
            <w:tcW w:w="5382" w:type="dxa"/>
          </w:tcPr>
          <w:p w14:paraId="326BF88C"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lastRenderedPageBreak/>
              <w:t>1.3. Were there baseline imbalances that suggest a problem with the randomization process?</w:t>
            </w:r>
          </w:p>
        </w:tc>
        <w:tc>
          <w:tcPr>
            <w:tcW w:w="1134" w:type="dxa"/>
          </w:tcPr>
          <w:p w14:paraId="732AD7C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15"/>
            </w:r>
          </w:p>
        </w:tc>
        <w:tc>
          <w:tcPr>
            <w:tcW w:w="1134" w:type="dxa"/>
          </w:tcPr>
          <w:p w14:paraId="5D1824F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16"/>
            </w:r>
          </w:p>
        </w:tc>
        <w:tc>
          <w:tcPr>
            <w:tcW w:w="1134" w:type="dxa"/>
          </w:tcPr>
          <w:p w14:paraId="587743C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17"/>
            </w:r>
          </w:p>
        </w:tc>
        <w:tc>
          <w:tcPr>
            <w:tcW w:w="1134" w:type="dxa"/>
          </w:tcPr>
          <w:p w14:paraId="4B581901"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Y</w:t>
            </w:r>
            <w:r w:rsidRPr="006F5701">
              <w:rPr>
                <w:rFonts w:ascii="Times New Roman" w:eastAsia="Times New Roman" w:hAnsi="Times New Roman" w:cs="Times New Roman"/>
                <w:color w:val="FF0000"/>
                <w:vertAlign w:val="superscript"/>
              </w:rPr>
              <w:footnoteReference w:id="18"/>
            </w:r>
          </w:p>
        </w:tc>
        <w:tc>
          <w:tcPr>
            <w:tcW w:w="1134" w:type="dxa"/>
          </w:tcPr>
          <w:p w14:paraId="3748B3BC"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19"/>
            </w:r>
          </w:p>
        </w:tc>
        <w:tc>
          <w:tcPr>
            <w:tcW w:w="1134" w:type="dxa"/>
          </w:tcPr>
          <w:p w14:paraId="3016150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20"/>
            </w:r>
          </w:p>
        </w:tc>
        <w:tc>
          <w:tcPr>
            <w:tcW w:w="992" w:type="dxa"/>
          </w:tcPr>
          <w:p w14:paraId="3729A30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p>
        </w:tc>
        <w:tc>
          <w:tcPr>
            <w:tcW w:w="1134" w:type="dxa"/>
          </w:tcPr>
          <w:p w14:paraId="53606610" w14:textId="77777777" w:rsidR="00CF5F09" w:rsidRPr="006F5701" w:rsidRDefault="00377EB0">
            <w:pPr>
              <w:rPr>
                <w:rFonts w:ascii="Times New Roman" w:eastAsia="Times New Roman" w:hAnsi="Times New Roman" w:cs="Times New Roman"/>
                <w:color w:val="000000"/>
              </w:rPr>
            </w:pPr>
            <w:r w:rsidRPr="006F5701">
              <w:rPr>
                <w:rFonts w:ascii="Times New Roman" w:eastAsia="Times New Roman" w:hAnsi="Times New Roman" w:cs="Times New Roman"/>
                <w:color w:val="000000"/>
              </w:rPr>
              <w:t>NI</w:t>
            </w:r>
          </w:p>
        </w:tc>
      </w:tr>
      <w:tr w:rsidR="00BC48C8" w:rsidRPr="006F5701" w14:paraId="1C83301D" w14:textId="77777777" w:rsidTr="00BC48C8">
        <w:tc>
          <w:tcPr>
            <w:tcW w:w="5382" w:type="dxa"/>
          </w:tcPr>
          <w:p w14:paraId="6EE832C3"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Risk of bias judgement</w:t>
            </w:r>
          </w:p>
        </w:tc>
        <w:tc>
          <w:tcPr>
            <w:tcW w:w="1134" w:type="dxa"/>
          </w:tcPr>
          <w:p w14:paraId="5CF04332"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084EC5C9"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510663B8"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7D2C706B"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Some concerns</w:t>
            </w:r>
          </w:p>
        </w:tc>
        <w:tc>
          <w:tcPr>
            <w:tcW w:w="1134" w:type="dxa"/>
          </w:tcPr>
          <w:p w14:paraId="2CE1AC43"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689A55B0"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992" w:type="dxa"/>
          </w:tcPr>
          <w:p w14:paraId="03D6287E"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49DC1E4C"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r>
      <w:tr w:rsidR="00BC48C8" w:rsidRPr="006F5701" w14:paraId="4800F142" w14:textId="77777777" w:rsidTr="00BC48C8">
        <w:tc>
          <w:tcPr>
            <w:tcW w:w="5382" w:type="dxa"/>
          </w:tcPr>
          <w:p w14:paraId="6FD98E97" w14:textId="77777777" w:rsidR="00CF5F09" w:rsidRPr="006F5701" w:rsidRDefault="00CF5F09">
            <w:pPr>
              <w:rPr>
                <w:rFonts w:ascii="Times New Roman" w:eastAsia="Times New Roman" w:hAnsi="Times New Roman" w:cs="Times New Roman"/>
              </w:rPr>
            </w:pPr>
          </w:p>
        </w:tc>
        <w:tc>
          <w:tcPr>
            <w:tcW w:w="1134" w:type="dxa"/>
          </w:tcPr>
          <w:p w14:paraId="084030B1" w14:textId="77777777" w:rsidR="00CF5F09" w:rsidRPr="006F5701" w:rsidRDefault="00CF5F09">
            <w:pPr>
              <w:rPr>
                <w:rFonts w:ascii="Times New Roman" w:eastAsia="Times New Roman" w:hAnsi="Times New Roman" w:cs="Times New Roman"/>
                <w:b/>
              </w:rPr>
            </w:pPr>
          </w:p>
        </w:tc>
        <w:tc>
          <w:tcPr>
            <w:tcW w:w="1134" w:type="dxa"/>
          </w:tcPr>
          <w:p w14:paraId="2198B744" w14:textId="77777777" w:rsidR="00CF5F09" w:rsidRPr="006F5701" w:rsidRDefault="00CF5F09">
            <w:pPr>
              <w:rPr>
                <w:rFonts w:ascii="Times New Roman" w:eastAsia="Times New Roman" w:hAnsi="Times New Roman" w:cs="Times New Roman"/>
              </w:rPr>
            </w:pPr>
          </w:p>
        </w:tc>
        <w:tc>
          <w:tcPr>
            <w:tcW w:w="1134" w:type="dxa"/>
          </w:tcPr>
          <w:p w14:paraId="7ABB71AF" w14:textId="77777777" w:rsidR="00CF5F09" w:rsidRPr="006F5701" w:rsidRDefault="00CF5F09">
            <w:pPr>
              <w:rPr>
                <w:rFonts w:ascii="Times New Roman" w:eastAsia="Times New Roman" w:hAnsi="Times New Roman" w:cs="Times New Roman"/>
              </w:rPr>
            </w:pPr>
          </w:p>
        </w:tc>
        <w:tc>
          <w:tcPr>
            <w:tcW w:w="1134" w:type="dxa"/>
          </w:tcPr>
          <w:p w14:paraId="04053971" w14:textId="77777777" w:rsidR="00CF5F09" w:rsidRPr="006F5701" w:rsidRDefault="00CF5F09">
            <w:pPr>
              <w:rPr>
                <w:rFonts w:ascii="Times New Roman" w:eastAsia="Times New Roman" w:hAnsi="Times New Roman" w:cs="Times New Roman"/>
              </w:rPr>
            </w:pPr>
          </w:p>
        </w:tc>
        <w:tc>
          <w:tcPr>
            <w:tcW w:w="1134" w:type="dxa"/>
          </w:tcPr>
          <w:p w14:paraId="5779690F" w14:textId="77777777" w:rsidR="00CF5F09" w:rsidRPr="006F5701" w:rsidRDefault="00CF5F09">
            <w:pPr>
              <w:rPr>
                <w:rFonts w:ascii="Times New Roman" w:eastAsia="Times New Roman" w:hAnsi="Times New Roman" w:cs="Times New Roman"/>
              </w:rPr>
            </w:pPr>
          </w:p>
        </w:tc>
        <w:tc>
          <w:tcPr>
            <w:tcW w:w="1134" w:type="dxa"/>
          </w:tcPr>
          <w:p w14:paraId="67C04973" w14:textId="77777777" w:rsidR="00CF5F09" w:rsidRPr="006F5701" w:rsidRDefault="00CF5F09">
            <w:pPr>
              <w:rPr>
                <w:rFonts w:ascii="Times New Roman" w:eastAsia="Times New Roman" w:hAnsi="Times New Roman" w:cs="Times New Roman"/>
              </w:rPr>
            </w:pPr>
          </w:p>
        </w:tc>
        <w:tc>
          <w:tcPr>
            <w:tcW w:w="992" w:type="dxa"/>
          </w:tcPr>
          <w:p w14:paraId="56CEBB49" w14:textId="77777777" w:rsidR="00CF5F09" w:rsidRPr="006F5701" w:rsidRDefault="00CF5F09">
            <w:pPr>
              <w:rPr>
                <w:rFonts w:ascii="Times New Roman" w:eastAsia="Times New Roman" w:hAnsi="Times New Roman" w:cs="Times New Roman"/>
              </w:rPr>
            </w:pPr>
          </w:p>
        </w:tc>
        <w:tc>
          <w:tcPr>
            <w:tcW w:w="1134" w:type="dxa"/>
          </w:tcPr>
          <w:p w14:paraId="53F3B8AF" w14:textId="77777777" w:rsidR="00CF5F09" w:rsidRPr="006F5701" w:rsidRDefault="00CF5F09">
            <w:pPr>
              <w:rPr>
                <w:rFonts w:ascii="Times New Roman" w:eastAsia="Times New Roman" w:hAnsi="Times New Roman" w:cs="Times New Roman"/>
              </w:rPr>
            </w:pPr>
          </w:p>
        </w:tc>
      </w:tr>
      <w:tr w:rsidR="00CF5F09" w:rsidRPr="006F5701" w14:paraId="5BE4E892" w14:textId="77777777" w:rsidTr="00BC48C8">
        <w:tc>
          <w:tcPr>
            <w:tcW w:w="14312" w:type="dxa"/>
            <w:gridSpan w:val="9"/>
          </w:tcPr>
          <w:p w14:paraId="67344917" w14:textId="77777777" w:rsidR="00CF5F09" w:rsidRPr="006F5701" w:rsidRDefault="00377EB0">
            <w:pPr>
              <w:pStyle w:val="Heading5"/>
              <w:rPr>
                <w:rFonts w:ascii="Times New Roman" w:eastAsia="Times New Roman" w:hAnsi="Times New Roman" w:cs="Times New Roman"/>
              </w:rPr>
            </w:pPr>
            <w:r w:rsidRPr="006F5701">
              <w:rPr>
                <w:rFonts w:ascii="Times New Roman" w:eastAsia="Times New Roman" w:hAnsi="Times New Roman" w:cs="Times New Roman"/>
              </w:rPr>
              <w:t>Domain 2: Risk of bias due to deviations from the intended interventions (effect of assignment to intervention)</w:t>
            </w:r>
          </w:p>
        </w:tc>
      </w:tr>
      <w:tr w:rsidR="00BC48C8" w:rsidRPr="006F5701" w14:paraId="4563B52F" w14:textId="77777777" w:rsidTr="00BC48C8">
        <w:tc>
          <w:tcPr>
            <w:tcW w:w="5382" w:type="dxa"/>
          </w:tcPr>
          <w:p w14:paraId="77BB147C"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2.1. Were participants aware of their assigned intervention during the trial?</w:t>
            </w:r>
          </w:p>
        </w:tc>
        <w:tc>
          <w:tcPr>
            <w:tcW w:w="1134" w:type="dxa"/>
          </w:tcPr>
          <w:p w14:paraId="5F0DC504" w14:textId="77777777" w:rsidR="00CF5F09" w:rsidRPr="006F5701" w:rsidRDefault="00377EB0">
            <w:pPr>
              <w:rPr>
                <w:rFonts w:ascii="Times New Roman" w:eastAsia="Times New Roman" w:hAnsi="Times New Roman" w:cs="Times New Roman"/>
                <w:b/>
                <w:color w:val="70AD47"/>
              </w:rPr>
            </w:pPr>
            <w:r w:rsidRPr="006F5701">
              <w:rPr>
                <w:rFonts w:ascii="Times New Roman" w:eastAsia="Times New Roman" w:hAnsi="Times New Roman" w:cs="Times New Roman"/>
                <w:color w:val="70AD47"/>
              </w:rPr>
              <w:t>PN</w:t>
            </w:r>
          </w:p>
        </w:tc>
        <w:tc>
          <w:tcPr>
            <w:tcW w:w="1134" w:type="dxa"/>
          </w:tcPr>
          <w:p w14:paraId="2E4C20EB" w14:textId="77777777" w:rsidR="00CF5F09" w:rsidRPr="006F5701" w:rsidRDefault="00377EB0">
            <w:pPr>
              <w:rPr>
                <w:rFonts w:ascii="Times New Roman" w:eastAsia="Times New Roman" w:hAnsi="Times New Roman" w:cs="Times New Roman"/>
                <w:color w:val="70AD47"/>
              </w:rPr>
            </w:pPr>
            <w:r w:rsidRPr="006F5701">
              <w:rPr>
                <w:rFonts w:ascii="Times New Roman" w:eastAsia="Times New Roman" w:hAnsi="Times New Roman" w:cs="Times New Roman"/>
                <w:color w:val="70AD47"/>
              </w:rPr>
              <w:t>PN</w:t>
            </w:r>
          </w:p>
        </w:tc>
        <w:tc>
          <w:tcPr>
            <w:tcW w:w="1134" w:type="dxa"/>
          </w:tcPr>
          <w:p w14:paraId="39979184" w14:textId="77777777" w:rsidR="00CF5F09" w:rsidRPr="006F5701" w:rsidRDefault="00377EB0">
            <w:pPr>
              <w:rPr>
                <w:rFonts w:ascii="Times New Roman" w:eastAsia="Times New Roman" w:hAnsi="Times New Roman" w:cs="Times New Roman"/>
                <w:color w:val="70AD47"/>
              </w:rPr>
            </w:pPr>
            <w:r w:rsidRPr="006F5701">
              <w:rPr>
                <w:rFonts w:ascii="Times New Roman" w:eastAsia="Times New Roman" w:hAnsi="Times New Roman" w:cs="Times New Roman"/>
                <w:color w:val="70AD47"/>
              </w:rPr>
              <w:t>PN</w:t>
            </w:r>
          </w:p>
        </w:tc>
        <w:tc>
          <w:tcPr>
            <w:tcW w:w="1134" w:type="dxa"/>
          </w:tcPr>
          <w:p w14:paraId="06B64CF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1AB4968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p>
        </w:tc>
        <w:tc>
          <w:tcPr>
            <w:tcW w:w="1134" w:type="dxa"/>
          </w:tcPr>
          <w:p w14:paraId="1CFF5BE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p>
        </w:tc>
        <w:tc>
          <w:tcPr>
            <w:tcW w:w="992" w:type="dxa"/>
          </w:tcPr>
          <w:p w14:paraId="0B74D8B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1CAA1E9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r>
      <w:tr w:rsidR="00BC48C8" w:rsidRPr="006F5701" w14:paraId="402912C9" w14:textId="77777777" w:rsidTr="00BC48C8">
        <w:tc>
          <w:tcPr>
            <w:tcW w:w="5382" w:type="dxa"/>
          </w:tcPr>
          <w:p w14:paraId="1D2AA65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2.2. Were carers and trial personnel aware of participants’ assigned intervention during the trials?</w:t>
            </w:r>
          </w:p>
        </w:tc>
        <w:tc>
          <w:tcPr>
            <w:tcW w:w="1134" w:type="dxa"/>
          </w:tcPr>
          <w:p w14:paraId="083D12E8" w14:textId="77777777" w:rsidR="00CF5F09" w:rsidRPr="006F5701" w:rsidRDefault="00377EB0">
            <w:pPr>
              <w:rPr>
                <w:rFonts w:ascii="Times New Roman" w:eastAsia="Times New Roman" w:hAnsi="Times New Roman" w:cs="Times New Roman"/>
                <w:b/>
                <w:color w:val="000000"/>
              </w:rPr>
            </w:pPr>
            <w:r w:rsidRPr="006F5701">
              <w:rPr>
                <w:rFonts w:ascii="Times New Roman" w:eastAsia="Times New Roman" w:hAnsi="Times New Roman" w:cs="Times New Roman"/>
                <w:color w:val="FF0000"/>
              </w:rPr>
              <w:t>PY</w:t>
            </w:r>
          </w:p>
        </w:tc>
        <w:tc>
          <w:tcPr>
            <w:tcW w:w="1134" w:type="dxa"/>
          </w:tcPr>
          <w:p w14:paraId="2A0B0EF2"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05492A6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62EBF4F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1120F81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38D9DD0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Y</w:t>
            </w:r>
          </w:p>
        </w:tc>
        <w:tc>
          <w:tcPr>
            <w:tcW w:w="992" w:type="dxa"/>
          </w:tcPr>
          <w:p w14:paraId="19010D2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5861EF6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r>
      <w:tr w:rsidR="00BC48C8" w:rsidRPr="006F5701" w14:paraId="4D52F877" w14:textId="77777777" w:rsidTr="00BC48C8">
        <w:tc>
          <w:tcPr>
            <w:tcW w:w="5382" w:type="dxa"/>
          </w:tcPr>
          <w:p w14:paraId="02C28BD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2.3. </w:t>
            </w:r>
            <w:r w:rsidRPr="006F5701">
              <w:rPr>
                <w:rFonts w:ascii="Times New Roman" w:eastAsia="Times New Roman" w:hAnsi="Times New Roman" w:cs="Times New Roman"/>
                <w:u w:val="single"/>
              </w:rPr>
              <w:t xml:space="preserve">If </w:t>
            </w:r>
            <w:r w:rsidRPr="006F5701">
              <w:rPr>
                <w:rFonts w:ascii="Times New Roman" w:eastAsia="Times New Roman" w:hAnsi="Times New Roman" w:cs="Times New Roman"/>
                <w:color w:val="FF0000"/>
                <w:u w:val="single"/>
              </w:rPr>
              <w:t>Y</w:t>
            </w:r>
            <w:r w:rsidRPr="006F5701">
              <w:rPr>
                <w:rFonts w:ascii="Times New Roman" w:eastAsia="Times New Roman" w:hAnsi="Times New Roman" w:cs="Times New Roman"/>
                <w:u w:val="single"/>
              </w:rPr>
              <w:t>/</w:t>
            </w:r>
            <w:r w:rsidRPr="006F5701">
              <w:rPr>
                <w:rFonts w:ascii="Times New Roman" w:eastAsia="Times New Roman" w:hAnsi="Times New Roman" w:cs="Times New Roman"/>
                <w:color w:val="FF0000"/>
                <w:u w:val="single"/>
              </w:rPr>
              <w:t>PY</w:t>
            </w:r>
            <w:r w:rsidRPr="006F5701">
              <w:rPr>
                <w:rFonts w:ascii="Times New Roman" w:eastAsia="Times New Roman" w:hAnsi="Times New Roman" w:cs="Times New Roman"/>
                <w:u w:val="single"/>
              </w:rPr>
              <w:t>/NI to 2.1 or 2.2</w:t>
            </w:r>
            <w:r w:rsidRPr="006F5701">
              <w:rPr>
                <w:rFonts w:ascii="Times New Roman" w:eastAsia="Times New Roman" w:hAnsi="Times New Roman" w:cs="Times New Roman"/>
              </w:rPr>
              <w:t>: Were there deviations from the intended intervention that arose because of the trial context?</w:t>
            </w:r>
          </w:p>
        </w:tc>
        <w:tc>
          <w:tcPr>
            <w:tcW w:w="1134" w:type="dxa"/>
          </w:tcPr>
          <w:p w14:paraId="7C7BF412"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p>
        </w:tc>
        <w:tc>
          <w:tcPr>
            <w:tcW w:w="1134" w:type="dxa"/>
          </w:tcPr>
          <w:p w14:paraId="3A4F5A7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21"/>
            </w:r>
          </w:p>
        </w:tc>
        <w:tc>
          <w:tcPr>
            <w:tcW w:w="1134" w:type="dxa"/>
          </w:tcPr>
          <w:p w14:paraId="2C1F14E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p>
        </w:tc>
        <w:tc>
          <w:tcPr>
            <w:tcW w:w="1134" w:type="dxa"/>
          </w:tcPr>
          <w:p w14:paraId="3F7103E2"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p>
        </w:tc>
        <w:tc>
          <w:tcPr>
            <w:tcW w:w="1134" w:type="dxa"/>
          </w:tcPr>
          <w:p w14:paraId="6DAED08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p>
        </w:tc>
        <w:tc>
          <w:tcPr>
            <w:tcW w:w="1134" w:type="dxa"/>
          </w:tcPr>
          <w:p w14:paraId="66822281"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22"/>
            </w:r>
          </w:p>
        </w:tc>
        <w:tc>
          <w:tcPr>
            <w:tcW w:w="992" w:type="dxa"/>
          </w:tcPr>
          <w:p w14:paraId="2E2C027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Y</w:t>
            </w:r>
            <w:r w:rsidRPr="006F5701">
              <w:rPr>
                <w:rFonts w:ascii="Times New Roman" w:eastAsia="Times New Roman" w:hAnsi="Times New Roman" w:cs="Times New Roman"/>
                <w:color w:val="FF0000"/>
                <w:vertAlign w:val="superscript"/>
              </w:rPr>
              <w:footnoteReference w:id="23"/>
            </w:r>
          </w:p>
        </w:tc>
        <w:tc>
          <w:tcPr>
            <w:tcW w:w="1134" w:type="dxa"/>
          </w:tcPr>
          <w:p w14:paraId="14A8535C" w14:textId="77777777" w:rsidR="00CF5F09" w:rsidRPr="006F5701" w:rsidRDefault="00377EB0">
            <w:pPr>
              <w:rPr>
                <w:rFonts w:ascii="Times New Roman" w:eastAsia="Times New Roman" w:hAnsi="Times New Roman" w:cs="Times New Roman"/>
                <w:color w:val="FF0000"/>
              </w:rPr>
            </w:pPr>
            <w:r w:rsidRPr="006F5701">
              <w:rPr>
                <w:rFonts w:ascii="Times New Roman" w:eastAsia="Times New Roman" w:hAnsi="Times New Roman" w:cs="Times New Roman"/>
                <w:color w:val="FF0000"/>
              </w:rPr>
              <w:t>Y</w:t>
            </w:r>
            <w:r w:rsidRPr="006F5701">
              <w:rPr>
                <w:rFonts w:ascii="Times New Roman" w:eastAsia="Times New Roman" w:hAnsi="Times New Roman" w:cs="Times New Roman"/>
                <w:color w:val="FF0000"/>
                <w:vertAlign w:val="superscript"/>
              </w:rPr>
              <w:footnoteReference w:id="24"/>
            </w:r>
          </w:p>
        </w:tc>
      </w:tr>
      <w:tr w:rsidR="00BC48C8" w:rsidRPr="006F5701" w14:paraId="220563B1" w14:textId="77777777" w:rsidTr="00BC48C8">
        <w:tc>
          <w:tcPr>
            <w:tcW w:w="5382" w:type="dxa"/>
          </w:tcPr>
          <w:p w14:paraId="0312DBE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2.4. </w:t>
            </w:r>
            <w:r w:rsidRPr="006F5701">
              <w:rPr>
                <w:rFonts w:ascii="Times New Roman" w:eastAsia="Times New Roman" w:hAnsi="Times New Roman" w:cs="Times New Roman"/>
                <w:u w:val="single"/>
              </w:rPr>
              <w:t xml:space="preserve">If </w:t>
            </w:r>
            <w:r w:rsidRPr="006F5701">
              <w:rPr>
                <w:rFonts w:ascii="Times New Roman" w:eastAsia="Times New Roman" w:hAnsi="Times New Roman" w:cs="Times New Roman"/>
                <w:color w:val="FF0000"/>
                <w:u w:val="single"/>
              </w:rPr>
              <w:t>Y</w:t>
            </w:r>
            <w:r w:rsidRPr="006F5701">
              <w:rPr>
                <w:rFonts w:ascii="Times New Roman" w:eastAsia="Times New Roman" w:hAnsi="Times New Roman" w:cs="Times New Roman"/>
                <w:u w:val="single"/>
              </w:rPr>
              <w:t>/</w:t>
            </w:r>
            <w:r w:rsidRPr="006F5701">
              <w:rPr>
                <w:rFonts w:ascii="Times New Roman" w:eastAsia="Times New Roman" w:hAnsi="Times New Roman" w:cs="Times New Roman"/>
                <w:color w:val="FF0000"/>
                <w:u w:val="single"/>
              </w:rPr>
              <w:t>PY</w:t>
            </w:r>
            <w:r w:rsidRPr="006F5701">
              <w:rPr>
                <w:rFonts w:ascii="Times New Roman" w:eastAsia="Times New Roman" w:hAnsi="Times New Roman" w:cs="Times New Roman"/>
                <w:u w:val="single"/>
              </w:rPr>
              <w:t xml:space="preserve"> to 2.3</w:t>
            </w:r>
            <w:r w:rsidRPr="006F5701">
              <w:rPr>
                <w:rFonts w:ascii="Times New Roman" w:eastAsia="Times New Roman" w:hAnsi="Times New Roman" w:cs="Times New Roman"/>
              </w:rPr>
              <w:t>: Were these deviations from intended intervention unbalanced between groups and likely to have affected the outcome?</w:t>
            </w:r>
          </w:p>
        </w:tc>
        <w:tc>
          <w:tcPr>
            <w:tcW w:w="1134" w:type="dxa"/>
          </w:tcPr>
          <w:p w14:paraId="058AEB4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3D70219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11C65E51"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021D0F4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2FDF3BE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220A007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992" w:type="dxa"/>
          </w:tcPr>
          <w:p w14:paraId="74C07CC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Y</w:t>
            </w:r>
            <w:r w:rsidRPr="006F5701">
              <w:rPr>
                <w:rFonts w:ascii="Times New Roman" w:eastAsia="Times New Roman" w:hAnsi="Times New Roman" w:cs="Times New Roman"/>
                <w:color w:val="FF0000"/>
                <w:vertAlign w:val="superscript"/>
              </w:rPr>
              <w:footnoteReference w:id="25"/>
            </w:r>
          </w:p>
        </w:tc>
        <w:tc>
          <w:tcPr>
            <w:tcW w:w="1134" w:type="dxa"/>
          </w:tcPr>
          <w:p w14:paraId="303CBF7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Y</w:t>
            </w:r>
            <w:r w:rsidRPr="006F5701">
              <w:rPr>
                <w:rFonts w:ascii="Times New Roman" w:eastAsia="Times New Roman" w:hAnsi="Times New Roman" w:cs="Times New Roman"/>
                <w:color w:val="FF0000"/>
                <w:vertAlign w:val="superscript"/>
              </w:rPr>
              <w:footnoteReference w:id="26"/>
            </w:r>
          </w:p>
        </w:tc>
      </w:tr>
      <w:tr w:rsidR="00BC48C8" w:rsidRPr="006F5701" w14:paraId="7CDE45E9" w14:textId="77777777" w:rsidTr="00BC48C8">
        <w:tc>
          <w:tcPr>
            <w:tcW w:w="5382" w:type="dxa"/>
          </w:tcPr>
          <w:p w14:paraId="43CE32A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lastRenderedPageBreak/>
              <w:t xml:space="preserve">2.5. If </w:t>
            </w:r>
            <w:r w:rsidRPr="006F5701">
              <w:rPr>
                <w:rFonts w:ascii="Times New Roman" w:eastAsia="Times New Roman" w:hAnsi="Times New Roman" w:cs="Times New Roman"/>
                <w:color w:val="FF0000"/>
              </w:rPr>
              <w:t>Y/PY</w:t>
            </w:r>
            <w:r w:rsidRPr="006F5701">
              <w:rPr>
                <w:rFonts w:ascii="Times New Roman" w:eastAsia="Times New Roman" w:hAnsi="Times New Roman" w:cs="Times New Roman"/>
              </w:rPr>
              <w:t>/NI to 2.4: Were these deviations from intended intervention balanced between groups?</w:t>
            </w:r>
          </w:p>
        </w:tc>
        <w:tc>
          <w:tcPr>
            <w:tcW w:w="1134" w:type="dxa"/>
          </w:tcPr>
          <w:p w14:paraId="5879F0BB"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rPr>
              <w:t>NA</w:t>
            </w:r>
          </w:p>
        </w:tc>
        <w:tc>
          <w:tcPr>
            <w:tcW w:w="1134" w:type="dxa"/>
          </w:tcPr>
          <w:p w14:paraId="59151B6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19C87C8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3B5F3A6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4F4FC9E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43013F8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992" w:type="dxa"/>
          </w:tcPr>
          <w:p w14:paraId="21EF79C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27"/>
            </w:r>
          </w:p>
        </w:tc>
        <w:tc>
          <w:tcPr>
            <w:tcW w:w="1134" w:type="dxa"/>
          </w:tcPr>
          <w:p w14:paraId="340645B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28"/>
            </w:r>
          </w:p>
        </w:tc>
      </w:tr>
      <w:tr w:rsidR="00BC48C8" w:rsidRPr="006F5701" w14:paraId="344645CD" w14:textId="77777777" w:rsidTr="00BC48C8">
        <w:trPr>
          <w:trHeight w:val="254"/>
        </w:trPr>
        <w:tc>
          <w:tcPr>
            <w:tcW w:w="5382" w:type="dxa"/>
          </w:tcPr>
          <w:p w14:paraId="762D030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2.6. Was an appropriate analysis used to estimate the effect of assignment to intervention?</w:t>
            </w:r>
          </w:p>
        </w:tc>
        <w:tc>
          <w:tcPr>
            <w:tcW w:w="1134" w:type="dxa"/>
          </w:tcPr>
          <w:p w14:paraId="37DA792A" w14:textId="77777777" w:rsidR="00CF5F09" w:rsidRPr="006F5701" w:rsidRDefault="00377EB0">
            <w:pPr>
              <w:rPr>
                <w:rFonts w:ascii="Times New Roman" w:eastAsia="Times New Roman" w:hAnsi="Times New Roman" w:cs="Times New Roman"/>
                <w:color w:val="70AD47"/>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29"/>
            </w:r>
          </w:p>
        </w:tc>
        <w:tc>
          <w:tcPr>
            <w:tcW w:w="1134" w:type="dxa"/>
          </w:tcPr>
          <w:p w14:paraId="34920C11"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30"/>
            </w:r>
          </w:p>
        </w:tc>
        <w:tc>
          <w:tcPr>
            <w:tcW w:w="1134" w:type="dxa"/>
          </w:tcPr>
          <w:p w14:paraId="44B8B77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31"/>
            </w:r>
          </w:p>
        </w:tc>
        <w:tc>
          <w:tcPr>
            <w:tcW w:w="1134" w:type="dxa"/>
          </w:tcPr>
          <w:p w14:paraId="0434A8E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r w:rsidRPr="006F5701">
              <w:rPr>
                <w:rFonts w:ascii="Times New Roman" w:eastAsia="Times New Roman" w:hAnsi="Times New Roman" w:cs="Times New Roman"/>
                <w:color w:val="FF0000"/>
                <w:vertAlign w:val="superscript"/>
              </w:rPr>
              <w:footnoteReference w:id="32"/>
            </w:r>
          </w:p>
        </w:tc>
        <w:tc>
          <w:tcPr>
            <w:tcW w:w="1134" w:type="dxa"/>
          </w:tcPr>
          <w:p w14:paraId="739025B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r w:rsidRPr="006F5701">
              <w:rPr>
                <w:rFonts w:ascii="Times New Roman" w:eastAsia="Times New Roman" w:hAnsi="Times New Roman" w:cs="Times New Roman"/>
                <w:color w:val="FF0000"/>
                <w:vertAlign w:val="superscript"/>
              </w:rPr>
              <w:footnoteReference w:id="33"/>
            </w:r>
          </w:p>
        </w:tc>
        <w:tc>
          <w:tcPr>
            <w:tcW w:w="1134" w:type="dxa"/>
          </w:tcPr>
          <w:p w14:paraId="5294C8E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34"/>
            </w:r>
          </w:p>
        </w:tc>
        <w:tc>
          <w:tcPr>
            <w:tcW w:w="992" w:type="dxa"/>
          </w:tcPr>
          <w:p w14:paraId="456F751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35"/>
            </w:r>
          </w:p>
        </w:tc>
        <w:tc>
          <w:tcPr>
            <w:tcW w:w="1134" w:type="dxa"/>
          </w:tcPr>
          <w:p w14:paraId="03B0561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NI</w:t>
            </w:r>
            <w:r w:rsidRPr="006F5701">
              <w:rPr>
                <w:rFonts w:ascii="Times New Roman" w:eastAsia="Times New Roman" w:hAnsi="Times New Roman" w:cs="Times New Roman"/>
                <w:vertAlign w:val="superscript"/>
              </w:rPr>
              <w:footnoteReference w:id="36"/>
            </w:r>
          </w:p>
        </w:tc>
      </w:tr>
      <w:tr w:rsidR="00BC48C8" w:rsidRPr="006F5701" w14:paraId="231EE5D2" w14:textId="77777777" w:rsidTr="00BC48C8">
        <w:tc>
          <w:tcPr>
            <w:tcW w:w="5382" w:type="dxa"/>
          </w:tcPr>
          <w:p w14:paraId="06F09A7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2.7. </w:t>
            </w:r>
            <w:r w:rsidRPr="006F5701">
              <w:rPr>
                <w:rFonts w:ascii="Times New Roman" w:eastAsia="Times New Roman" w:hAnsi="Times New Roman" w:cs="Times New Roman"/>
                <w:u w:val="single"/>
              </w:rPr>
              <w:t xml:space="preserve">If </w:t>
            </w:r>
            <w:r w:rsidRPr="006F5701">
              <w:rPr>
                <w:rFonts w:ascii="Times New Roman" w:eastAsia="Times New Roman" w:hAnsi="Times New Roman" w:cs="Times New Roman"/>
                <w:color w:val="FF0000"/>
                <w:u w:val="single"/>
              </w:rPr>
              <w:t>N/PN</w:t>
            </w:r>
            <w:r w:rsidRPr="006F5701">
              <w:rPr>
                <w:rFonts w:ascii="Times New Roman" w:eastAsia="Times New Roman" w:hAnsi="Times New Roman" w:cs="Times New Roman"/>
                <w:u w:val="single"/>
              </w:rPr>
              <w:t>/NI to 2.6</w:t>
            </w:r>
            <w:r w:rsidRPr="006F5701">
              <w:rPr>
                <w:rFonts w:ascii="Times New Roman" w:eastAsia="Times New Roman" w:hAnsi="Times New Roman" w:cs="Times New Roman"/>
              </w:rPr>
              <w:t>: Was there potential for a substantial impact (on the estimated effect of intervention) of analysing participants in the wrong group?</w:t>
            </w:r>
          </w:p>
        </w:tc>
        <w:tc>
          <w:tcPr>
            <w:tcW w:w="1134" w:type="dxa"/>
          </w:tcPr>
          <w:p w14:paraId="5762D4FE"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rPr>
              <w:t>NA</w:t>
            </w:r>
          </w:p>
        </w:tc>
        <w:tc>
          <w:tcPr>
            <w:tcW w:w="1134" w:type="dxa"/>
          </w:tcPr>
          <w:p w14:paraId="05920798" w14:textId="77777777" w:rsidR="00CF5F09" w:rsidRPr="006F5701" w:rsidRDefault="00377EB0">
            <w:pPr>
              <w:rPr>
                <w:rFonts w:ascii="Times New Roman" w:eastAsia="Times New Roman" w:hAnsi="Times New Roman" w:cs="Times New Roman"/>
                <w:color w:val="70AD47"/>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37"/>
            </w:r>
          </w:p>
        </w:tc>
        <w:tc>
          <w:tcPr>
            <w:tcW w:w="1134" w:type="dxa"/>
          </w:tcPr>
          <w:p w14:paraId="205B8D7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38"/>
            </w:r>
          </w:p>
        </w:tc>
        <w:tc>
          <w:tcPr>
            <w:tcW w:w="1134" w:type="dxa"/>
          </w:tcPr>
          <w:p w14:paraId="3B0368D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NI</w:t>
            </w:r>
          </w:p>
        </w:tc>
        <w:tc>
          <w:tcPr>
            <w:tcW w:w="1134" w:type="dxa"/>
          </w:tcPr>
          <w:p w14:paraId="0CD98E1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39"/>
            </w:r>
          </w:p>
        </w:tc>
        <w:tc>
          <w:tcPr>
            <w:tcW w:w="1134" w:type="dxa"/>
          </w:tcPr>
          <w:p w14:paraId="29FBBC8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40"/>
            </w:r>
          </w:p>
        </w:tc>
        <w:tc>
          <w:tcPr>
            <w:tcW w:w="992" w:type="dxa"/>
          </w:tcPr>
          <w:p w14:paraId="784C39D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NI</w:t>
            </w:r>
          </w:p>
        </w:tc>
        <w:tc>
          <w:tcPr>
            <w:tcW w:w="1134" w:type="dxa"/>
          </w:tcPr>
          <w:p w14:paraId="1F53F4B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41"/>
            </w:r>
          </w:p>
        </w:tc>
      </w:tr>
      <w:tr w:rsidR="00BC48C8" w:rsidRPr="006F5701" w14:paraId="4D73A885" w14:textId="77777777" w:rsidTr="00BC48C8">
        <w:tc>
          <w:tcPr>
            <w:tcW w:w="5382" w:type="dxa"/>
          </w:tcPr>
          <w:p w14:paraId="73636E25"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Risk-of-bias judgement</w:t>
            </w:r>
          </w:p>
        </w:tc>
        <w:tc>
          <w:tcPr>
            <w:tcW w:w="1134" w:type="dxa"/>
          </w:tcPr>
          <w:p w14:paraId="48857EDF"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44610D8C"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Some concerns</w:t>
            </w:r>
          </w:p>
        </w:tc>
        <w:tc>
          <w:tcPr>
            <w:tcW w:w="1134" w:type="dxa"/>
          </w:tcPr>
          <w:p w14:paraId="5A519A3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b/>
              </w:rPr>
              <w:t>High</w:t>
            </w:r>
          </w:p>
        </w:tc>
        <w:tc>
          <w:tcPr>
            <w:tcW w:w="1134" w:type="dxa"/>
          </w:tcPr>
          <w:p w14:paraId="0795E81B"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1CF6092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b/>
              </w:rPr>
              <w:t>Some concerns</w:t>
            </w:r>
          </w:p>
        </w:tc>
        <w:tc>
          <w:tcPr>
            <w:tcW w:w="1134" w:type="dxa"/>
          </w:tcPr>
          <w:p w14:paraId="25CA29F6"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Some concerns</w:t>
            </w:r>
          </w:p>
        </w:tc>
        <w:tc>
          <w:tcPr>
            <w:tcW w:w="992" w:type="dxa"/>
          </w:tcPr>
          <w:p w14:paraId="57B8817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b/>
              </w:rPr>
              <w:t>High</w:t>
            </w:r>
          </w:p>
        </w:tc>
        <w:tc>
          <w:tcPr>
            <w:tcW w:w="1134" w:type="dxa"/>
          </w:tcPr>
          <w:p w14:paraId="5C4B3D1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b/>
              </w:rPr>
              <w:t>High</w:t>
            </w:r>
          </w:p>
        </w:tc>
      </w:tr>
      <w:tr w:rsidR="00BC48C8" w:rsidRPr="006F5701" w14:paraId="7B3F2332" w14:textId="77777777" w:rsidTr="00BC48C8">
        <w:tc>
          <w:tcPr>
            <w:tcW w:w="5382" w:type="dxa"/>
          </w:tcPr>
          <w:p w14:paraId="6914D83F" w14:textId="77777777" w:rsidR="00CF5F09" w:rsidRPr="006F5701" w:rsidRDefault="00CF5F09">
            <w:pPr>
              <w:rPr>
                <w:rFonts w:ascii="Times New Roman" w:eastAsia="Times New Roman" w:hAnsi="Times New Roman" w:cs="Times New Roman"/>
              </w:rPr>
            </w:pPr>
          </w:p>
        </w:tc>
        <w:tc>
          <w:tcPr>
            <w:tcW w:w="1134" w:type="dxa"/>
          </w:tcPr>
          <w:p w14:paraId="5FB8D23C" w14:textId="77777777" w:rsidR="00CF5F09" w:rsidRPr="006F5701" w:rsidRDefault="00CF5F09">
            <w:pPr>
              <w:rPr>
                <w:rFonts w:ascii="Times New Roman" w:eastAsia="Times New Roman" w:hAnsi="Times New Roman" w:cs="Times New Roman"/>
                <w:b/>
              </w:rPr>
            </w:pPr>
          </w:p>
        </w:tc>
        <w:tc>
          <w:tcPr>
            <w:tcW w:w="1134" w:type="dxa"/>
          </w:tcPr>
          <w:p w14:paraId="50663079" w14:textId="77777777" w:rsidR="00CF5F09" w:rsidRPr="006F5701" w:rsidRDefault="00CF5F09">
            <w:pPr>
              <w:rPr>
                <w:rFonts w:ascii="Times New Roman" w:eastAsia="Times New Roman" w:hAnsi="Times New Roman" w:cs="Times New Roman"/>
              </w:rPr>
            </w:pPr>
          </w:p>
        </w:tc>
        <w:tc>
          <w:tcPr>
            <w:tcW w:w="1134" w:type="dxa"/>
          </w:tcPr>
          <w:p w14:paraId="7B5E6247" w14:textId="77777777" w:rsidR="00CF5F09" w:rsidRPr="006F5701" w:rsidRDefault="00CF5F09">
            <w:pPr>
              <w:rPr>
                <w:rFonts w:ascii="Times New Roman" w:eastAsia="Times New Roman" w:hAnsi="Times New Roman" w:cs="Times New Roman"/>
              </w:rPr>
            </w:pPr>
          </w:p>
        </w:tc>
        <w:tc>
          <w:tcPr>
            <w:tcW w:w="1134" w:type="dxa"/>
          </w:tcPr>
          <w:p w14:paraId="6EED3334" w14:textId="77777777" w:rsidR="00CF5F09" w:rsidRPr="006F5701" w:rsidRDefault="00CF5F09">
            <w:pPr>
              <w:rPr>
                <w:rFonts w:ascii="Times New Roman" w:eastAsia="Times New Roman" w:hAnsi="Times New Roman" w:cs="Times New Roman"/>
              </w:rPr>
            </w:pPr>
          </w:p>
        </w:tc>
        <w:tc>
          <w:tcPr>
            <w:tcW w:w="1134" w:type="dxa"/>
          </w:tcPr>
          <w:p w14:paraId="1CD24402" w14:textId="77777777" w:rsidR="00CF5F09" w:rsidRPr="006F5701" w:rsidRDefault="00CF5F09">
            <w:pPr>
              <w:rPr>
                <w:rFonts w:ascii="Times New Roman" w:eastAsia="Times New Roman" w:hAnsi="Times New Roman" w:cs="Times New Roman"/>
              </w:rPr>
            </w:pPr>
          </w:p>
        </w:tc>
        <w:tc>
          <w:tcPr>
            <w:tcW w:w="1134" w:type="dxa"/>
          </w:tcPr>
          <w:p w14:paraId="4987CCC7" w14:textId="77777777" w:rsidR="00CF5F09" w:rsidRPr="006F5701" w:rsidRDefault="00CF5F09">
            <w:pPr>
              <w:rPr>
                <w:rFonts w:ascii="Times New Roman" w:eastAsia="Times New Roman" w:hAnsi="Times New Roman" w:cs="Times New Roman"/>
              </w:rPr>
            </w:pPr>
          </w:p>
        </w:tc>
        <w:tc>
          <w:tcPr>
            <w:tcW w:w="992" w:type="dxa"/>
          </w:tcPr>
          <w:p w14:paraId="79C7D624" w14:textId="77777777" w:rsidR="00CF5F09" w:rsidRPr="006F5701" w:rsidRDefault="00CF5F09">
            <w:pPr>
              <w:rPr>
                <w:rFonts w:ascii="Times New Roman" w:eastAsia="Times New Roman" w:hAnsi="Times New Roman" w:cs="Times New Roman"/>
              </w:rPr>
            </w:pPr>
          </w:p>
        </w:tc>
        <w:tc>
          <w:tcPr>
            <w:tcW w:w="1134" w:type="dxa"/>
          </w:tcPr>
          <w:p w14:paraId="026F19D8" w14:textId="77777777" w:rsidR="00CF5F09" w:rsidRPr="006F5701" w:rsidRDefault="00CF5F09">
            <w:pPr>
              <w:rPr>
                <w:rFonts w:ascii="Times New Roman" w:eastAsia="Times New Roman" w:hAnsi="Times New Roman" w:cs="Times New Roman"/>
              </w:rPr>
            </w:pPr>
          </w:p>
        </w:tc>
      </w:tr>
      <w:tr w:rsidR="00CF5F09" w:rsidRPr="006F5701" w14:paraId="78F8336C" w14:textId="77777777" w:rsidTr="00BC48C8">
        <w:tc>
          <w:tcPr>
            <w:tcW w:w="14312" w:type="dxa"/>
            <w:gridSpan w:val="9"/>
          </w:tcPr>
          <w:p w14:paraId="40362A0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2F5496"/>
              </w:rPr>
              <w:t>Domain 2: Risk of bias due to deviations from the intended interventions (effect of starting and adhering to intervention)</w:t>
            </w:r>
          </w:p>
        </w:tc>
      </w:tr>
      <w:tr w:rsidR="00BC48C8" w:rsidRPr="006F5701" w14:paraId="324B03EF" w14:textId="77777777" w:rsidTr="00BC48C8">
        <w:tc>
          <w:tcPr>
            <w:tcW w:w="5382" w:type="dxa"/>
          </w:tcPr>
          <w:p w14:paraId="64D9BC5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2.1. Were participants aware of their assigned intervention during the trial?</w:t>
            </w:r>
          </w:p>
        </w:tc>
        <w:tc>
          <w:tcPr>
            <w:tcW w:w="1134" w:type="dxa"/>
          </w:tcPr>
          <w:p w14:paraId="101BCE4C" w14:textId="77777777" w:rsidR="00CF5F09" w:rsidRPr="006F5701" w:rsidRDefault="00377EB0">
            <w:pPr>
              <w:rPr>
                <w:rFonts w:ascii="Times New Roman" w:eastAsia="Times New Roman" w:hAnsi="Times New Roman" w:cs="Times New Roman"/>
                <w:b/>
                <w:color w:val="FF0000"/>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42"/>
            </w:r>
          </w:p>
        </w:tc>
        <w:tc>
          <w:tcPr>
            <w:tcW w:w="1134" w:type="dxa"/>
          </w:tcPr>
          <w:p w14:paraId="645EDF9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43"/>
            </w:r>
          </w:p>
        </w:tc>
        <w:tc>
          <w:tcPr>
            <w:tcW w:w="1134" w:type="dxa"/>
          </w:tcPr>
          <w:p w14:paraId="71D46F0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44"/>
            </w:r>
          </w:p>
        </w:tc>
        <w:tc>
          <w:tcPr>
            <w:tcW w:w="1134" w:type="dxa"/>
          </w:tcPr>
          <w:p w14:paraId="171891F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45"/>
            </w:r>
          </w:p>
        </w:tc>
        <w:tc>
          <w:tcPr>
            <w:tcW w:w="1134" w:type="dxa"/>
          </w:tcPr>
          <w:p w14:paraId="69AC822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46"/>
            </w:r>
          </w:p>
        </w:tc>
        <w:tc>
          <w:tcPr>
            <w:tcW w:w="1134" w:type="dxa"/>
          </w:tcPr>
          <w:p w14:paraId="214A0A8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N</w:t>
            </w:r>
            <w:r w:rsidRPr="006F5701">
              <w:rPr>
                <w:rFonts w:ascii="Times New Roman" w:eastAsia="Times New Roman" w:hAnsi="Times New Roman" w:cs="Times New Roman"/>
                <w:color w:val="70AD47"/>
                <w:vertAlign w:val="superscript"/>
              </w:rPr>
              <w:footnoteReference w:id="47"/>
            </w:r>
          </w:p>
        </w:tc>
        <w:tc>
          <w:tcPr>
            <w:tcW w:w="992" w:type="dxa"/>
          </w:tcPr>
          <w:p w14:paraId="4B00F1D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48"/>
            </w:r>
          </w:p>
        </w:tc>
        <w:tc>
          <w:tcPr>
            <w:tcW w:w="1134" w:type="dxa"/>
          </w:tcPr>
          <w:p w14:paraId="24E24832"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49"/>
            </w:r>
          </w:p>
        </w:tc>
      </w:tr>
      <w:tr w:rsidR="00BC48C8" w:rsidRPr="006F5701" w14:paraId="726F26B0" w14:textId="77777777" w:rsidTr="00BC48C8">
        <w:tc>
          <w:tcPr>
            <w:tcW w:w="5382" w:type="dxa"/>
          </w:tcPr>
          <w:p w14:paraId="02E2BCB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2.2. Were carers and people delivering the interventions aware of participants’ assigned intervention during the trials?</w:t>
            </w:r>
          </w:p>
        </w:tc>
        <w:tc>
          <w:tcPr>
            <w:tcW w:w="1134" w:type="dxa"/>
          </w:tcPr>
          <w:p w14:paraId="4F6EB0F7" w14:textId="77777777" w:rsidR="00CF5F09" w:rsidRPr="006F5701" w:rsidRDefault="00377EB0">
            <w:pPr>
              <w:rPr>
                <w:rFonts w:ascii="Times New Roman" w:eastAsia="Times New Roman" w:hAnsi="Times New Roman" w:cs="Times New Roman"/>
                <w:b/>
                <w:color w:val="FF0000"/>
              </w:rPr>
            </w:pPr>
            <w:r w:rsidRPr="006F5701">
              <w:rPr>
                <w:rFonts w:ascii="Times New Roman" w:eastAsia="Times New Roman" w:hAnsi="Times New Roman" w:cs="Times New Roman"/>
                <w:color w:val="FF0000"/>
              </w:rPr>
              <w:t>PY</w:t>
            </w:r>
          </w:p>
        </w:tc>
        <w:tc>
          <w:tcPr>
            <w:tcW w:w="1134" w:type="dxa"/>
          </w:tcPr>
          <w:p w14:paraId="6487D091"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49593D8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7F9AC26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6F21D3F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7FCEB5F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Y</w:t>
            </w:r>
          </w:p>
        </w:tc>
        <w:tc>
          <w:tcPr>
            <w:tcW w:w="992" w:type="dxa"/>
          </w:tcPr>
          <w:p w14:paraId="382817A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752047C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r>
      <w:tr w:rsidR="00BC48C8" w:rsidRPr="006F5701" w14:paraId="714A064C" w14:textId="77777777" w:rsidTr="00BC48C8">
        <w:tc>
          <w:tcPr>
            <w:tcW w:w="5382" w:type="dxa"/>
          </w:tcPr>
          <w:p w14:paraId="2D2C162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2.3. [If applicable:] </w:t>
            </w:r>
            <w:r w:rsidRPr="006F5701">
              <w:rPr>
                <w:rFonts w:ascii="Times New Roman" w:eastAsia="Times New Roman" w:hAnsi="Times New Roman" w:cs="Times New Roman"/>
                <w:u w:val="single"/>
              </w:rPr>
              <w:t xml:space="preserve">If </w:t>
            </w:r>
            <w:r w:rsidRPr="006F5701">
              <w:rPr>
                <w:rFonts w:ascii="Times New Roman" w:eastAsia="Times New Roman" w:hAnsi="Times New Roman" w:cs="Times New Roman"/>
                <w:color w:val="FF0000"/>
                <w:u w:val="single"/>
              </w:rPr>
              <w:t>Y/PY</w:t>
            </w:r>
            <w:r w:rsidRPr="006F5701">
              <w:rPr>
                <w:rFonts w:ascii="Times New Roman" w:eastAsia="Times New Roman" w:hAnsi="Times New Roman" w:cs="Times New Roman"/>
                <w:u w:val="single"/>
              </w:rPr>
              <w:t>/NI to 2.1 or 2.2</w:t>
            </w:r>
            <w:r w:rsidRPr="006F5701">
              <w:rPr>
                <w:rFonts w:ascii="Times New Roman" w:eastAsia="Times New Roman" w:hAnsi="Times New Roman" w:cs="Times New Roman"/>
              </w:rPr>
              <w:t>: Were important non-</w:t>
            </w:r>
          </w:p>
          <w:p w14:paraId="0F5B163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protocol interventions balanced across intervention groups?</w:t>
            </w:r>
          </w:p>
        </w:tc>
        <w:tc>
          <w:tcPr>
            <w:tcW w:w="1134" w:type="dxa"/>
          </w:tcPr>
          <w:p w14:paraId="346FDE0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r w:rsidRPr="006F5701">
              <w:rPr>
                <w:rFonts w:ascii="Times New Roman" w:eastAsia="Times New Roman" w:hAnsi="Times New Roman" w:cs="Times New Roman"/>
                <w:color w:val="000000"/>
                <w:vertAlign w:val="superscript"/>
              </w:rPr>
              <w:footnoteReference w:id="50"/>
            </w:r>
          </w:p>
        </w:tc>
        <w:tc>
          <w:tcPr>
            <w:tcW w:w="1134" w:type="dxa"/>
          </w:tcPr>
          <w:p w14:paraId="38B5903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PY</w:t>
            </w:r>
            <w:r w:rsidRPr="006F5701">
              <w:rPr>
                <w:rFonts w:ascii="Times New Roman" w:eastAsia="Times New Roman" w:hAnsi="Times New Roman" w:cs="Times New Roman"/>
                <w:color w:val="70AD47"/>
                <w:vertAlign w:val="superscript"/>
              </w:rPr>
              <w:footnoteReference w:id="51"/>
            </w:r>
          </w:p>
        </w:tc>
        <w:tc>
          <w:tcPr>
            <w:tcW w:w="1134" w:type="dxa"/>
          </w:tcPr>
          <w:p w14:paraId="11CADB3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r w:rsidRPr="006F5701">
              <w:rPr>
                <w:rFonts w:ascii="Times New Roman" w:eastAsia="Times New Roman" w:hAnsi="Times New Roman" w:cs="Times New Roman"/>
                <w:color w:val="000000"/>
                <w:vertAlign w:val="superscript"/>
              </w:rPr>
              <w:footnoteReference w:id="52"/>
            </w:r>
          </w:p>
        </w:tc>
        <w:tc>
          <w:tcPr>
            <w:tcW w:w="1134" w:type="dxa"/>
          </w:tcPr>
          <w:p w14:paraId="5B3696A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r w:rsidRPr="006F5701">
              <w:rPr>
                <w:rFonts w:ascii="Times New Roman" w:eastAsia="Times New Roman" w:hAnsi="Times New Roman" w:cs="Times New Roman"/>
                <w:color w:val="000000"/>
                <w:vertAlign w:val="superscript"/>
              </w:rPr>
              <w:footnoteReference w:id="53"/>
            </w:r>
          </w:p>
        </w:tc>
        <w:tc>
          <w:tcPr>
            <w:tcW w:w="1134" w:type="dxa"/>
          </w:tcPr>
          <w:p w14:paraId="189AEE1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r w:rsidRPr="006F5701">
              <w:rPr>
                <w:rFonts w:ascii="Times New Roman" w:eastAsia="Times New Roman" w:hAnsi="Times New Roman" w:cs="Times New Roman"/>
                <w:color w:val="000000"/>
                <w:vertAlign w:val="superscript"/>
              </w:rPr>
              <w:footnoteReference w:id="54"/>
            </w:r>
          </w:p>
        </w:tc>
        <w:tc>
          <w:tcPr>
            <w:tcW w:w="1134" w:type="dxa"/>
          </w:tcPr>
          <w:p w14:paraId="41948E6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PY</w:t>
            </w:r>
            <w:r w:rsidRPr="006F5701">
              <w:rPr>
                <w:rFonts w:ascii="Times New Roman" w:eastAsia="Times New Roman" w:hAnsi="Times New Roman" w:cs="Times New Roman"/>
                <w:color w:val="70AD47"/>
                <w:vertAlign w:val="superscript"/>
              </w:rPr>
              <w:footnoteReference w:id="55"/>
            </w:r>
          </w:p>
        </w:tc>
        <w:tc>
          <w:tcPr>
            <w:tcW w:w="992" w:type="dxa"/>
          </w:tcPr>
          <w:p w14:paraId="3719497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r w:rsidRPr="006F5701">
              <w:rPr>
                <w:rFonts w:ascii="Times New Roman" w:eastAsia="Times New Roman" w:hAnsi="Times New Roman" w:cs="Times New Roman"/>
                <w:color w:val="FF0000"/>
                <w:vertAlign w:val="superscript"/>
              </w:rPr>
              <w:footnoteReference w:id="56"/>
            </w:r>
          </w:p>
        </w:tc>
        <w:tc>
          <w:tcPr>
            <w:tcW w:w="1134" w:type="dxa"/>
          </w:tcPr>
          <w:p w14:paraId="11ED048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r w:rsidRPr="006F5701">
              <w:rPr>
                <w:rFonts w:ascii="Times New Roman" w:eastAsia="Times New Roman" w:hAnsi="Times New Roman" w:cs="Times New Roman"/>
                <w:color w:val="FF0000"/>
                <w:vertAlign w:val="superscript"/>
              </w:rPr>
              <w:footnoteReference w:id="57"/>
            </w:r>
          </w:p>
        </w:tc>
      </w:tr>
      <w:tr w:rsidR="00BC48C8" w:rsidRPr="006F5701" w14:paraId="0CF0A825" w14:textId="77777777" w:rsidTr="00BC48C8">
        <w:tc>
          <w:tcPr>
            <w:tcW w:w="5382" w:type="dxa"/>
          </w:tcPr>
          <w:p w14:paraId="3FE0777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lastRenderedPageBreak/>
              <w:t>2.4. [If applicable:] Were there failures in implementing the intervention that could have affected the outcome?</w:t>
            </w:r>
          </w:p>
        </w:tc>
        <w:tc>
          <w:tcPr>
            <w:tcW w:w="1134" w:type="dxa"/>
          </w:tcPr>
          <w:p w14:paraId="2152D7D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r w:rsidRPr="006F5701">
              <w:rPr>
                <w:rFonts w:ascii="Times New Roman" w:eastAsia="Times New Roman" w:hAnsi="Times New Roman" w:cs="Times New Roman"/>
                <w:color w:val="FF0000"/>
                <w:vertAlign w:val="superscript"/>
              </w:rPr>
              <w:footnoteReference w:id="58"/>
            </w:r>
          </w:p>
        </w:tc>
        <w:tc>
          <w:tcPr>
            <w:tcW w:w="1134" w:type="dxa"/>
          </w:tcPr>
          <w:p w14:paraId="5B42B72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297A37D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50BCA1D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6F9ACA6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20534B2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992" w:type="dxa"/>
          </w:tcPr>
          <w:p w14:paraId="3675DA9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Y</w:t>
            </w:r>
            <w:r w:rsidRPr="006F5701">
              <w:rPr>
                <w:rFonts w:ascii="Times New Roman" w:eastAsia="Times New Roman" w:hAnsi="Times New Roman" w:cs="Times New Roman"/>
                <w:color w:val="FF0000"/>
                <w:vertAlign w:val="superscript"/>
              </w:rPr>
              <w:footnoteReference w:id="59"/>
            </w:r>
          </w:p>
        </w:tc>
        <w:tc>
          <w:tcPr>
            <w:tcW w:w="1134" w:type="dxa"/>
          </w:tcPr>
          <w:p w14:paraId="0D8B2FB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Y</w:t>
            </w:r>
            <w:r w:rsidRPr="006F5701">
              <w:rPr>
                <w:rFonts w:ascii="Times New Roman" w:eastAsia="Times New Roman" w:hAnsi="Times New Roman" w:cs="Times New Roman"/>
                <w:color w:val="FF0000"/>
                <w:vertAlign w:val="superscript"/>
              </w:rPr>
              <w:footnoteReference w:id="60"/>
            </w:r>
          </w:p>
        </w:tc>
      </w:tr>
      <w:tr w:rsidR="00BC48C8" w:rsidRPr="006F5701" w14:paraId="25948ADB" w14:textId="77777777" w:rsidTr="00BC48C8">
        <w:tc>
          <w:tcPr>
            <w:tcW w:w="5382" w:type="dxa"/>
          </w:tcPr>
          <w:p w14:paraId="076F5B8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2.5. [If applicable:] Was there non-adherence to the assigned intervention regimen that could have affected participants’ outcomes?</w:t>
            </w:r>
          </w:p>
        </w:tc>
        <w:tc>
          <w:tcPr>
            <w:tcW w:w="1134" w:type="dxa"/>
          </w:tcPr>
          <w:p w14:paraId="5616F37A"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FF0000"/>
              </w:rPr>
              <w:t>PY</w:t>
            </w:r>
            <w:r w:rsidRPr="006F5701">
              <w:rPr>
                <w:rFonts w:ascii="Times New Roman" w:eastAsia="Times New Roman" w:hAnsi="Times New Roman" w:cs="Times New Roman"/>
                <w:color w:val="FF0000"/>
                <w:vertAlign w:val="superscript"/>
              </w:rPr>
              <w:footnoteReference w:id="61"/>
            </w:r>
          </w:p>
        </w:tc>
        <w:tc>
          <w:tcPr>
            <w:tcW w:w="1134" w:type="dxa"/>
          </w:tcPr>
          <w:p w14:paraId="6D6C5DF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62"/>
            </w:r>
          </w:p>
        </w:tc>
        <w:tc>
          <w:tcPr>
            <w:tcW w:w="1134" w:type="dxa"/>
          </w:tcPr>
          <w:p w14:paraId="1C090FF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r w:rsidRPr="006F5701">
              <w:rPr>
                <w:rFonts w:ascii="Times New Roman" w:eastAsia="Times New Roman" w:hAnsi="Times New Roman" w:cs="Times New Roman"/>
                <w:color w:val="FF0000"/>
                <w:vertAlign w:val="superscript"/>
              </w:rPr>
              <w:footnoteReference w:id="63"/>
            </w:r>
          </w:p>
        </w:tc>
        <w:tc>
          <w:tcPr>
            <w:tcW w:w="1134" w:type="dxa"/>
          </w:tcPr>
          <w:p w14:paraId="63D9F93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64"/>
            </w:r>
          </w:p>
        </w:tc>
        <w:tc>
          <w:tcPr>
            <w:tcW w:w="1134" w:type="dxa"/>
          </w:tcPr>
          <w:p w14:paraId="0693231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r w:rsidRPr="006F5701">
              <w:rPr>
                <w:rFonts w:ascii="Times New Roman" w:eastAsia="Times New Roman" w:hAnsi="Times New Roman" w:cs="Times New Roman"/>
                <w:color w:val="FF0000"/>
                <w:vertAlign w:val="superscript"/>
              </w:rPr>
              <w:footnoteReference w:id="65"/>
            </w:r>
          </w:p>
        </w:tc>
        <w:tc>
          <w:tcPr>
            <w:tcW w:w="1134" w:type="dxa"/>
          </w:tcPr>
          <w:p w14:paraId="525DB1C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r w:rsidRPr="006F5701">
              <w:rPr>
                <w:rFonts w:ascii="Times New Roman" w:eastAsia="Times New Roman" w:hAnsi="Times New Roman" w:cs="Times New Roman"/>
                <w:color w:val="FF0000"/>
                <w:vertAlign w:val="superscript"/>
              </w:rPr>
              <w:footnoteReference w:id="66"/>
            </w:r>
          </w:p>
        </w:tc>
        <w:tc>
          <w:tcPr>
            <w:tcW w:w="992" w:type="dxa"/>
          </w:tcPr>
          <w:p w14:paraId="38C6F773" w14:textId="77777777" w:rsidR="00CF5F09" w:rsidRPr="006F5701" w:rsidRDefault="00377EB0">
            <w:pPr>
              <w:rPr>
                <w:rFonts w:ascii="Times New Roman" w:eastAsia="Times New Roman" w:hAnsi="Times New Roman" w:cs="Times New Roman"/>
                <w:color w:val="FF0000"/>
              </w:rPr>
            </w:pPr>
            <w:r w:rsidRPr="006F5701">
              <w:rPr>
                <w:rFonts w:ascii="Times New Roman" w:eastAsia="Times New Roman" w:hAnsi="Times New Roman" w:cs="Times New Roman"/>
                <w:color w:val="FF0000"/>
              </w:rPr>
              <w:t>PY</w:t>
            </w:r>
            <w:r w:rsidRPr="006F5701">
              <w:rPr>
                <w:rFonts w:ascii="Times New Roman" w:eastAsia="Times New Roman" w:hAnsi="Times New Roman" w:cs="Times New Roman"/>
                <w:color w:val="FF0000"/>
                <w:vertAlign w:val="superscript"/>
              </w:rPr>
              <w:footnoteReference w:id="67"/>
            </w:r>
          </w:p>
        </w:tc>
        <w:tc>
          <w:tcPr>
            <w:tcW w:w="1134" w:type="dxa"/>
          </w:tcPr>
          <w:p w14:paraId="2E6F8750" w14:textId="77777777" w:rsidR="00CF5F09" w:rsidRPr="006F5701" w:rsidRDefault="00377EB0">
            <w:pPr>
              <w:rPr>
                <w:rFonts w:ascii="Times New Roman" w:eastAsia="Times New Roman" w:hAnsi="Times New Roman" w:cs="Times New Roman"/>
                <w:color w:val="FF0000"/>
              </w:rPr>
            </w:pPr>
            <w:r w:rsidRPr="006F5701">
              <w:rPr>
                <w:rFonts w:ascii="Times New Roman" w:eastAsia="Times New Roman" w:hAnsi="Times New Roman" w:cs="Times New Roman"/>
                <w:color w:val="FF0000"/>
              </w:rPr>
              <w:t>PY</w:t>
            </w:r>
            <w:r w:rsidRPr="006F5701">
              <w:rPr>
                <w:rFonts w:ascii="Times New Roman" w:eastAsia="Times New Roman" w:hAnsi="Times New Roman" w:cs="Times New Roman"/>
                <w:color w:val="FF0000"/>
                <w:vertAlign w:val="superscript"/>
              </w:rPr>
              <w:footnoteReference w:id="68"/>
            </w:r>
          </w:p>
        </w:tc>
      </w:tr>
      <w:tr w:rsidR="00BC48C8" w:rsidRPr="006F5701" w14:paraId="1E891B42" w14:textId="77777777" w:rsidTr="00BC48C8">
        <w:tc>
          <w:tcPr>
            <w:tcW w:w="5382" w:type="dxa"/>
          </w:tcPr>
          <w:p w14:paraId="4E9FABD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2.6. If </w:t>
            </w:r>
            <w:r w:rsidRPr="006F5701">
              <w:rPr>
                <w:rFonts w:ascii="Times New Roman" w:eastAsia="Times New Roman" w:hAnsi="Times New Roman" w:cs="Times New Roman"/>
                <w:color w:val="FF0000"/>
              </w:rPr>
              <w:t>N/PN</w:t>
            </w:r>
            <w:r w:rsidRPr="006F5701">
              <w:rPr>
                <w:rFonts w:ascii="Times New Roman" w:eastAsia="Times New Roman" w:hAnsi="Times New Roman" w:cs="Times New Roman"/>
              </w:rPr>
              <w:t xml:space="preserve">/NI to 2.3, or </w:t>
            </w:r>
            <w:r w:rsidRPr="006F5701">
              <w:rPr>
                <w:rFonts w:ascii="Times New Roman" w:eastAsia="Times New Roman" w:hAnsi="Times New Roman" w:cs="Times New Roman"/>
                <w:color w:val="FF0000"/>
              </w:rPr>
              <w:t>Y/PY</w:t>
            </w:r>
            <w:r w:rsidRPr="006F5701">
              <w:rPr>
                <w:rFonts w:ascii="Times New Roman" w:eastAsia="Times New Roman" w:hAnsi="Times New Roman" w:cs="Times New Roman"/>
              </w:rPr>
              <w:t>/NI to 2.4 or 2.5: Was an appropriate analysis used to estimate the effect of adhering to the intervention?</w:t>
            </w:r>
          </w:p>
        </w:tc>
        <w:tc>
          <w:tcPr>
            <w:tcW w:w="1134" w:type="dxa"/>
          </w:tcPr>
          <w:p w14:paraId="5E8FCDAA"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FF0000"/>
              </w:rPr>
              <w:t>PN</w:t>
            </w:r>
            <w:r w:rsidRPr="006F5701">
              <w:rPr>
                <w:rFonts w:ascii="Times New Roman" w:eastAsia="Times New Roman" w:hAnsi="Times New Roman" w:cs="Times New Roman"/>
                <w:color w:val="FF0000"/>
                <w:vertAlign w:val="superscript"/>
              </w:rPr>
              <w:footnoteReference w:id="69"/>
            </w:r>
          </w:p>
        </w:tc>
        <w:tc>
          <w:tcPr>
            <w:tcW w:w="1134" w:type="dxa"/>
          </w:tcPr>
          <w:p w14:paraId="054993C2"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72B623A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70"/>
            </w:r>
          </w:p>
        </w:tc>
        <w:tc>
          <w:tcPr>
            <w:tcW w:w="1134" w:type="dxa"/>
          </w:tcPr>
          <w:p w14:paraId="49FEB22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4B05A2F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PY</w:t>
            </w:r>
            <w:r w:rsidRPr="006F5701">
              <w:rPr>
                <w:rFonts w:ascii="Times New Roman" w:eastAsia="Times New Roman" w:hAnsi="Times New Roman" w:cs="Times New Roman"/>
                <w:color w:val="70AD47"/>
                <w:vertAlign w:val="superscript"/>
              </w:rPr>
              <w:footnoteReference w:id="71"/>
            </w:r>
          </w:p>
        </w:tc>
        <w:tc>
          <w:tcPr>
            <w:tcW w:w="1134" w:type="dxa"/>
          </w:tcPr>
          <w:p w14:paraId="4FEEFAE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p>
        </w:tc>
        <w:tc>
          <w:tcPr>
            <w:tcW w:w="992" w:type="dxa"/>
          </w:tcPr>
          <w:p w14:paraId="1E1C47A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p>
        </w:tc>
        <w:tc>
          <w:tcPr>
            <w:tcW w:w="1134" w:type="dxa"/>
          </w:tcPr>
          <w:p w14:paraId="3DF5ECC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p>
        </w:tc>
      </w:tr>
      <w:tr w:rsidR="00BC48C8" w:rsidRPr="006F5701" w14:paraId="1FA2D164" w14:textId="77777777" w:rsidTr="00BC48C8">
        <w:tc>
          <w:tcPr>
            <w:tcW w:w="5382" w:type="dxa"/>
          </w:tcPr>
          <w:p w14:paraId="0CE776B7"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Risk-of-bias judgement</w:t>
            </w:r>
          </w:p>
        </w:tc>
        <w:tc>
          <w:tcPr>
            <w:tcW w:w="1134" w:type="dxa"/>
          </w:tcPr>
          <w:p w14:paraId="26C205C0"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7C636439"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0C08D7DF"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4A4E2E8C"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345C94F7"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Some concerns</w:t>
            </w:r>
          </w:p>
        </w:tc>
        <w:tc>
          <w:tcPr>
            <w:tcW w:w="1134" w:type="dxa"/>
          </w:tcPr>
          <w:p w14:paraId="5ECB94FB"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992" w:type="dxa"/>
          </w:tcPr>
          <w:p w14:paraId="431F4570"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21B7B4E1"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r>
      <w:tr w:rsidR="00BC48C8" w:rsidRPr="006F5701" w14:paraId="19DAFC77" w14:textId="77777777" w:rsidTr="00BC48C8">
        <w:tc>
          <w:tcPr>
            <w:tcW w:w="5382" w:type="dxa"/>
          </w:tcPr>
          <w:p w14:paraId="44479EE7" w14:textId="77777777" w:rsidR="00CF5F09" w:rsidRPr="006F5701" w:rsidRDefault="00CF5F09">
            <w:pPr>
              <w:rPr>
                <w:rFonts w:ascii="Times New Roman" w:eastAsia="Times New Roman" w:hAnsi="Times New Roman" w:cs="Times New Roman"/>
              </w:rPr>
            </w:pPr>
          </w:p>
        </w:tc>
        <w:tc>
          <w:tcPr>
            <w:tcW w:w="1134" w:type="dxa"/>
          </w:tcPr>
          <w:p w14:paraId="0AA7D8E4" w14:textId="77777777" w:rsidR="00CF5F09" w:rsidRPr="006F5701" w:rsidRDefault="00CF5F09">
            <w:pPr>
              <w:rPr>
                <w:rFonts w:ascii="Times New Roman" w:eastAsia="Times New Roman" w:hAnsi="Times New Roman" w:cs="Times New Roman"/>
                <w:b/>
              </w:rPr>
            </w:pPr>
          </w:p>
        </w:tc>
        <w:tc>
          <w:tcPr>
            <w:tcW w:w="1134" w:type="dxa"/>
          </w:tcPr>
          <w:p w14:paraId="6438558D" w14:textId="77777777" w:rsidR="00CF5F09" w:rsidRPr="006F5701" w:rsidRDefault="00CF5F09">
            <w:pPr>
              <w:rPr>
                <w:rFonts w:ascii="Times New Roman" w:eastAsia="Times New Roman" w:hAnsi="Times New Roman" w:cs="Times New Roman"/>
              </w:rPr>
            </w:pPr>
          </w:p>
        </w:tc>
        <w:tc>
          <w:tcPr>
            <w:tcW w:w="1134" w:type="dxa"/>
          </w:tcPr>
          <w:p w14:paraId="6037014D" w14:textId="77777777" w:rsidR="00CF5F09" w:rsidRPr="006F5701" w:rsidRDefault="00CF5F09">
            <w:pPr>
              <w:rPr>
                <w:rFonts w:ascii="Times New Roman" w:eastAsia="Times New Roman" w:hAnsi="Times New Roman" w:cs="Times New Roman"/>
              </w:rPr>
            </w:pPr>
          </w:p>
        </w:tc>
        <w:tc>
          <w:tcPr>
            <w:tcW w:w="1134" w:type="dxa"/>
          </w:tcPr>
          <w:p w14:paraId="3939C336" w14:textId="77777777" w:rsidR="00CF5F09" w:rsidRPr="006F5701" w:rsidRDefault="00CF5F09">
            <w:pPr>
              <w:rPr>
                <w:rFonts w:ascii="Times New Roman" w:eastAsia="Times New Roman" w:hAnsi="Times New Roman" w:cs="Times New Roman"/>
              </w:rPr>
            </w:pPr>
          </w:p>
        </w:tc>
        <w:tc>
          <w:tcPr>
            <w:tcW w:w="1134" w:type="dxa"/>
          </w:tcPr>
          <w:p w14:paraId="7802B918" w14:textId="77777777" w:rsidR="00CF5F09" w:rsidRPr="006F5701" w:rsidRDefault="00CF5F09">
            <w:pPr>
              <w:rPr>
                <w:rFonts w:ascii="Times New Roman" w:eastAsia="Times New Roman" w:hAnsi="Times New Roman" w:cs="Times New Roman"/>
              </w:rPr>
            </w:pPr>
          </w:p>
        </w:tc>
        <w:tc>
          <w:tcPr>
            <w:tcW w:w="1134" w:type="dxa"/>
          </w:tcPr>
          <w:p w14:paraId="1B83BCB1" w14:textId="77777777" w:rsidR="00CF5F09" w:rsidRPr="006F5701" w:rsidRDefault="00CF5F09">
            <w:pPr>
              <w:rPr>
                <w:rFonts w:ascii="Times New Roman" w:eastAsia="Times New Roman" w:hAnsi="Times New Roman" w:cs="Times New Roman"/>
              </w:rPr>
            </w:pPr>
          </w:p>
        </w:tc>
        <w:tc>
          <w:tcPr>
            <w:tcW w:w="992" w:type="dxa"/>
          </w:tcPr>
          <w:p w14:paraId="27EA863A" w14:textId="77777777" w:rsidR="00CF5F09" w:rsidRPr="006F5701" w:rsidRDefault="00CF5F09">
            <w:pPr>
              <w:rPr>
                <w:rFonts w:ascii="Times New Roman" w:eastAsia="Times New Roman" w:hAnsi="Times New Roman" w:cs="Times New Roman"/>
              </w:rPr>
            </w:pPr>
          </w:p>
        </w:tc>
        <w:tc>
          <w:tcPr>
            <w:tcW w:w="1134" w:type="dxa"/>
          </w:tcPr>
          <w:p w14:paraId="6B2C3430" w14:textId="77777777" w:rsidR="00CF5F09" w:rsidRPr="006F5701" w:rsidRDefault="00CF5F09">
            <w:pPr>
              <w:rPr>
                <w:rFonts w:ascii="Times New Roman" w:eastAsia="Times New Roman" w:hAnsi="Times New Roman" w:cs="Times New Roman"/>
              </w:rPr>
            </w:pPr>
          </w:p>
        </w:tc>
      </w:tr>
      <w:tr w:rsidR="00BC48C8" w:rsidRPr="006F5701" w14:paraId="38712975" w14:textId="77777777" w:rsidTr="00BC48C8">
        <w:tc>
          <w:tcPr>
            <w:tcW w:w="5382" w:type="dxa"/>
          </w:tcPr>
          <w:p w14:paraId="011431C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2F5496"/>
              </w:rPr>
              <w:t>Domain 3: Missing outcome data</w:t>
            </w:r>
          </w:p>
        </w:tc>
        <w:tc>
          <w:tcPr>
            <w:tcW w:w="1134" w:type="dxa"/>
          </w:tcPr>
          <w:p w14:paraId="7EC6833E" w14:textId="77777777" w:rsidR="00CF5F09" w:rsidRPr="006F5701" w:rsidRDefault="00CF5F09">
            <w:pPr>
              <w:rPr>
                <w:rFonts w:ascii="Times New Roman" w:eastAsia="Times New Roman" w:hAnsi="Times New Roman" w:cs="Times New Roman"/>
                <w:b/>
              </w:rPr>
            </w:pPr>
          </w:p>
        </w:tc>
        <w:tc>
          <w:tcPr>
            <w:tcW w:w="1134" w:type="dxa"/>
          </w:tcPr>
          <w:p w14:paraId="20A5ED91" w14:textId="77777777" w:rsidR="00CF5F09" w:rsidRPr="006F5701" w:rsidRDefault="00CF5F09">
            <w:pPr>
              <w:rPr>
                <w:rFonts w:ascii="Times New Roman" w:eastAsia="Times New Roman" w:hAnsi="Times New Roman" w:cs="Times New Roman"/>
              </w:rPr>
            </w:pPr>
          </w:p>
        </w:tc>
        <w:tc>
          <w:tcPr>
            <w:tcW w:w="1134" w:type="dxa"/>
          </w:tcPr>
          <w:p w14:paraId="1897A56D" w14:textId="77777777" w:rsidR="00CF5F09" w:rsidRPr="006F5701" w:rsidRDefault="00CF5F09">
            <w:pPr>
              <w:rPr>
                <w:rFonts w:ascii="Times New Roman" w:eastAsia="Times New Roman" w:hAnsi="Times New Roman" w:cs="Times New Roman"/>
              </w:rPr>
            </w:pPr>
          </w:p>
        </w:tc>
        <w:tc>
          <w:tcPr>
            <w:tcW w:w="1134" w:type="dxa"/>
          </w:tcPr>
          <w:p w14:paraId="0CB20098" w14:textId="77777777" w:rsidR="00CF5F09" w:rsidRPr="006F5701" w:rsidRDefault="00CF5F09">
            <w:pPr>
              <w:rPr>
                <w:rFonts w:ascii="Times New Roman" w:eastAsia="Times New Roman" w:hAnsi="Times New Roman" w:cs="Times New Roman"/>
              </w:rPr>
            </w:pPr>
          </w:p>
        </w:tc>
        <w:tc>
          <w:tcPr>
            <w:tcW w:w="1134" w:type="dxa"/>
          </w:tcPr>
          <w:p w14:paraId="23CD9153" w14:textId="77777777" w:rsidR="00CF5F09" w:rsidRPr="006F5701" w:rsidRDefault="00CF5F09">
            <w:pPr>
              <w:rPr>
                <w:rFonts w:ascii="Times New Roman" w:eastAsia="Times New Roman" w:hAnsi="Times New Roman" w:cs="Times New Roman"/>
              </w:rPr>
            </w:pPr>
          </w:p>
        </w:tc>
        <w:tc>
          <w:tcPr>
            <w:tcW w:w="1134" w:type="dxa"/>
          </w:tcPr>
          <w:p w14:paraId="204CE948" w14:textId="77777777" w:rsidR="00CF5F09" w:rsidRPr="006F5701" w:rsidRDefault="00CF5F09">
            <w:pPr>
              <w:rPr>
                <w:rFonts w:ascii="Times New Roman" w:eastAsia="Times New Roman" w:hAnsi="Times New Roman" w:cs="Times New Roman"/>
              </w:rPr>
            </w:pPr>
          </w:p>
        </w:tc>
        <w:tc>
          <w:tcPr>
            <w:tcW w:w="992" w:type="dxa"/>
          </w:tcPr>
          <w:p w14:paraId="419E379D" w14:textId="77777777" w:rsidR="00CF5F09" w:rsidRPr="006F5701" w:rsidRDefault="00CF5F09">
            <w:pPr>
              <w:rPr>
                <w:rFonts w:ascii="Times New Roman" w:eastAsia="Times New Roman" w:hAnsi="Times New Roman" w:cs="Times New Roman"/>
              </w:rPr>
            </w:pPr>
          </w:p>
        </w:tc>
        <w:tc>
          <w:tcPr>
            <w:tcW w:w="1134" w:type="dxa"/>
          </w:tcPr>
          <w:p w14:paraId="6DC84E4F" w14:textId="77777777" w:rsidR="00CF5F09" w:rsidRPr="006F5701" w:rsidRDefault="00CF5F09">
            <w:pPr>
              <w:rPr>
                <w:rFonts w:ascii="Times New Roman" w:eastAsia="Times New Roman" w:hAnsi="Times New Roman" w:cs="Times New Roman"/>
              </w:rPr>
            </w:pPr>
          </w:p>
        </w:tc>
      </w:tr>
      <w:tr w:rsidR="00BC48C8" w:rsidRPr="006F5701" w14:paraId="04E3F47E" w14:textId="77777777" w:rsidTr="00BC48C8">
        <w:tc>
          <w:tcPr>
            <w:tcW w:w="5382" w:type="dxa"/>
          </w:tcPr>
          <w:p w14:paraId="6850319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lastRenderedPageBreak/>
              <w:t>3.1. Were data for this outcome available for all, or nearly all, participants randomized?</w:t>
            </w:r>
          </w:p>
        </w:tc>
        <w:tc>
          <w:tcPr>
            <w:tcW w:w="1134" w:type="dxa"/>
          </w:tcPr>
          <w:p w14:paraId="678C3225" w14:textId="77777777" w:rsidR="00CF5F09" w:rsidRPr="006F5701" w:rsidRDefault="00377EB0">
            <w:pPr>
              <w:rPr>
                <w:rFonts w:ascii="Times New Roman" w:eastAsia="Times New Roman" w:hAnsi="Times New Roman" w:cs="Times New Roman"/>
                <w:color w:val="FF0000"/>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72"/>
            </w:r>
          </w:p>
        </w:tc>
        <w:tc>
          <w:tcPr>
            <w:tcW w:w="1134" w:type="dxa"/>
          </w:tcPr>
          <w:p w14:paraId="4890858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73"/>
            </w:r>
          </w:p>
        </w:tc>
        <w:tc>
          <w:tcPr>
            <w:tcW w:w="1134" w:type="dxa"/>
          </w:tcPr>
          <w:p w14:paraId="360AD69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74"/>
            </w:r>
          </w:p>
        </w:tc>
        <w:tc>
          <w:tcPr>
            <w:tcW w:w="1134" w:type="dxa"/>
          </w:tcPr>
          <w:p w14:paraId="6AC84BEC"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r w:rsidRPr="006F5701">
              <w:rPr>
                <w:rFonts w:ascii="Times New Roman" w:eastAsia="Times New Roman" w:hAnsi="Times New Roman" w:cs="Times New Roman"/>
                <w:color w:val="000000"/>
                <w:vertAlign w:val="superscript"/>
              </w:rPr>
              <w:footnoteReference w:id="75"/>
            </w:r>
          </w:p>
        </w:tc>
        <w:tc>
          <w:tcPr>
            <w:tcW w:w="1134" w:type="dxa"/>
          </w:tcPr>
          <w:p w14:paraId="5377C8D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Ys</w:t>
            </w:r>
            <w:r w:rsidRPr="006F5701">
              <w:rPr>
                <w:rFonts w:ascii="Times New Roman" w:eastAsia="Times New Roman" w:hAnsi="Times New Roman" w:cs="Times New Roman"/>
                <w:color w:val="70AD47"/>
                <w:vertAlign w:val="superscript"/>
              </w:rPr>
              <w:footnoteReference w:id="76"/>
            </w:r>
          </w:p>
        </w:tc>
        <w:tc>
          <w:tcPr>
            <w:tcW w:w="1134" w:type="dxa"/>
          </w:tcPr>
          <w:p w14:paraId="6A62F6F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N</w:t>
            </w:r>
            <w:r w:rsidRPr="006F5701">
              <w:rPr>
                <w:rFonts w:ascii="Times New Roman" w:eastAsia="Times New Roman" w:hAnsi="Times New Roman" w:cs="Times New Roman"/>
                <w:color w:val="FF0000"/>
                <w:vertAlign w:val="superscript"/>
              </w:rPr>
              <w:footnoteReference w:id="77"/>
            </w:r>
          </w:p>
        </w:tc>
        <w:tc>
          <w:tcPr>
            <w:tcW w:w="992" w:type="dxa"/>
          </w:tcPr>
          <w:p w14:paraId="71DB16F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NI</w:t>
            </w:r>
            <w:r w:rsidRPr="006F5701">
              <w:rPr>
                <w:rFonts w:ascii="Times New Roman" w:eastAsia="Times New Roman" w:hAnsi="Times New Roman" w:cs="Times New Roman"/>
                <w:vertAlign w:val="superscript"/>
              </w:rPr>
              <w:footnoteReference w:id="78"/>
            </w:r>
          </w:p>
        </w:tc>
        <w:tc>
          <w:tcPr>
            <w:tcW w:w="1134" w:type="dxa"/>
          </w:tcPr>
          <w:p w14:paraId="77CDB70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r w:rsidRPr="006F5701">
              <w:rPr>
                <w:rFonts w:ascii="Times New Roman" w:eastAsia="Times New Roman" w:hAnsi="Times New Roman" w:cs="Times New Roman"/>
                <w:color w:val="70AD47"/>
                <w:vertAlign w:val="superscript"/>
              </w:rPr>
              <w:footnoteReference w:id="79"/>
            </w:r>
          </w:p>
        </w:tc>
      </w:tr>
      <w:tr w:rsidR="00BC48C8" w:rsidRPr="006F5701" w14:paraId="5DB5B0BF" w14:textId="77777777" w:rsidTr="00BC48C8">
        <w:tc>
          <w:tcPr>
            <w:tcW w:w="5382" w:type="dxa"/>
          </w:tcPr>
          <w:p w14:paraId="38272C2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3.2. </w:t>
            </w:r>
            <w:r w:rsidRPr="006F5701">
              <w:rPr>
                <w:rFonts w:ascii="Times New Roman" w:eastAsia="Times New Roman" w:hAnsi="Times New Roman" w:cs="Times New Roman"/>
                <w:u w:val="single"/>
              </w:rPr>
              <w:t xml:space="preserve">If </w:t>
            </w:r>
            <w:r w:rsidRPr="006F5701">
              <w:rPr>
                <w:rFonts w:ascii="Times New Roman" w:eastAsia="Times New Roman" w:hAnsi="Times New Roman" w:cs="Times New Roman"/>
                <w:color w:val="FF0000"/>
                <w:u w:val="single"/>
              </w:rPr>
              <w:t>N/PN</w:t>
            </w:r>
            <w:r w:rsidRPr="006F5701">
              <w:rPr>
                <w:rFonts w:ascii="Times New Roman" w:eastAsia="Times New Roman" w:hAnsi="Times New Roman" w:cs="Times New Roman"/>
                <w:u w:val="single"/>
              </w:rPr>
              <w:t>/NI to 3.1</w:t>
            </w:r>
            <w:r w:rsidRPr="006F5701">
              <w:rPr>
                <w:rFonts w:ascii="Times New Roman" w:eastAsia="Times New Roman" w:hAnsi="Times New Roman" w:cs="Times New Roman"/>
              </w:rPr>
              <w:t>: Is there evidence that the result was not biased by missing outcome data?</w:t>
            </w:r>
          </w:p>
        </w:tc>
        <w:tc>
          <w:tcPr>
            <w:tcW w:w="1134" w:type="dxa"/>
          </w:tcPr>
          <w:p w14:paraId="51D5148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p>
        </w:tc>
        <w:tc>
          <w:tcPr>
            <w:tcW w:w="1134" w:type="dxa"/>
          </w:tcPr>
          <w:p w14:paraId="76825D41"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p>
        </w:tc>
        <w:tc>
          <w:tcPr>
            <w:tcW w:w="1134" w:type="dxa"/>
          </w:tcPr>
          <w:p w14:paraId="0240865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p>
        </w:tc>
        <w:tc>
          <w:tcPr>
            <w:tcW w:w="1134" w:type="dxa"/>
          </w:tcPr>
          <w:p w14:paraId="006F927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p>
        </w:tc>
        <w:tc>
          <w:tcPr>
            <w:tcW w:w="1134" w:type="dxa"/>
          </w:tcPr>
          <w:p w14:paraId="5352188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0F82C55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p>
        </w:tc>
        <w:tc>
          <w:tcPr>
            <w:tcW w:w="992" w:type="dxa"/>
          </w:tcPr>
          <w:p w14:paraId="26D9F92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PN</w:t>
            </w:r>
          </w:p>
        </w:tc>
        <w:tc>
          <w:tcPr>
            <w:tcW w:w="1134" w:type="dxa"/>
          </w:tcPr>
          <w:p w14:paraId="1337C60E" w14:textId="77777777" w:rsidR="00CF5F09" w:rsidRPr="006F5701" w:rsidRDefault="00377EB0">
            <w:pPr>
              <w:rPr>
                <w:rFonts w:ascii="Times New Roman" w:eastAsia="Times New Roman" w:hAnsi="Times New Roman" w:cs="Times New Roman"/>
                <w:color w:val="000000"/>
              </w:rPr>
            </w:pPr>
            <w:r w:rsidRPr="006F5701">
              <w:rPr>
                <w:rFonts w:ascii="Times New Roman" w:eastAsia="Times New Roman" w:hAnsi="Times New Roman" w:cs="Times New Roman"/>
                <w:color w:val="000000"/>
              </w:rPr>
              <w:t>NA</w:t>
            </w:r>
          </w:p>
        </w:tc>
      </w:tr>
      <w:tr w:rsidR="00BC48C8" w:rsidRPr="006F5701" w14:paraId="791DCB76" w14:textId="77777777" w:rsidTr="00BC48C8">
        <w:tc>
          <w:tcPr>
            <w:tcW w:w="5382" w:type="dxa"/>
          </w:tcPr>
          <w:p w14:paraId="1E4A68E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3.3. </w:t>
            </w:r>
            <w:r w:rsidRPr="006F5701">
              <w:rPr>
                <w:rFonts w:ascii="Times New Roman" w:eastAsia="Times New Roman" w:hAnsi="Times New Roman" w:cs="Times New Roman"/>
                <w:u w:val="single"/>
              </w:rPr>
              <w:t xml:space="preserve">If </w:t>
            </w:r>
            <w:r w:rsidRPr="006F5701">
              <w:rPr>
                <w:rFonts w:ascii="Times New Roman" w:eastAsia="Times New Roman" w:hAnsi="Times New Roman" w:cs="Times New Roman"/>
                <w:color w:val="FF0000"/>
                <w:u w:val="single"/>
              </w:rPr>
              <w:t xml:space="preserve">N/PN </w:t>
            </w:r>
            <w:r w:rsidRPr="006F5701">
              <w:rPr>
                <w:rFonts w:ascii="Times New Roman" w:eastAsia="Times New Roman" w:hAnsi="Times New Roman" w:cs="Times New Roman"/>
                <w:u w:val="single"/>
              </w:rPr>
              <w:t>to 3.2</w:t>
            </w:r>
            <w:r w:rsidRPr="006F5701">
              <w:rPr>
                <w:rFonts w:ascii="Times New Roman" w:eastAsia="Times New Roman" w:hAnsi="Times New Roman" w:cs="Times New Roman"/>
              </w:rPr>
              <w:t xml:space="preserve">: Could </w:t>
            </w:r>
            <w:proofErr w:type="spellStart"/>
            <w:r w:rsidRPr="006F5701">
              <w:rPr>
                <w:rFonts w:ascii="Times New Roman" w:eastAsia="Times New Roman" w:hAnsi="Times New Roman" w:cs="Times New Roman"/>
              </w:rPr>
              <w:t>missingness</w:t>
            </w:r>
            <w:proofErr w:type="spellEnd"/>
            <w:r w:rsidRPr="006F5701">
              <w:rPr>
                <w:rFonts w:ascii="Times New Roman" w:eastAsia="Times New Roman" w:hAnsi="Times New Roman" w:cs="Times New Roman"/>
              </w:rPr>
              <w:t xml:space="preserve"> in the outcome depend on its true value?</w:t>
            </w:r>
          </w:p>
        </w:tc>
        <w:tc>
          <w:tcPr>
            <w:tcW w:w="1134" w:type="dxa"/>
          </w:tcPr>
          <w:p w14:paraId="27A82843"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FF0000"/>
              </w:rPr>
              <w:t>PY</w:t>
            </w:r>
          </w:p>
        </w:tc>
        <w:tc>
          <w:tcPr>
            <w:tcW w:w="1134" w:type="dxa"/>
          </w:tcPr>
          <w:p w14:paraId="791D55D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757358E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65272F92"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2B58EC2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0D684E2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992" w:type="dxa"/>
          </w:tcPr>
          <w:p w14:paraId="758B6B5C"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p>
        </w:tc>
        <w:tc>
          <w:tcPr>
            <w:tcW w:w="1134" w:type="dxa"/>
          </w:tcPr>
          <w:p w14:paraId="00A29AEB" w14:textId="77777777" w:rsidR="00CF5F09" w:rsidRPr="006F5701" w:rsidRDefault="00377EB0">
            <w:pPr>
              <w:rPr>
                <w:rFonts w:ascii="Times New Roman" w:eastAsia="Times New Roman" w:hAnsi="Times New Roman" w:cs="Times New Roman"/>
                <w:color w:val="000000"/>
              </w:rPr>
            </w:pPr>
            <w:r w:rsidRPr="006F5701">
              <w:rPr>
                <w:rFonts w:ascii="Times New Roman" w:eastAsia="Times New Roman" w:hAnsi="Times New Roman" w:cs="Times New Roman"/>
                <w:color w:val="000000"/>
              </w:rPr>
              <w:t>NA</w:t>
            </w:r>
          </w:p>
        </w:tc>
      </w:tr>
      <w:tr w:rsidR="00BC48C8" w:rsidRPr="006F5701" w14:paraId="19745367" w14:textId="77777777" w:rsidTr="00BC48C8">
        <w:tc>
          <w:tcPr>
            <w:tcW w:w="5382" w:type="dxa"/>
          </w:tcPr>
          <w:p w14:paraId="0713608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3.4. If </w:t>
            </w:r>
            <w:r w:rsidRPr="006F5701">
              <w:rPr>
                <w:rFonts w:ascii="Times New Roman" w:eastAsia="Times New Roman" w:hAnsi="Times New Roman" w:cs="Times New Roman"/>
                <w:color w:val="FF0000"/>
              </w:rPr>
              <w:t>Y/PY</w:t>
            </w:r>
            <w:r w:rsidRPr="006F5701">
              <w:rPr>
                <w:rFonts w:ascii="Times New Roman" w:eastAsia="Times New Roman" w:hAnsi="Times New Roman" w:cs="Times New Roman"/>
              </w:rPr>
              <w:t xml:space="preserve">/NI to 3.3: Is it likely that </w:t>
            </w:r>
            <w:proofErr w:type="spellStart"/>
            <w:r w:rsidRPr="006F5701">
              <w:rPr>
                <w:rFonts w:ascii="Times New Roman" w:eastAsia="Times New Roman" w:hAnsi="Times New Roman" w:cs="Times New Roman"/>
              </w:rPr>
              <w:t>missingness</w:t>
            </w:r>
            <w:proofErr w:type="spellEnd"/>
            <w:r w:rsidRPr="006F5701">
              <w:rPr>
                <w:rFonts w:ascii="Times New Roman" w:eastAsia="Times New Roman" w:hAnsi="Times New Roman" w:cs="Times New Roman"/>
              </w:rPr>
              <w:t xml:space="preserve"> in the outcome depended on its true value?</w:t>
            </w:r>
          </w:p>
        </w:tc>
        <w:tc>
          <w:tcPr>
            <w:tcW w:w="1134" w:type="dxa"/>
          </w:tcPr>
          <w:p w14:paraId="0D6A3D29"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80"/>
            </w:r>
          </w:p>
        </w:tc>
        <w:tc>
          <w:tcPr>
            <w:tcW w:w="1134" w:type="dxa"/>
          </w:tcPr>
          <w:p w14:paraId="39C9706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PY</w:t>
            </w:r>
            <w:r w:rsidRPr="006F5701">
              <w:rPr>
                <w:rFonts w:ascii="Times New Roman" w:eastAsia="Times New Roman" w:hAnsi="Times New Roman" w:cs="Times New Roman"/>
                <w:color w:val="FF0000"/>
                <w:vertAlign w:val="superscript"/>
              </w:rPr>
              <w:footnoteReference w:id="81"/>
            </w:r>
          </w:p>
        </w:tc>
        <w:tc>
          <w:tcPr>
            <w:tcW w:w="1134" w:type="dxa"/>
          </w:tcPr>
          <w:p w14:paraId="5DDE546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82"/>
            </w:r>
          </w:p>
        </w:tc>
        <w:tc>
          <w:tcPr>
            <w:tcW w:w="1134" w:type="dxa"/>
          </w:tcPr>
          <w:p w14:paraId="50E8F77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NI</w:t>
            </w:r>
            <w:r w:rsidRPr="006F5701">
              <w:rPr>
                <w:rFonts w:ascii="Times New Roman" w:eastAsia="Times New Roman" w:hAnsi="Times New Roman" w:cs="Times New Roman"/>
                <w:color w:val="000000"/>
                <w:vertAlign w:val="superscript"/>
              </w:rPr>
              <w:footnoteReference w:id="83"/>
            </w:r>
          </w:p>
        </w:tc>
        <w:tc>
          <w:tcPr>
            <w:tcW w:w="1134" w:type="dxa"/>
          </w:tcPr>
          <w:p w14:paraId="4702BE7C"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4F5270B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r w:rsidRPr="006F5701">
              <w:rPr>
                <w:rFonts w:ascii="Times New Roman" w:eastAsia="Times New Roman" w:hAnsi="Times New Roman" w:cs="Times New Roman"/>
                <w:color w:val="70AD47"/>
                <w:vertAlign w:val="superscript"/>
              </w:rPr>
              <w:footnoteReference w:id="84"/>
            </w:r>
          </w:p>
        </w:tc>
        <w:tc>
          <w:tcPr>
            <w:tcW w:w="992" w:type="dxa"/>
          </w:tcPr>
          <w:p w14:paraId="02D3C03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NI</w:t>
            </w:r>
            <w:r w:rsidRPr="006F5701">
              <w:rPr>
                <w:rFonts w:ascii="Times New Roman" w:eastAsia="Times New Roman" w:hAnsi="Times New Roman" w:cs="Times New Roman"/>
                <w:vertAlign w:val="superscript"/>
              </w:rPr>
              <w:footnoteReference w:id="85"/>
            </w:r>
          </w:p>
        </w:tc>
        <w:tc>
          <w:tcPr>
            <w:tcW w:w="1134" w:type="dxa"/>
          </w:tcPr>
          <w:p w14:paraId="725DF45C"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000000"/>
              </w:rPr>
              <w:t>NA</w:t>
            </w:r>
          </w:p>
        </w:tc>
      </w:tr>
      <w:tr w:rsidR="00BC48C8" w:rsidRPr="006F5701" w14:paraId="4F2FFDF1" w14:textId="77777777" w:rsidTr="00BC48C8">
        <w:tc>
          <w:tcPr>
            <w:tcW w:w="5382" w:type="dxa"/>
          </w:tcPr>
          <w:p w14:paraId="1EB05223"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lastRenderedPageBreak/>
              <w:t>Risk-of-bias judgement</w:t>
            </w:r>
          </w:p>
        </w:tc>
        <w:tc>
          <w:tcPr>
            <w:tcW w:w="1134" w:type="dxa"/>
          </w:tcPr>
          <w:p w14:paraId="6D4BD9A3"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Some concerns</w:t>
            </w:r>
          </w:p>
        </w:tc>
        <w:tc>
          <w:tcPr>
            <w:tcW w:w="1134" w:type="dxa"/>
          </w:tcPr>
          <w:p w14:paraId="11E922A7"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37E30B74"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Some concerns</w:t>
            </w:r>
          </w:p>
        </w:tc>
        <w:tc>
          <w:tcPr>
            <w:tcW w:w="1134" w:type="dxa"/>
          </w:tcPr>
          <w:p w14:paraId="1C3B301E"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25B1B39C"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2D4430CE"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Some concerns</w:t>
            </w:r>
          </w:p>
        </w:tc>
        <w:tc>
          <w:tcPr>
            <w:tcW w:w="992" w:type="dxa"/>
          </w:tcPr>
          <w:p w14:paraId="2C110D1A"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2530761D"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r>
      <w:tr w:rsidR="00BC48C8" w:rsidRPr="006F5701" w14:paraId="763E1EFD" w14:textId="77777777" w:rsidTr="00BC48C8">
        <w:tc>
          <w:tcPr>
            <w:tcW w:w="5382" w:type="dxa"/>
          </w:tcPr>
          <w:p w14:paraId="7F2DE45C" w14:textId="77777777" w:rsidR="00CF5F09" w:rsidRPr="006F5701" w:rsidRDefault="00CF5F09">
            <w:pPr>
              <w:rPr>
                <w:rFonts w:ascii="Times New Roman" w:eastAsia="Times New Roman" w:hAnsi="Times New Roman" w:cs="Times New Roman"/>
                <w:b/>
              </w:rPr>
            </w:pPr>
          </w:p>
        </w:tc>
        <w:tc>
          <w:tcPr>
            <w:tcW w:w="1134" w:type="dxa"/>
          </w:tcPr>
          <w:p w14:paraId="1E9E8726" w14:textId="77777777" w:rsidR="00CF5F09" w:rsidRPr="006F5701" w:rsidRDefault="00CF5F09">
            <w:pPr>
              <w:rPr>
                <w:rFonts w:ascii="Times New Roman" w:eastAsia="Times New Roman" w:hAnsi="Times New Roman" w:cs="Times New Roman"/>
                <w:b/>
              </w:rPr>
            </w:pPr>
          </w:p>
        </w:tc>
        <w:tc>
          <w:tcPr>
            <w:tcW w:w="1134" w:type="dxa"/>
          </w:tcPr>
          <w:p w14:paraId="42B37BAB" w14:textId="77777777" w:rsidR="00CF5F09" w:rsidRPr="006F5701" w:rsidRDefault="00CF5F09">
            <w:pPr>
              <w:rPr>
                <w:rFonts w:ascii="Times New Roman" w:eastAsia="Times New Roman" w:hAnsi="Times New Roman" w:cs="Times New Roman"/>
                <w:b/>
              </w:rPr>
            </w:pPr>
          </w:p>
        </w:tc>
        <w:tc>
          <w:tcPr>
            <w:tcW w:w="1134" w:type="dxa"/>
          </w:tcPr>
          <w:p w14:paraId="7A9C382B" w14:textId="77777777" w:rsidR="00CF5F09" w:rsidRPr="006F5701" w:rsidRDefault="00CF5F09">
            <w:pPr>
              <w:rPr>
                <w:rFonts w:ascii="Times New Roman" w:eastAsia="Times New Roman" w:hAnsi="Times New Roman" w:cs="Times New Roman"/>
                <w:b/>
              </w:rPr>
            </w:pPr>
          </w:p>
        </w:tc>
        <w:tc>
          <w:tcPr>
            <w:tcW w:w="1134" w:type="dxa"/>
          </w:tcPr>
          <w:p w14:paraId="5623BCC9" w14:textId="77777777" w:rsidR="00CF5F09" w:rsidRPr="006F5701" w:rsidRDefault="00CF5F09">
            <w:pPr>
              <w:rPr>
                <w:rFonts w:ascii="Times New Roman" w:eastAsia="Times New Roman" w:hAnsi="Times New Roman" w:cs="Times New Roman"/>
                <w:b/>
              </w:rPr>
            </w:pPr>
          </w:p>
        </w:tc>
        <w:tc>
          <w:tcPr>
            <w:tcW w:w="1134" w:type="dxa"/>
          </w:tcPr>
          <w:p w14:paraId="340E4BE7" w14:textId="77777777" w:rsidR="00CF5F09" w:rsidRPr="006F5701" w:rsidRDefault="00CF5F09">
            <w:pPr>
              <w:rPr>
                <w:rFonts w:ascii="Times New Roman" w:eastAsia="Times New Roman" w:hAnsi="Times New Roman" w:cs="Times New Roman"/>
                <w:b/>
              </w:rPr>
            </w:pPr>
          </w:p>
        </w:tc>
        <w:tc>
          <w:tcPr>
            <w:tcW w:w="1134" w:type="dxa"/>
          </w:tcPr>
          <w:p w14:paraId="2382B170" w14:textId="77777777" w:rsidR="00CF5F09" w:rsidRPr="006F5701" w:rsidRDefault="00CF5F09">
            <w:pPr>
              <w:rPr>
                <w:rFonts w:ascii="Times New Roman" w:eastAsia="Times New Roman" w:hAnsi="Times New Roman" w:cs="Times New Roman"/>
                <w:b/>
              </w:rPr>
            </w:pPr>
          </w:p>
        </w:tc>
        <w:tc>
          <w:tcPr>
            <w:tcW w:w="992" w:type="dxa"/>
          </w:tcPr>
          <w:p w14:paraId="67DDEB54" w14:textId="77777777" w:rsidR="00CF5F09" w:rsidRPr="006F5701" w:rsidRDefault="00CF5F09">
            <w:pPr>
              <w:rPr>
                <w:rFonts w:ascii="Times New Roman" w:eastAsia="Times New Roman" w:hAnsi="Times New Roman" w:cs="Times New Roman"/>
                <w:b/>
              </w:rPr>
            </w:pPr>
          </w:p>
        </w:tc>
        <w:tc>
          <w:tcPr>
            <w:tcW w:w="1134" w:type="dxa"/>
          </w:tcPr>
          <w:p w14:paraId="4799E6F5" w14:textId="77777777" w:rsidR="00CF5F09" w:rsidRPr="006F5701" w:rsidRDefault="00CF5F09">
            <w:pPr>
              <w:rPr>
                <w:rFonts w:ascii="Times New Roman" w:eastAsia="Times New Roman" w:hAnsi="Times New Roman" w:cs="Times New Roman"/>
                <w:b/>
              </w:rPr>
            </w:pPr>
          </w:p>
        </w:tc>
      </w:tr>
      <w:tr w:rsidR="00BC48C8" w:rsidRPr="006F5701" w14:paraId="5A0BAB71" w14:textId="77777777" w:rsidTr="00BC48C8">
        <w:trPr>
          <w:trHeight w:val="249"/>
        </w:trPr>
        <w:tc>
          <w:tcPr>
            <w:tcW w:w="5382" w:type="dxa"/>
          </w:tcPr>
          <w:p w14:paraId="4837D5E2"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2F5496"/>
              </w:rPr>
              <w:t>Domain 4: Risk of bias in measurement of the outcome</w:t>
            </w:r>
          </w:p>
        </w:tc>
        <w:tc>
          <w:tcPr>
            <w:tcW w:w="1134" w:type="dxa"/>
          </w:tcPr>
          <w:p w14:paraId="21151040" w14:textId="77777777" w:rsidR="00CF5F09" w:rsidRPr="006F5701" w:rsidRDefault="00CF5F09">
            <w:pPr>
              <w:rPr>
                <w:rFonts w:ascii="Times New Roman" w:eastAsia="Times New Roman" w:hAnsi="Times New Roman" w:cs="Times New Roman"/>
                <w:b/>
              </w:rPr>
            </w:pPr>
          </w:p>
        </w:tc>
        <w:tc>
          <w:tcPr>
            <w:tcW w:w="1134" w:type="dxa"/>
          </w:tcPr>
          <w:p w14:paraId="401D363A" w14:textId="77777777" w:rsidR="00CF5F09" w:rsidRPr="006F5701" w:rsidRDefault="00CF5F09">
            <w:pPr>
              <w:rPr>
                <w:rFonts w:ascii="Times New Roman" w:eastAsia="Times New Roman" w:hAnsi="Times New Roman" w:cs="Times New Roman"/>
                <w:b/>
              </w:rPr>
            </w:pPr>
          </w:p>
        </w:tc>
        <w:tc>
          <w:tcPr>
            <w:tcW w:w="1134" w:type="dxa"/>
          </w:tcPr>
          <w:p w14:paraId="3BB613C8" w14:textId="77777777" w:rsidR="00CF5F09" w:rsidRPr="006F5701" w:rsidRDefault="00CF5F09">
            <w:pPr>
              <w:rPr>
                <w:rFonts w:ascii="Times New Roman" w:eastAsia="Times New Roman" w:hAnsi="Times New Roman" w:cs="Times New Roman"/>
                <w:b/>
              </w:rPr>
            </w:pPr>
          </w:p>
        </w:tc>
        <w:tc>
          <w:tcPr>
            <w:tcW w:w="1134" w:type="dxa"/>
          </w:tcPr>
          <w:p w14:paraId="5321A8C9" w14:textId="77777777" w:rsidR="00CF5F09" w:rsidRPr="006F5701" w:rsidRDefault="00CF5F09">
            <w:pPr>
              <w:rPr>
                <w:rFonts w:ascii="Times New Roman" w:eastAsia="Times New Roman" w:hAnsi="Times New Roman" w:cs="Times New Roman"/>
                <w:b/>
              </w:rPr>
            </w:pPr>
          </w:p>
        </w:tc>
        <w:tc>
          <w:tcPr>
            <w:tcW w:w="1134" w:type="dxa"/>
          </w:tcPr>
          <w:p w14:paraId="4D550BA6" w14:textId="77777777" w:rsidR="00CF5F09" w:rsidRPr="006F5701" w:rsidRDefault="00CF5F09">
            <w:pPr>
              <w:rPr>
                <w:rFonts w:ascii="Times New Roman" w:eastAsia="Times New Roman" w:hAnsi="Times New Roman" w:cs="Times New Roman"/>
                <w:b/>
              </w:rPr>
            </w:pPr>
          </w:p>
        </w:tc>
        <w:tc>
          <w:tcPr>
            <w:tcW w:w="1134" w:type="dxa"/>
          </w:tcPr>
          <w:p w14:paraId="52ACB6F8" w14:textId="77777777" w:rsidR="00CF5F09" w:rsidRPr="006F5701" w:rsidRDefault="00CF5F09">
            <w:pPr>
              <w:rPr>
                <w:rFonts w:ascii="Times New Roman" w:eastAsia="Times New Roman" w:hAnsi="Times New Roman" w:cs="Times New Roman"/>
                <w:b/>
              </w:rPr>
            </w:pPr>
          </w:p>
        </w:tc>
        <w:tc>
          <w:tcPr>
            <w:tcW w:w="992" w:type="dxa"/>
          </w:tcPr>
          <w:p w14:paraId="46F435DD" w14:textId="77777777" w:rsidR="00CF5F09" w:rsidRPr="006F5701" w:rsidRDefault="00CF5F09">
            <w:pPr>
              <w:rPr>
                <w:rFonts w:ascii="Times New Roman" w:eastAsia="Times New Roman" w:hAnsi="Times New Roman" w:cs="Times New Roman"/>
                <w:b/>
              </w:rPr>
            </w:pPr>
          </w:p>
        </w:tc>
        <w:tc>
          <w:tcPr>
            <w:tcW w:w="1134" w:type="dxa"/>
          </w:tcPr>
          <w:p w14:paraId="21C33D19" w14:textId="77777777" w:rsidR="00CF5F09" w:rsidRPr="006F5701" w:rsidRDefault="00CF5F09">
            <w:pPr>
              <w:rPr>
                <w:rFonts w:ascii="Times New Roman" w:eastAsia="Times New Roman" w:hAnsi="Times New Roman" w:cs="Times New Roman"/>
                <w:b/>
              </w:rPr>
            </w:pPr>
          </w:p>
        </w:tc>
      </w:tr>
      <w:tr w:rsidR="00BC48C8" w:rsidRPr="006F5701" w14:paraId="69BE3987" w14:textId="77777777" w:rsidTr="00BC48C8">
        <w:tc>
          <w:tcPr>
            <w:tcW w:w="5382" w:type="dxa"/>
          </w:tcPr>
          <w:p w14:paraId="0CBCF33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4.1. Was the method of measuring the outcome inappropriate?</w:t>
            </w:r>
          </w:p>
        </w:tc>
        <w:tc>
          <w:tcPr>
            <w:tcW w:w="1134" w:type="dxa"/>
          </w:tcPr>
          <w:p w14:paraId="47CAF3F9" w14:textId="77777777" w:rsidR="00CF5F09" w:rsidRPr="006F5701" w:rsidRDefault="00377EB0">
            <w:pPr>
              <w:rPr>
                <w:rFonts w:ascii="Times New Roman" w:eastAsia="Times New Roman" w:hAnsi="Times New Roman" w:cs="Times New Roman"/>
                <w:color w:val="70AD47"/>
              </w:rPr>
            </w:pPr>
            <w:r w:rsidRPr="006F5701">
              <w:rPr>
                <w:rFonts w:ascii="Times New Roman" w:eastAsia="Times New Roman" w:hAnsi="Times New Roman" w:cs="Times New Roman"/>
                <w:color w:val="70AD47"/>
              </w:rPr>
              <w:t>N</w:t>
            </w:r>
          </w:p>
        </w:tc>
        <w:tc>
          <w:tcPr>
            <w:tcW w:w="1134" w:type="dxa"/>
          </w:tcPr>
          <w:p w14:paraId="4FFE6861"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N</w:t>
            </w:r>
          </w:p>
        </w:tc>
        <w:tc>
          <w:tcPr>
            <w:tcW w:w="1134" w:type="dxa"/>
          </w:tcPr>
          <w:p w14:paraId="6DF731AB"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N</w:t>
            </w:r>
          </w:p>
        </w:tc>
        <w:tc>
          <w:tcPr>
            <w:tcW w:w="1134" w:type="dxa"/>
          </w:tcPr>
          <w:p w14:paraId="3F39648F"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 xml:space="preserve">N </w:t>
            </w:r>
          </w:p>
        </w:tc>
        <w:tc>
          <w:tcPr>
            <w:tcW w:w="1134" w:type="dxa"/>
          </w:tcPr>
          <w:p w14:paraId="17D38A1C"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N</w:t>
            </w:r>
          </w:p>
        </w:tc>
        <w:tc>
          <w:tcPr>
            <w:tcW w:w="1134" w:type="dxa"/>
          </w:tcPr>
          <w:p w14:paraId="29660494"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N</w:t>
            </w:r>
          </w:p>
        </w:tc>
        <w:tc>
          <w:tcPr>
            <w:tcW w:w="992" w:type="dxa"/>
          </w:tcPr>
          <w:p w14:paraId="49CA6247"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N</w:t>
            </w:r>
          </w:p>
        </w:tc>
        <w:tc>
          <w:tcPr>
            <w:tcW w:w="1134" w:type="dxa"/>
          </w:tcPr>
          <w:p w14:paraId="742926B1"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N</w:t>
            </w:r>
          </w:p>
        </w:tc>
      </w:tr>
      <w:tr w:rsidR="00BC48C8" w:rsidRPr="006F5701" w14:paraId="53C1A96A" w14:textId="77777777" w:rsidTr="00BC48C8">
        <w:tc>
          <w:tcPr>
            <w:tcW w:w="5382" w:type="dxa"/>
          </w:tcPr>
          <w:p w14:paraId="41B1D92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4.2. Could measurement or ascertainment of the outcome have differed between intervention groups?</w:t>
            </w:r>
          </w:p>
        </w:tc>
        <w:tc>
          <w:tcPr>
            <w:tcW w:w="1134" w:type="dxa"/>
          </w:tcPr>
          <w:p w14:paraId="5EE51A64"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16324B04"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2274A661"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701FAD7A"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0A4F2426"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192A7EFA"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992" w:type="dxa"/>
          </w:tcPr>
          <w:p w14:paraId="0E560701"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15575E19"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r>
      <w:tr w:rsidR="00BC48C8" w:rsidRPr="006F5701" w14:paraId="4384AC3D" w14:textId="77777777" w:rsidTr="00BC48C8">
        <w:tc>
          <w:tcPr>
            <w:tcW w:w="5382" w:type="dxa"/>
          </w:tcPr>
          <w:p w14:paraId="478D3A8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4.3. </w:t>
            </w:r>
            <w:r w:rsidRPr="006F5701">
              <w:rPr>
                <w:rFonts w:ascii="Times New Roman" w:eastAsia="Times New Roman" w:hAnsi="Times New Roman" w:cs="Times New Roman"/>
                <w:u w:val="single"/>
              </w:rPr>
              <w:t xml:space="preserve">If </w:t>
            </w:r>
            <w:r w:rsidRPr="006F5701">
              <w:rPr>
                <w:rFonts w:ascii="Times New Roman" w:eastAsia="Times New Roman" w:hAnsi="Times New Roman" w:cs="Times New Roman"/>
                <w:color w:val="70AD47"/>
                <w:u w:val="single"/>
              </w:rPr>
              <w:t>N/PN</w:t>
            </w:r>
            <w:r w:rsidRPr="006F5701">
              <w:rPr>
                <w:rFonts w:ascii="Times New Roman" w:eastAsia="Times New Roman" w:hAnsi="Times New Roman" w:cs="Times New Roman"/>
                <w:u w:val="single"/>
              </w:rPr>
              <w:t>/NI to 4.1 and 4.2</w:t>
            </w:r>
            <w:r w:rsidRPr="006F5701">
              <w:rPr>
                <w:rFonts w:ascii="Times New Roman" w:eastAsia="Times New Roman" w:hAnsi="Times New Roman" w:cs="Times New Roman"/>
              </w:rPr>
              <w:t>: Were outcome assessors aware of the intervention received by study participants?</w:t>
            </w:r>
          </w:p>
        </w:tc>
        <w:tc>
          <w:tcPr>
            <w:tcW w:w="1134" w:type="dxa"/>
          </w:tcPr>
          <w:p w14:paraId="100AF98E" w14:textId="77777777" w:rsidR="00CF5F09" w:rsidRPr="006F5701" w:rsidRDefault="00377EB0">
            <w:pPr>
              <w:rPr>
                <w:rFonts w:ascii="Times New Roman" w:eastAsia="Times New Roman" w:hAnsi="Times New Roman" w:cs="Times New Roman"/>
                <w:color w:val="70AD47"/>
              </w:rPr>
            </w:pPr>
            <w:r w:rsidRPr="006F5701">
              <w:rPr>
                <w:rFonts w:ascii="Times New Roman" w:eastAsia="Times New Roman" w:hAnsi="Times New Roman" w:cs="Times New Roman"/>
                <w:color w:val="70AD47"/>
              </w:rPr>
              <w:t>PN</w:t>
            </w:r>
          </w:p>
        </w:tc>
        <w:tc>
          <w:tcPr>
            <w:tcW w:w="1134" w:type="dxa"/>
          </w:tcPr>
          <w:p w14:paraId="10146C05"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7A80AE7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35B20357"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0937010B"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1E2FADB5"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992" w:type="dxa"/>
          </w:tcPr>
          <w:p w14:paraId="2627C0C3"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5E1AC1AB"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r>
      <w:tr w:rsidR="00BC48C8" w:rsidRPr="006F5701" w14:paraId="386C2A0E" w14:textId="77777777" w:rsidTr="00BC48C8">
        <w:tc>
          <w:tcPr>
            <w:tcW w:w="5382" w:type="dxa"/>
          </w:tcPr>
          <w:p w14:paraId="53D0884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4.4. </w:t>
            </w:r>
            <w:r w:rsidRPr="006F5701">
              <w:rPr>
                <w:rFonts w:ascii="Times New Roman" w:eastAsia="Times New Roman" w:hAnsi="Times New Roman" w:cs="Times New Roman"/>
                <w:u w:val="single"/>
              </w:rPr>
              <w:t xml:space="preserve">If </w:t>
            </w:r>
            <w:r w:rsidRPr="006F5701">
              <w:rPr>
                <w:rFonts w:ascii="Times New Roman" w:eastAsia="Times New Roman" w:hAnsi="Times New Roman" w:cs="Times New Roman"/>
                <w:color w:val="FF0000"/>
                <w:u w:val="single"/>
              </w:rPr>
              <w:t>Y/PY</w:t>
            </w:r>
            <w:r w:rsidRPr="006F5701">
              <w:rPr>
                <w:rFonts w:ascii="Times New Roman" w:eastAsia="Times New Roman" w:hAnsi="Times New Roman" w:cs="Times New Roman"/>
                <w:u w:val="single"/>
              </w:rPr>
              <w:t>/NI to 4.3</w:t>
            </w:r>
            <w:r w:rsidRPr="006F5701">
              <w:rPr>
                <w:rFonts w:ascii="Times New Roman" w:eastAsia="Times New Roman" w:hAnsi="Times New Roman" w:cs="Times New Roman"/>
              </w:rPr>
              <w:t>: Could assessment of the outcome have been influenced by knowledge of intervention received?</w:t>
            </w:r>
          </w:p>
        </w:tc>
        <w:tc>
          <w:tcPr>
            <w:tcW w:w="1134" w:type="dxa"/>
          </w:tcPr>
          <w:p w14:paraId="020A2AFA"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70AD47"/>
              </w:rPr>
              <w:t>PN</w:t>
            </w:r>
          </w:p>
        </w:tc>
        <w:tc>
          <w:tcPr>
            <w:tcW w:w="1134" w:type="dxa"/>
          </w:tcPr>
          <w:p w14:paraId="5B1F57F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5C7F745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209EAF2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02B34A7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333B4C2E"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992" w:type="dxa"/>
          </w:tcPr>
          <w:p w14:paraId="04E661F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15494F1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r>
      <w:tr w:rsidR="00BC48C8" w:rsidRPr="006F5701" w14:paraId="5E964BDB" w14:textId="77777777" w:rsidTr="00BC48C8">
        <w:tc>
          <w:tcPr>
            <w:tcW w:w="5382" w:type="dxa"/>
          </w:tcPr>
          <w:p w14:paraId="289628D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4.5. </w:t>
            </w:r>
            <w:r w:rsidRPr="006F5701">
              <w:rPr>
                <w:rFonts w:ascii="Times New Roman" w:eastAsia="Times New Roman" w:hAnsi="Times New Roman" w:cs="Times New Roman"/>
                <w:u w:val="single"/>
              </w:rPr>
              <w:t xml:space="preserve">If </w:t>
            </w:r>
            <w:r w:rsidRPr="006F5701">
              <w:rPr>
                <w:rFonts w:ascii="Times New Roman" w:eastAsia="Times New Roman" w:hAnsi="Times New Roman" w:cs="Times New Roman"/>
                <w:color w:val="FF0000"/>
                <w:u w:val="single"/>
              </w:rPr>
              <w:t>Y/PY</w:t>
            </w:r>
            <w:r w:rsidRPr="006F5701">
              <w:rPr>
                <w:rFonts w:ascii="Times New Roman" w:eastAsia="Times New Roman" w:hAnsi="Times New Roman" w:cs="Times New Roman"/>
                <w:u w:val="single"/>
              </w:rPr>
              <w:t>/NI to 4.4</w:t>
            </w:r>
            <w:r w:rsidRPr="006F5701">
              <w:rPr>
                <w:rFonts w:ascii="Times New Roman" w:eastAsia="Times New Roman" w:hAnsi="Times New Roman" w:cs="Times New Roman"/>
              </w:rPr>
              <w:t>: Is it likely that assessment of the outcome was influenced by knowledge of intervention received?</w:t>
            </w:r>
          </w:p>
        </w:tc>
        <w:tc>
          <w:tcPr>
            <w:tcW w:w="1134" w:type="dxa"/>
          </w:tcPr>
          <w:p w14:paraId="23AA6E9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5C617B8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22CDFB9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53396CC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5D0EEC7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2092EA8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992" w:type="dxa"/>
          </w:tcPr>
          <w:p w14:paraId="3F3BE73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c>
          <w:tcPr>
            <w:tcW w:w="1134" w:type="dxa"/>
          </w:tcPr>
          <w:p w14:paraId="7822800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NA</w:t>
            </w:r>
          </w:p>
        </w:tc>
      </w:tr>
      <w:tr w:rsidR="00BC48C8" w:rsidRPr="006F5701" w14:paraId="2DA1C77D" w14:textId="77777777" w:rsidTr="00BC48C8">
        <w:tc>
          <w:tcPr>
            <w:tcW w:w="5382" w:type="dxa"/>
          </w:tcPr>
          <w:p w14:paraId="46E8FD21"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Risk-of-bias judgement</w:t>
            </w:r>
          </w:p>
        </w:tc>
        <w:tc>
          <w:tcPr>
            <w:tcW w:w="1134" w:type="dxa"/>
          </w:tcPr>
          <w:p w14:paraId="7343BC64"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089F4DA1"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6271D25B"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439FE817"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68979DEF"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1B92C307"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992" w:type="dxa"/>
          </w:tcPr>
          <w:p w14:paraId="685097EA"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76E0EAEF"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r>
      <w:tr w:rsidR="00BC48C8" w:rsidRPr="006F5701" w14:paraId="0B787EFB" w14:textId="77777777" w:rsidTr="00BC48C8">
        <w:tc>
          <w:tcPr>
            <w:tcW w:w="5382" w:type="dxa"/>
          </w:tcPr>
          <w:p w14:paraId="326ED935" w14:textId="77777777" w:rsidR="00CF5F09" w:rsidRPr="006F5701" w:rsidRDefault="00CF5F09">
            <w:pPr>
              <w:rPr>
                <w:rFonts w:ascii="Times New Roman" w:eastAsia="Times New Roman" w:hAnsi="Times New Roman" w:cs="Times New Roman"/>
              </w:rPr>
            </w:pPr>
          </w:p>
        </w:tc>
        <w:tc>
          <w:tcPr>
            <w:tcW w:w="1134" w:type="dxa"/>
          </w:tcPr>
          <w:p w14:paraId="618F9514" w14:textId="77777777" w:rsidR="00CF5F09" w:rsidRPr="006F5701" w:rsidRDefault="00CF5F09">
            <w:pPr>
              <w:rPr>
                <w:rFonts w:ascii="Times New Roman" w:eastAsia="Times New Roman" w:hAnsi="Times New Roman" w:cs="Times New Roman"/>
                <w:b/>
              </w:rPr>
            </w:pPr>
          </w:p>
        </w:tc>
        <w:tc>
          <w:tcPr>
            <w:tcW w:w="1134" w:type="dxa"/>
          </w:tcPr>
          <w:p w14:paraId="5C56FD66" w14:textId="77777777" w:rsidR="00CF5F09" w:rsidRPr="006F5701" w:rsidRDefault="00CF5F09">
            <w:pPr>
              <w:rPr>
                <w:rFonts w:ascii="Times New Roman" w:eastAsia="Times New Roman" w:hAnsi="Times New Roman" w:cs="Times New Roman"/>
              </w:rPr>
            </w:pPr>
          </w:p>
        </w:tc>
        <w:tc>
          <w:tcPr>
            <w:tcW w:w="1134" w:type="dxa"/>
          </w:tcPr>
          <w:p w14:paraId="104429CB" w14:textId="77777777" w:rsidR="00CF5F09" w:rsidRPr="006F5701" w:rsidRDefault="00CF5F09">
            <w:pPr>
              <w:rPr>
                <w:rFonts w:ascii="Times New Roman" w:eastAsia="Times New Roman" w:hAnsi="Times New Roman" w:cs="Times New Roman"/>
              </w:rPr>
            </w:pPr>
          </w:p>
        </w:tc>
        <w:tc>
          <w:tcPr>
            <w:tcW w:w="1134" w:type="dxa"/>
          </w:tcPr>
          <w:p w14:paraId="22040E44" w14:textId="77777777" w:rsidR="00CF5F09" w:rsidRPr="006F5701" w:rsidRDefault="00CF5F09">
            <w:pPr>
              <w:rPr>
                <w:rFonts w:ascii="Times New Roman" w:eastAsia="Times New Roman" w:hAnsi="Times New Roman" w:cs="Times New Roman"/>
              </w:rPr>
            </w:pPr>
          </w:p>
        </w:tc>
        <w:tc>
          <w:tcPr>
            <w:tcW w:w="1134" w:type="dxa"/>
          </w:tcPr>
          <w:p w14:paraId="10A3FF0D" w14:textId="77777777" w:rsidR="00CF5F09" w:rsidRPr="006F5701" w:rsidRDefault="00CF5F09">
            <w:pPr>
              <w:rPr>
                <w:rFonts w:ascii="Times New Roman" w:eastAsia="Times New Roman" w:hAnsi="Times New Roman" w:cs="Times New Roman"/>
              </w:rPr>
            </w:pPr>
          </w:p>
        </w:tc>
        <w:tc>
          <w:tcPr>
            <w:tcW w:w="1134" w:type="dxa"/>
          </w:tcPr>
          <w:p w14:paraId="7E7C5FF9" w14:textId="77777777" w:rsidR="00CF5F09" w:rsidRPr="006F5701" w:rsidRDefault="00CF5F09">
            <w:pPr>
              <w:rPr>
                <w:rFonts w:ascii="Times New Roman" w:eastAsia="Times New Roman" w:hAnsi="Times New Roman" w:cs="Times New Roman"/>
              </w:rPr>
            </w:pPr>
          </w:p>
        </w:tc>
        <w:tc>
          <w:tcPr>
            <w:tcW w:w="992" w:type="dxa"/>
          </w:tcPr>
          <w:p w14:paraId="047AD3E3" w14:textId="77777777" w:rsidR="00CF5F09" w:rsidRPr="006F5701" w:rsidRDefault="00CF5F09">
            <w:pPr>
              <w:rPr>
                <w:rFonts w:ascii="Times New Roman" w:eastAsia="Times New Roman" w:hAnsi="Times New Roman" w:cs="Times New Roman"/>
              </w:rPr>
            </w:pPr>
          </w:p>
        </w:tc>
        <w:tc>
          <w:tcPr>
            <w:tcW w:w="1134" w:type="dxa"/>
          </w:tcPr>
          <w:p w14:paraId="771F6BD3" w14:textId="77777777" w:rsidR="00CF5F09" w:rsidRPr="006F5701" w:rsidRDefault="00CF5F09">
            <w:pPr>
              <w:rPr>
                <w:rFonts w:ascii="Times New Roman" w:eastAsia="Times New Roman" w:hAnsi="Times New Roman" w:cs="Times New Roman"/>
              </w:rPr>
            </w:pPr>
          </w:p>
        </w:tc>
      </w:tr>
      <w:tr w:rsidR="00BC48C8" w:rsidRPr="006F5701" w14:paraId="465C5ADC" w14:textId="77777777" w:rsidTr="00BC48C8">
        <w:tc>
          <w:tcPr>
            <w:tcW w:w="5382" w:type="dxa"/>
          </w:tcPr>
          <w:p w14:paraId="28AC2A71" w14:textId="77777777" w:rsidR="00CF5F09" w:rsidRPr="006F5701" w:rsidRDefault="00377EB0">
            <w:pPr>
              <w:rPr>
                <w:rFonts w:ascii="Times New Roman" w:eastAsia="Times New Roman" w:hAnsi="Times New Roman" w:cs="Times New Roman"/>
                <w:color w:val="2F5496"/>
              </w:rPr>
            </w:pPr>
            <w:r w:rsidRPr="006F5701">
              <w:rPr>
                <w:rFonts w:ascii="Times New Roman" w:eastAsia="Times New Roman" w:hAnsi="Times New Roman" w:cs="Times New Roman"/>
                <w:color w:val="2F5496"/>
              </w:rPr>
              <w:t>Domain 5: Risk of bias in selection of the reported result</w:t>
            </w:r>
          </w:p>
        </w:tc>
        <w:tc>
          <w:tcPr>
            <w:tcW w:w="1134" w:type="dxa"/>
          </w:tcPr>
          <w:p w14:paraId="6FE500EC" w14:textId="77777777" w:rsidR="00CF5F09" w:rsidRPr="006F5701" w:rsidRDefault="00CF5F09">
            <w:pPr>
              <w:rPr>
                <w:rFonts w:ascii="Times New Roman" w:eastAsia="Times New Roman" w:hAnsi="Times New Roman" w:cs="Times New Roman"/>
                <w:b/>
              </w:rPr>
            </w:pPr>
          </w:p>
        </w:tc>
        <w:tc>
          <w:tcPr>
            <w:tcW w:w="1134" w:type="dxa"/>
          </w:tcPr>
          <w:p w14:paraId="3F614FB3" w14:textId="77777777" w:rsidR="00CF5F09" w:rsidRPr="006F5701" w:rsidRDefault="00CF5F09">
            <w:pPr>
              <w:rPr>
                <w:rFonts w:ascii="Times New Roman" w:eastAsia="Times New Roman" w:hAnsi="Times New Roman" w:cs="Times New Roman"/>
              </w:rPr>
            </w:pPr>
          </w:p>
        </w:tc>
        <w:tc>
          <w:tcPr>
            <w:tcW w:w="1134" w:type="dxa"/>
          </w:tcPr>
          <w:p w14:paraId="133B6A82" w14:textId="77777777" w:rsidR="00CF5F09" w:rsidRPr="006F5701" w:rsidRDefault="00CF5F09">
            <w:pPr>
              <w:rPr>
                <w:rFonts w:ascii="Times New Roman" w:eastAsia="Times New Roman" w:hAnsi="Times New Roman" w:cs="Times New Roman"/>
              </w:rPr>
            </w:pPr>
          </w:p>
        </w:tc>
        <w:tc>
          <w:tcPr>
            <w:tcW w:w="1134" w:type="dxa"/>
          </w:tcPr>
          <w:p w14:paraId="6971C6F4" w14:textId="77777777" w:rsidR="00CF5F09" w:rsidRPr="006F5701" w:rsidRDefault="00CF5F09">
            <w:pPr>
              <w:rPr>
                <w:rFonts w:ascii="Times New Roman" w:eastAsia="Times New Roman" w:hAnsi="Times New Roman" w:cs="Times New Roman"/>
              </w:rPr>
            </w:pPr>
          </w:p>
        </w:tc>
        <w:tc>
          <w:tcPr>
            <w:tcW w:w="1134" w:type="dxa"/>
          </w:tcPr>
          <w:p w14:paraId="4CEA74A7" w14:textId="77777777" w:rsidR="00CF5F09" w:rsidRPr="006F5701" w:rsidRDefault="00CF5F09">
            <w:pPr>
              <w:rPr>
                <w:rFonts w:ascii="Times New Roman" w:eastAsia="Times New Roman" w:hAnsi="Times New Roman" w:cs="Times New Roman"/>
              </w:rPr>
            </w:pPr>
          </w:p>
        </w:tc>
        <w:tc>
          <w:tcPr>
            <w:tcW w:w="1134" w:type="dxa"/>
          </w:tcPr>
          <w:p w14:paraId="598A07BA" w14:textId="77777777" w:rsidR="00CF5F09" w:rsidRPr="006F5701" w:rsidRDefault="00CF5F09">
            <w:pPr>
              <w:rPr>
                <w:rFonts w:ascii="Times New Roman" w:eastAsia="Times New Roman" w:hAnsi="Times New Roman" w:cs="Times New Roman"/>
              </w:rPr>
            </w:pPr>
          </w:p>
        </w:tc>
        <w:tc>
          <w:tcPr>
            <w:tcW w:w="992" w:type="dxa"/>
          </w:tcPr>
          <w:p w14:paraId="1F575B57" w14:textId="77777777" w:rsidR="00CF5F09" w:rsidRPr="006F5701" w:rsidRDefault="00CF5F09">
            <w:pPr>
              <w:rPr>
                <w:rFonts w:ascii="Times New Roman" w:eastAsia="Times New Roman" w:hAnsi="Times New Roman" w:cs="Times New Roman"/>
              </w:rPr>
            </w:pPr>
          </w:p>
        </w:tc>
        <w:tc>
          <w:tcPr>
            <w:tcW w:w="1134" w:type="dxa"/>
          </w:tcPr>
          <w:p w14:paraId="7557DA3D" w14:textId="77777777" w:rsidR="00CF5F09" w:rsidRPr="006F5701" w:rsidRDefault="00CF5F09">
            <w:pPr>
              <w:rPr>
                <w:rFonts w:ascii="Times New Roman" w:eastAsia="Times New Roman" w:hAnsi="Times New Roman" w:cs="Times New Roman"/>
              </w:rPr>
            </w:pPr>
          </w:p>
        </w:tc>
      </w:tr>
      <w:tr w:rsidR="00BC48C8" w:rsidRPr="006F5701" w14:paraId="7B3A7E31" w14:textId="77777777" w:rsidTr="00BC48C8">
        <w:tc>
          <w:tcPr>
            <w:tcW w:w="5382" w:type="dxa"/>
          </w:tcPr>
          <w:p w14:paraId="601677C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5.1. Were the data that produced this result analysed in accordance with a pre-specified analysis plan that was finalized before </w:t>
            </w:r>
            <w:proofErr w:type="spellStart"/>
            <w:r w:rsidRPr="006F5701">
              <w:rPr>
                <w:rFonts w:ascii="Times New Roman" w:eastAsia="Times New Roman" w:hAnsi="Times New Roman" w:cs="Times New Roman"/>
              </w:rPr>
              <w:t>unblinded</w:t>
            </w:r>
            <w:proofErr w:type="spellEnd"/>
            <w:r w:rsidRPr="006F5701">
              <w:rPr>
                <w:rFonts w:ascii="Times New Roman" w:eastAsia="Times New Roman" w:hAnsi="Times New Roman" w:cs="Times New Roman"/>
              </w:rPr>
              <w:t xml:space="preserve"> outcome data were available for analysis?</w:t>
            </w:r>
          </w:p>
        </w:tc>
        <w:tc>
          <w:tcPr>
            <w:tcW w:w="1134" w:type="dxa"/>
          </w:tcPr>
          <w:p w14:paraId="58FDB63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PY</w:t>
            </w:r>
          </w:p>
        </w:tc>
        <w:tc>
          <w:tcPr>
            <w:tcW w:w="1134" w:type="dxa"/>
          </w:tcPr>
          <w:p w14:paraId="1843C97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p>
        </w:tc>
        <w:tc>
          <w:tcPr>
            <w:tcW w:w="1134" w:type="dxa"/>
          </w:tcPr>
          <w:p w14:paraId="7B9505F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PY</w:t>
            </w:r>
          </w:p>
        </w:tc>
        <w:tc>
          <w:tcPr>
            <w:tcW w:w="1134" w:type="dxa"/>
          </w:tcPr>
          <w:p w14:paraId="1F12BADC"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PY</w:t>
            </w:r>
          </w:p>
        </w:tc>
        <w:tc>
          <w:tcPr>
            <w:tcW w:w="1134" w:type="dxa"/>
          </w:tcPr>
          <w:p w14:paraId="2C97539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PY</w:t>
            </w:r>
          </w:p>
        </w:tc>
        <w:tc>
          <w:tcPr>
            <w:tcW w:w="1134" w:type="dxa"/>
          </w:tcPr>
          <w:p w14:paraId="446E1D72"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p>
        </w:tc>
        <w:tc>
          <w:tcPr>
            <w:tcW w:w="992" w:type="dxa"/>
          </w:tcPr>
          <w:p w14:paraId="4F6C7F9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p>
        </w:tc>
        <w:tc>
          <w:tcPr>
            <w:tcW w:w="1134" w:type="dxa"/>
          </w:tcPr>
          <w:p w14:paraId="1067DA9D"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Y</w:t>
            </w:r>
          </w:p>
        </w:tc>
      </w:tr>
      <w:tr w:rsidR="00BC48C8" w:rsidRPr="006F5701" w14:paraId="6BEA756C" w14:textId="77777777" w:rsidTr="00BC48C8">
        <w:tc>
          <w:tcPr>
            <w:tcW w:w="5382" w:type="dxa"/>
          </w:tcPr>
          <w:p w14:paraId="0E0810BF"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Is the numerical result being assessed likely to have been selected, on the basis of the results, </w:t>
            </w:r>
            <w:proofErr w:type="gramStart"/>
            <w:r w:rsidRPr="006F5701">
              <w:rPr>
                <w:rFonts w:ascii="Times New Roman" w:eastAsia="Times New Roman" w:hAnsi="Times New Roman" w:cs="Times New Roman"/>
              </w:rPr>
              <w:t>from</w:t>
            </w:r>
            <w:proofErr w:type="gramEnd"/>
            <w:r w:rsidRPr="006F5701">
              <w:rPr>
                <w:rFonts w:ascii="Times New Roman" w:eastAsia="Times New Roman" w:hAnsi="Times New Roman" w:cs="Times New Roman"/>
              </w:rPr>
              <w:t xml:space="preserve"> </w:t>
            </w:r>
          </w:p>
          <w:p w14:paraId="6677151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lastRenderedPageBreak/>
              <w:t xml:space="preserve">    5.2. … multiple eligible outcome measurements (e.g. scales, definitions, time points) within the outcome domain?</w:t>
            </w:r>
          </w:p>
        </w:tc>
        <w:tc>
          <w:tcPr>
            <w:tcW w:w="1134" w:type="dxa"/>
          </w:tcPr>
          <w:p w14:paraId="017061C2" w14:textId="77777777" w:rsidR="00CF5F09" w:rsidRPr="006F5701" w:rsidRDefault="00377EB0">
            <w:pPr>
              <w:rPr>
                <w:rFonts w:ascii="Times New Roman" w:eastAsia="Times New Roman" w:hAnsi="Times New Roman" w:cs="Times New Roman"/>
                <w:color w:val="70AD47"/>
              </w:rPr>
            </w:pPr>
            <w:r w:rsidRPr="006F5701">
              <w:rPr>
                <w:rFonts w:ascii="Times New Roman" w:eastAsia="Times New Roman" w:hAnsi="Times New Roman" w:cs="Times New Roman"/>
                <w:color w:val="70AD47"/>
              </w:rPr>
              <w:lastRenderedPageBreak/>
              <w:t>PN</w:t>
            </w:r>
          </w:p>
        </w:tc>
        <w:tc>
          <w:tcPr>
            <w:tcW w:w="1134" w:type="dxa"/>
          </w:tcPr>
          <w:p w14:paraId="4F62F983" w14:textId="77777777" w:rsidR="00CF5F09" w:rsidRPr="006F5701" w:rsidRDefault="00377EB0">
            <w:pPr>
              <w:rPr>
                <w:rFonts w:ascii="Times New Roman" w:eastAsia="Times New Roman" w:hAnsi="Times New Roman" w:cs="Times New Roman"/>
                <w:color w:val="70AD47"/>
              </w:rPr>
            </w:pPr>
            <w:r w:rsidRPr="006F5701">
              <w:rPr>
                <w:rFonts w:ascii="Times New Roman" w:eastAsia="Times New Roman" w:hAnsi="Times New Roman" w:cs="Times New Roman"/>
                <w:color w:val="70AD47"/>
              </w:rPr>
              <w:t>PN</w:t>
            </w:r>
          </w:p>
        </w:tc>
        <w:tc>
          <w:tcPr>
            <w:tcW w:w="1134" w:type="dxa"/>
          </w:tcPr>
          <w:p w14:paraId="230AEC9C"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7523EFB1"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7EAF3D0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23C52CC2"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992" w:type="dxa"/>
          </w:tcPr>
          <w:p w14:paraId="5E52C1A7"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Y</w:t>
            </w:r>
            <w:r w:rsidRPr="006F5701">
              <w:rPr>
                <w:rFonts w:ascii="Times New Roman" w:eastAsia="Times New Roman" w:hAnsi="Times New Roman" w:cs="Times New Roman"/>
                <w:color w:val="FF0000"/>
                <w:vertAlign w:val="superscript"/>
              </w:rPr>
              <w:footnoteReference w:id="86"/>
            </w:r>
          </w:p>
        </w:tc>
        <w:tc>
          <w:tcPr>
            <w:tcW w:w="1134" w:type="dxa"/>
          </w:tcPr>
          <w:p w14:paraId="3DF251E4"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FF0000"/>
              </w:rPr>
              <w:t>Y</w:t>
            </w:r>
            <w:r w:rsidRPr="006F5701">
              <w:rPr>
                <w:rFonts w:ascii="Times New Roman" w:eastAsia="Times New Roman" w:hAnsi="Times New Roman" w:cs="Times New Roman"/>
                <w:color w:val="FF0000"/>
                <w:vertAlign w:val="superscript"/>
              </w:rPr>
              <w:footnoteReference w:id="87"/>
            </w:r>
          </w:p>
        </w:tc>
      </w:tr>
      <w:tr w:rsidR="00BC48C8" w:rsidRPr="006F5701" w14:paraId="291FE4D5" w14:textId="77777777" w:rsidTr="00BC48C8">
        <w:tc>
          <w:tcPr>
            <w:tcW w:w="5382" w:type="dxa"/>
          </w:tcPr>
          <w:p w14:paraId="1CA7A846"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lastRenderedPageBreak/>
              <w:t xml:space="preserve">    5.3. … multiple eligible analyses of the data</w:t>
            </w:r>
          </w:p>
        </w:tc>
        <w:tc>
          <w:tcPr>
            <w:tcW w:w="1134" w:type="dxa"/>
          </w:tcPr>
          <w:p w14:paraId="66EF389B"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025B6E7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08A9DB79"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77555752"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2003D5A0"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4E271498"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992" w:type="dxa"/>
          </w:tcPr>
          <w:p w14:paraId="4C4DF145"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c>
          <w:tcPr>
            <w:tcW w:w="1134" w:type="dxa"/>
          </w:tcPr>
          <w:p w14:paraId="652DCD0A"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color w:val="70AD47"/>
              </w:rPr>
              <w:t>PN</w:t>
            </w:r>
          </w:p>
        </w:tc>
      </w:tr>
      <w:tr w:rsidR="00BC48C8" w:rsidRPr="006F5701" w14:paraId="6A75A7F8" w14:textId="77777777" w:rsidTr="00BC48C8">
        <w:tc>
          <w:tcPr>
            <w:tcW w:w="5382" w:type="dxa"/>
          </w:tcPr>
          <w:p w14:paraId="479A7DF2"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Risk-of-bias judgement</w:t>
            </w:r>
          </w:p>
        </w:tc>
        <w:tc>
          <w:tcPr>
            <w:tcW w:w="1134" w:type="dxa"/>
          </w:tcPr>
          <w:p w14:paraId="0CDE7A18"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4DFEA1A4"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3C8BEFE3"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5F7EB31A"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1AA9CBE8"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1134" w:type="dxa"/>
          </w:tcPr>
          <w:p w14:paraId="7F00467D"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Low</w:t>
            </w:r>
          </w:p>
        </w:tc>
        <w:tc>
          <w:tcPr>
            <w:tcW w:w="992" w:type="dxa"/>
          </w:tcPr>
          <w:p w14:paraId="489D26FD"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4FEDA23C"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r>
      <w:tr w:rsidR="00BC48C8" w:rsidRPr="006F5701" w14:paraId="79D01654" w14:textId="77777777" w:rsidTr="00BC48C8">
        <w:tc>
          <w:tcPr>
            <w:tcW w:w="5382" w:type="dxa"/>
          </w:tcPr>
          <w:p w14:paraId="3EB9BC92" w14:textId="77777777" w:rsidR="00CF5F09" w:rsidRPr="006F5701" w:rsidRDefault="00CF5F09">
            <w:pPr>
              <w:rPr>
                <w:rFonts w:ascii="Times New Roman" w:eastAsia="Times New Roman" w:hAnsi="Times New Roman" w:cs="Times New Roman"/>
                <w:b/>
              </w:rPr>
            </w:pPr>
          </w:p>
        </w:tc>
        <w:tc>
          <w:tcPr>
            <w:tcW w:w="1134" w:type="dxa"/>
          </w:tcPr>
          <w:p w14:paraId="768400F5" w14:textId="77777777" w:rsidR="00CF5F09" w:rsidRPr="006F5701" w:rsidRDefault="00CF5F09">
            <w:pPr>
              <w:rPr>
                <w:rFonts w:ascii="Times New Roman" w:eastAsia="Times New Roman" w:hAnsi="Times New Roman" w:cs="Times New Roman"/>
                <w:b/>
              </w:rPr>
            </w:pPr>
          </w:p>
        </w:tc>
        <w:tc>
          <w:tcPr>
            <w:tcW w:w="1134" w:type="dxa"/>
          </w:tcPr>
          <w:p w14:paraId="4125A1A1" w14:textId="77777777" w:rsidR="00CF5F09" w:rsidRPr="006F5701" w:rsidRDefault="00CF5F09">
            <w:pPr>
              <w:rPr>
                <w:rFonts w:ascii="Times New Roman" w:eastAsia="Times New Roman" w:hAnsi="Times New Roman" w:cs="Times New Roman"/>
                <w:b/>
              </w:rPr>
            </w:pPr>
          </w:p>
        </w:tc>
        <w:tc>
          <w:tcPr>
            <w:tcW w:w="1134" w:type="dxa"/>
          </w:tcPr>
          <w:p w14:paraId="5BB6633F" w14:textId="77777777" w:rsidR="00CF5F09" w:rsidRPr="006F5701" w:rsidRDefault="00CF5F09">
            <w:pPr>
              <w:rPr>
                <w:rFonts w:ascii="Times New Roman" w:eastAsia="Times New Roman" w:hAnsi="Times New Roman" w:cs="Times New Roman"/>
                <w:b/>
              </w:rPr>
            </w:pPr>
          </w:p>
        </w:tc>
        <w:tc>
          <w:tcPr>
            <w:tcW w:w="1134" w:type="dxa"/>
          </w:tcPr>
          <w:p w14:paraId="7F0A45D8" w14:textId="77777777" w:rsidR="00CF5F09" w:rsidRPr="006F5701" w:rsidRDefault="00CF5F09">
            <w:pPr>
              <w:rPr>
                <w:rFonts w:ascii="Times New Roman" w:eastAsia="Times New Roman" w:hAnsi="Times New Roman" w:cs="Times New Roman"/>
                <w:b/>
              </w:rPr>
            </w:pPr>
          </w:p>
        </w:tc>
        <w:tc>
          <w:tcPr>
            <w:tcW w:w="1134" w:type="dxa"/>
          </w:tcPr>
          <w:p w14:paraId="48266721" w14:textId="77777777" w:rsidR="00CF5F09" w:rsidRPr="006F5701" w:rsidRDefault="00CF5F09">
            <w:pPr>
              <w:rPr>
                <w:rFonts w:ascii="Times New Roman" w:eastAsia="Times New Roman" w:hAnsi="Times New Roman" w:cs="Times New Roman"/>
                <w:b/>
              </w:rPr>
            </w:pPr>
          </w:p>
        </w:tc>
        <w:tc>
          <w:tcPr>
            <w:tcW w:w="1134" w:type="dxa"/>
          </w:tcPr>
          <w:p w14:paraId="044F39FA" w14:textId="77777777" w:rsidR="00CF5F09" w:rsidRPr="006F5701" w:rsidRDefault="00CF5F09">
            <w:pPr>
              <w:rPr>
                <w:rFonts w:ascii="Times New Roman" w:eastAsia="Times New Roman" w:hAnsi="Times New Roman" w:cs="Times New Roman"/>
                <w:b/>
              </w:rPr>
            </w:pPr>
          </w:p>
        </w:tc>
        <w:tc>
          <w:tcPr>
            <w:tcW w:w="992" w:type="dxa"/>
          </w:tcPr>
          <w:p w14:paraId="6E6FEF41" w14:textId="77777777" w:rsidR="00CF5F09" w:rsidRPr="006F5701" w:rsidRDefault="00CF5F09">
            <w:pPr>
              <w:rPr>
                <w:rFonts w:ascii="Times New Roman" w:eastAsia="Times New Roman" w:hAnsi="Times New Roman" w:cs="Times New Roman"/>
                <w:b/>
              </w:rPr>
            </w:pPr>
          </w:p>
        </w:tc>
        <w:tc>
          <w:tcPr>
            <w:tcW w:w="1134" w:type="dxa"/>
          </w:tcPr>
          <w:p w14:paraId="573A7CBC" w14:textId="77777777" w:rsidR="00CF5F09" w:rsidRPr="006F5701" w:rsidRDefault="00CF5F09">
            <w:pPr>
              <w:rPr>
                <w:rFonts w:ascii="Times New Roman" w:eastAsia="Times New Roman" w:hAnsi="Times New Roman" w:cs="Times New Roman"/>
                <w:b/>
              </w:rPr>
            </w:pPr>
          </w:p>
        </w:tc>
      </w:tr>
      <w:tr w:rsidR="00BC48C8" w:rsidRPr="006F5701" w14:paraId="5818B897" w14:textId="77777777" w:rsidTr="00BC48C8">
        <w:tc>
          <w:tcPr>
            <w:tcW w:w="5382" w:type="dxa"/>
          </w:tcPr>
          <w:p w14:paraId="3EF59325"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color w:val="2F5496"/>
              </w:rPr>
              <w:t>Overall risk of bias</w:t>
            </w:r>
          </w:p>
        </w:tc>
        <w:tc>
          <w:tcPr>
            <w:tcW w:w="1134" w:type="dxa"/>
          </w:tcPr>
          <w:p w14:paraId="6E1ACB61" w14:textId="77777777" w:rsidR="00CF5F09" w:rsidRPr="006F5701" w:rsidRDefault="00CF5F09">
            <w:pPr>
              <w:rPr>
                <w:rFonts w:ascii="Times New Roman" w:eastAsia="Times New Roman" w:hAnsi="Times New Roman" w:cs="Times New Roman"/>
                <w:b/>
              </w:rPr>
            </w:pPr>
          </w:p>
        </w:tc>
        <w:tc>
          <w:tcPr>
            <w:tcW w:w="1134" w:type="dxa"/>
          </w:tcPr>
          <w:p w14:paraId="14F93962" w14:textId="77777777" w:rsidR="00CF5F09" w:rsidRPr="006F5701" w:rsidRDefault="00CF5F09">
            <w:pPr>
              <w:rPr>
                <w:rFonts w:ascii="Times New Roman" w:eastAsia="Times New Roman" w:hAnsi="Times New Roman" w:cs="Times New Roman"/>
                <w:b/>
              </w:rPr>
            </w:pPr>
          </w:p>
        </w:tc>
        <w:tc>
          <w:tcPr>
            <w:tcW w:w="1134" w:type="dxa"/>
          </w:tcPr>
          <w:p w14:paraId="381B22DE" w14:textId="77777777" w:rsidR="00CF5F09" w:rsidRPr="006F5701" w:rsidRDefault="00CF5F09">
            <w:pPr>
              <w:rPr>
                <w:rFonts w:ascii="Times New Roman" w:eastAsia="Times New Roman" w:hAnsi="Times New Roman" w:cs="Times New Roman"/>
                <w:b/>
              </w:rPr>
            </w:pPr>
          </w:p>
        </w:tc>
        <w:tc>
          <w:tcPr>
            <w:tcW w:w="1134" w:type="dxa"/>
          </w:tcPr>
          <w:p w14:paraId="04157652" w14:textId="77777777" w:rsidR="00CF5F09" w:rsidRPr="006F5701" w:rsidRDefault="00CF5F09">
            <w:pPr>
              <w:rPr>
                <w:rFonts w:ascii="Times New Roman" w:eastAsia="Times New Roman" w:hAnsi="Times New Roman" w:cs="Times New Roman"/>
                <w:b/>
              </w:rPr>
            </w:pPr>
          </w:p>
        </w:tc>
        <w:tc>
          <w:tcPr>
            <w:tcW w:w="1134" w:type="dxa"/>
          </w:tcPr>
          <w:p w14:paraId="4668C8D5" w14:textId="77777777" w:rsidR="00CF5F09" w:rsidRPr="006F5701" w:rsidRDefault="00CF5F09">
            <w:pPr>
              <w:rPr>
                <w:rFonts w:ascii="Times New Roman" w:eastAsia="Times New Roman" w:hAnsi="Times New Roman" w:cs="Times New Roman"/>
                <w:b/>
              </w:rPr>
            </w:pPr>
          </w:p>
        </w:tc>
        <w:tc>
          <w:tcPr>
            <w:tcW w:w="1134" w:type="dxa"/>
          </w:tcPr>
          <w:p w14:paraId="3CED7131" w14:textId="77777777" w:rsidR="00CF5F09" w:rsidRPr="006F5701" w:rsidRDefault="00CF5F09">
            <w:pPr>
              <w:rPr>
                <w:rFonts w:ascii="Times New Roman" w:eastAsia="Times New Roman" w:hAnsi="Times New Roman" w:cs="Times New Roman"/>
                <w:b/>
              </w:rPr>
            </w:pPr>
          </w:p>
        </w:tc>
        <w:tc>
          <w:tcPr>
            <w:tcW w:w="992" w:type="dxa"/>
          </w:tcPr>
          <w:p w14:paraId="7C1C2828" w14:textId="77777777" w:rsidR="00CF5F09" w:rsidRPr="006F5701" w:rsidRDefault="00CF5F09">
            <w:pPr>
              <w:rPr>
                <w:rFonts w:ascii="Times New Roman" w:eastAsia="Times New Roman" w:hAnsi="Times New Roman" w:cs="Times New Roman"/>
                <w:b/>
              </w:rPr>
            </w:pPr>
          </w:p>
        </w:tc>
        <w:tc>
          <w:tcPr>
            <w:tcW w:w="1134" w:type="dxa"/>
          </w:tcPr>
          <w:p w14:paraId="5F3D920C" w14:textId="77777777" w:rsidR="00CF5F09" w:rsidRPr="006F5701" w:rsidRDefault="00CF5F09">
            <w:pPr>
              <w:rPr>
                <w:rFonts w:ascii="Times New Roman" w:eastAsia="Times New Roman" w:hAnsi="Times New Roman" w:cs="Times New Roman"/>
                <w:b/>
              </w:rPr>
            </w:pPr>
          </w:p>
        </w:tc>
      </w:tr>
      <w:tr w:rsidR="00BC48C8" w:rsidRPr="006F5701" w14:paraId="2B0F39A6" w14:textId="77777777" w:rsidTr="00BC48C8">
        <w:tc>
          <w:tcPr>
            <w:tcW w:w="5382" w:type="dxa"/>
          </w:tcPr>
          <w:p w14:paraId="476E57B7"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Risk-of-bias judgement</w:t>
            </w:r>
          </w:p>
        </w:tc>
        <w:tc>
          <w:tcPr>
            <w:tcW w:w="1134" w:type="dxa"/>
          </w:tcPr>
          <w:p w14:paraId="6F27DFAB"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67BC9B4E"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499EE6A9"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7003CDBD"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5CF8BE86"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Some concerns</w:t>
            </w:r>
          </w:p>
        </w:tc>
        <w:tc>
          <w:tcPr>
            <w:tcW w:w="1134" w:type="dxa"/>
          </w:tcPr>
          <w:p w14:paraId="4DB2060D"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992" w:type="dxa"/>
          </w:tcPr>
          <w:p w14:paraId="419F05BA"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c>
          <w:tcPr>
            <w:tcW w:w="1134" w:type="dxa"/>
          </w:tcPr>
          <w:p w14:paraId="0CAB84B8"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High</w:t>
            </w:r>
          </w:p>
        </w:tc>
      </w:tr>
    </w:tbl>
    <w:p w14:paraId="02234EA1" w14:textId="77777777" w:rsidR="00CF5F09" w:rsidRPr="006F5701" w:rsidRDefault="00377EB0">
      <w:pPr>
        <w:rPr>
          <w:rFonts w:ascii="Times New Roman" w:eastAsia="Times New Roman" w:hAnsi="Times New Roman" w:cs="Times New Roman"/>
          <w:b/>
        </w:rPr>
      </w:pPr>
      <w:r w:rsidRPr="006F5701">
        <w:rPr>
          <w:rFonts w:ascii="Times New Roman" w:eastAsia="Times New Roman" w:hAnsi="Times New Roman" w:cs="Times New Roman"/>
          <w:b/>
        </w:rPr>
        <w:t>NA, Not applicable; Y, Yes; PY, Possible yes; PN, Possible No; N, No; NI, No information</w:t>
      </w:r>
    </w:p>
    <w:p w14:paraId="1F8C283E" w14:textId="77777777" w:rsidR="00CF5F09" w:rsidRPr="006F5701" w:rsidRDefault="00CF5F09">
      <w:pPr>
        <w:rPr>
          <w:rFonts w:ascii="Times New Roman" w:eastAsia="Times New Roman" w:hAnsi="Times New Roman" w:cs="Times New Roman"/>
        </w:rPr>
      </w:pPr>
    </w:p>
    <w:p w14:paraId="5EF09D61" w14:textId="77777777" w:rsidR="00CF5F09" w:rsidRPr="006F5701" w:rsidRDefault="00377EB0">
      <w:pPr>
        <w:rPr>
          <w:rFonts w:ascii="Times New Roman" w:eastAsia="Times New Roman" w:hAnsi="Times New Roman" w:cs="Times New Roman"/>
          <w:u w:val="single"/>
        </w:rPr>
      </w:pPr>
      <w:r w:rsidRPr="006F5701">
        <w:rPr>
          <w:rFonts w:ascii="Times New Roman" w:eastAsia="Times New Roman" w:hAnsi="Times New Roman" w:cs="Times New Roman"/>
          <w:u w:val="single"/>
        </w:rPr>
        <w:t>Abbreviation:</w:t>
      </w:r>
    </w:p>
    <w:p w14:paraId="4FD26E53" w14:textId="77777777" w:rsidR="00CF5F09" w:rsidRPr="006F5701" w:rsidRDefault="00377EB0">
      <w:pPr>
        <w:rPr>
          <w:rFonts w:ascii="Times New Roman" w:eastAsia="Times New Roman" w:hAnsi="Times New Roman" w:cs="Times New Roman"/>
        </w:rPr>
      </w:pPr>
      <w:r w:rsidRPr="006F5701">
        <w:rPr>
          <w:rFonts w:ascii="Times New Roman" w:eastAsia="Times New Roman" w:hAnsi="Times New Roman" w:cs="Times New Roman"/>
        </w:rPr>
        <w:t xml:space="preserve">MRSA, methicillin-resistant Staphylococcus aureus; NH, nursing home; RCHE, residential Care Homes for the elderly; RCT, randomized controlled trial; </w:t>
      </w:r>
    </w:p>
    <w:p w14:paraId="56DF490E" w14:textId="77777777" w:rsidR="00CF5F09" w:rsidRPr="006F5701" w:rsidRDefault="00CF5F09">
      <w:pPr>
        <w:rPr>
          <w:rFonts w:ascii="Times New Roman" w:eastAsia="Times New Roman" w:hAnsi="Times New Roman" w:cs="Times New Roman"/>
        </w:rPr>
      </w:pPr>
    </w:p>
    <w:p w14:paraId="4F02954C" w14:textId="389183DD" w:rsidR="00CF5F09" w:rsidRPr="006F5701" w:rsidRDefault="00CF5F09">
      <w:pPr>
        <w:rPr>
          <w:rFonts w:ascii="Times New Roman" w:eastAsia="Times New Roman" w:hAnsi="Times New Roman" w:cs="Times New Roman"/>
        </w:rPr>
      </w:pPr>
    </w:p>
    <w:sectPr w:rsidR="00CF5F09" w:rsidRPr="006F5701">
      <w:footerReference w:type="default" r:id="rId7"/>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B741E" w14:textId="77777777" w:rsidR="001B69E3" w:rsidRDefault="001B69E3">
      <w:r>
        <w:separator/>
      </w:r>
    </w:p>
  </w:endnote>
  <w:endnote w:type="continuationSeparator" w:id="0">
    <w:p w14:paraId="18ED186D" w14:textId="77777777" w:rsidR="001B69E3" w:rsidRDefault="001B6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410637"/>
      <w:docPartObj>
        <w:docPartGallery w:val="Page Numbers (Bottom of Page)"/>
        <w:docPartUnique/>
      </w:docPartObj>
    </w:sdtPr>
    <w:sdtEndPr>
      <w:rPr>
        <w:rFonts w:ascii="Times New Roman" w:hAnsi="Times New Roman" w:cs="Times New Roman"/>
        <w:noProof/>
      </w:rPr>
    </w:sdtEndPr>
    <w:sdtContent>
      <w:p w14:paraId="1CEC30AF" w14:textId="4D9D11D9" w:rsidR="00EE3259" w:rsidRPr="00EE3259" w:rsidRDefault="00EE3259">
        <w:pPr>
          <w:pStyle w:val="Footer"/>
          <w:jc w:val="right"/>
          <w:rPr>
            <w:rFonts w:ascii="Times New Roman" w:hAnsi="Times New Roman" w:cs="Times New Roman"/>
          </w:rPr>
        </w:pPr>
        <w:r w:rsidRPr="00EE3259">
          <w:rPr>
            <w:rFonts w:ascii="Times New Roman" w:hAnsi="Times New Roman" w:cs="Times New Roman"/>
          </w:rPr>
          <w:fldChar w:fldCharType="begin"/>
        </w:r>
        <w:r w:rsidRPr="00EE3259">
          <w:rPr>
            <w:rFonts w:ascii="Times New Roman" w:hAnsi="Times New Roman" w:cs="Times New Roman"/>
          </w:rPr>
          <w:instrText xml:space="preserve"> PAGE   \* MERGEFORMAT </w:instrText>
        </w:r>
        <w:r w:rsidRPr="00EE3259">
          <w:rPr>
            <w:rFonts w:ascii="Times New Roman" w:hAnsi="Times New Roman" w:cs="Times New Roman"/>
          </w:rPr>
          <w:fldChar w:fldCharType="separate"/>
        </w:r>
        <w:r>
          <w:rPr>
            <w:rFonts w:ascii="Times New Roman" w:hAnsi="Times New Roman" w:cs="Times New Roman"/>
            <w:noProof/>
          </w:rPr>
          <w:t>8</w:t>
        </w:r>
        <w:r w:rsidRPr="00EE3259">
          <w:rPr>
            <w:rFonts w:ascii="Times New Roman" w:hAnsi="Times New Roman" w:cs="Times New Roman"/>
            <w:noProof/>
          </w:rPr>
          <w:fldChar w:fldCharType="end"/>
        </w:r>
      </w:p>
    </w:sdtContent>
  </w:sdt>
  <w:p w14:paraId="2A43B308" w14:textId="77777777" w:rsidR="00DA5D62" w:rsidRDefault="00DA5D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327B1" w14:textId="77777777" w:rsidR="001B69E3" w:rsidRDefault="001B69E3">
      <w:r>
        <w:separator/>
      </w:r>
    </w:p>
  </w:footnote>
  <w:footnote w:type="continuationSeparator" w:id="0">
    <w:p w14:paraId="2665CDB8" w14:textId="77777777" w:rsidR="001B69E3" w:rsidRDefault="001B69E3">
      <w:r>
        <w:continuationSeparator/>
      </w:r>
    </w:p>
  </w:footnote>
  <w:footnote w:id="1">
    <w:p w14:paraId="679FF0AB"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Done. Since the study is a matched clustered RCT, randomization is done at nursing home level using computer-generated randomization sequence. The process of selecting the blocks was clearly specified.</w:t>
      </w:r>
    </w:p>
  </w:footnote>
  <w:footnote w:id="2">
    <w:p w14:paraId="7DE0B725"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Done. Since the study is a clustered RCT, randomization is done at nursing home level using computer-generated randomization sequence.</w:t>
      </w:r>
    </w:p>
  </w:footnote>
  <w:footnote w:id="3">
    <w:p w14:paraId="30DEFD47"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Done. Care homes were used as </w:t>
      </w:r>
      <w:r w:rsidRPr="00BC48C8">
        <w:rPr>
          <w:rFonts w:ascii="Times New Roman" w:eastAsia="Times New Roman" w:hAnsi="Times New Roman" w:cs="Times New Roman"/>
          <w:sz w:val="20"/>
          <w:szCs w:val="20"/>
        </w:rPr>
        <w:t>units</w:t>
      </w:r>
      <w:r w:rsidRPr="00BC48C8">
        <w:rPr>
          <w:rFonts w:ascii="Times New Roman" w:eastAsia="Times New Roman" w:hAnsi="Times New Roman" w:cs="Times New Roman"/>
          <w:color w:val="000000"/>
          <w:sz w:val="20"/>
          <w:szCs w:val="20"/>
        </w:rPr>
        <w:t xml:space="preserve"> of randomization. RCHE were randomly allocated to either intervention or control arm. The authors applied stratified block randomization where the stratum was the operation mode (run by non-governmental-organizations or run by the private section) with a block size of two. </w:t>
      </w:r>
    </w:p>
  </w:footnote>
  <w:footnote w:id="4">
    <w:p w14:paraId="75A769ED"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Done. Since the study is a clustered RCT, randomization is done at nursing home level. The technique used in randomization was not specified.</w:t>
      </w:r>
    </w:p>
  </w:footnote>
  <w:footnote w:id="5">
    <w:p w14:paraId="3297A0D6"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Done. Since the study is clustered RCT, homes for the elderly were used as </w:t>
      </w:r>
      <w:r w:rsidRPr="00BC48C8">
        <w:rPr>
          <w:rFonts w:ascii="Times New Roman" w:eastAsia="Times New Roman" w:hAnsi="Times New Roman" w:cs="Times New Roman"/>
          <w:sz w:val="20"/>
          <w:szCs w:val="20"/>
        </w:rPr>
        <w:t>units</w:t>
      </w:r>
      <w:r w:rsidRPr="00BC48C8">
        <w:rPr>
          <w:rFonts w:ascii="Times New Roman" w:eastAsia="Times New Roman" w:hAnsi="Times New Roman" w:cs="Times New Roman"/>
          <w:color w:val="000000"/>
          <w:sz w:val="20"/>
          <w:szCs w:val="20"/>
        </w:rPr>
        <w:t xml:space="preserve"> of randomization using random number generator. </w:t>
      </w:r>
    </w:p>
  </w:footnote>
  <w:footnote w:id="6">
    <w:p w14:paraId="7E01EF68"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Done. Since the study is clustered RCT, nursing </w:t>
      </w:r>
      <w:r w:rsidRPr="00BC48C8">
        <w:rPr>
          <w:rFonts w:ascii="Times New Roman" w:eastAsia="Times New Roman" w:hAnsi="Times New Roman" w:cs="Times New Roman"/>
          <w:sz w:val="20"/>
          <w:szCs w:val="20"/>
        </w:rPr>
        <w:t>homes</w:t>
      </w:r>
      <w:r w:rsidRPr="00BC48C8">
        <w:rPr>
          <w:rFonts w:ascii="Times New Roman" w:eastAsia="Times New Roman" w:hAnsi="Times New Roman" w:cs="Times New Roman"/>
          <w:color w:val="000000"/>
          <w:sz w:val="20"/>
          <w:szCs w:val="20"/>
        </w:rPr>
        <w:t xml:space="preserve"> were used as unit of randomization using computer-generated randomization sequence. </w:t>
      </w:r>
    </w:p>
  </w:footnote>
  <w:footnote w:id="7">
    <w:p w14:paraId="2B4A556E"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Randomization was done by centrally administered randomization. Cluster-randomized trials often randomize all clusters at once, so lack of concealment of an allocation sequence should not usually be an issue. Randomization is done at nursing home level using computer-generated randomization sequence.</w:t>
      </w:r>
    </w:p>
  </w:footnote>
  <w:footnote w:id="8">
    <w:p w14:paraId="5DBC1F1F"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Randomization was done by centrally administered randomization.</w:t>
      </w:r>
    </w:p>
  </w:footnote>
  <w:footnote w:id="9">
    <w:p w14:paraId="1502D104"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Randomization was done by centrally administered randomization. The randomization list was generated using the “rand” command in Microsoft Excel 2003.</w:t>
      </w:r>
    </w:p>
  </w:footnote>
  <w:footnote w:id="10">
    <w:p w14:paraId="28193762"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Randomization was done by centrally administered randomization at nursing home level.</w:t>
      </w:r>
    </w:p>
  </w:footnote>
  <w:footnote w:id="11">
    <w:p w14:paraId="6A6E7587"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Randomization was done by centrally administered randomization at nursing home level.</w:t>
      </w:r>
    </w:p>
  </w:footnote>
  <w:footnote w:id="12">
    <w:p w14:paraId="2A9FAE76"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Randomization was done by centrally administered randomization at nursing home level.</w:t>
      </w:r>
    </w:p>
  </w:footnote>
  <w:footnote w:id="13">
    <w:p w14:paraId="4AF4A65B"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Randomization was done by centrally administered randomization at nursing home level.</w:t>
      </w:r>
    </w:p>
  </w:footnote>
  <w:footnote w:id="14">
    <w:p w14:paraId="269EC175"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Randomization was done by centrally administered randomization at nursing home level.</w:t>
      </w:r>
    </w:p>
  </w:footnote>
  <w:footnote w:id="15">
    <w:p w14:paraId="33707B86"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baseline characteristics (homes and residents) were largely similar in the intervention and control groups. At baseline, resident MRSA prevalence was comparable in both groups. </w:t>
      </w:r>
    </w:p>
  </w:footnote>
  <w:footnote w:id="16">
    <w:p w14:paraId="7D3F8B3C"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There were no significant differences in baseline characteristics between groups</w:t>
      </w:r>
    </w:p>
  </w:footnote>
  <w:footnote w:id="17">
    <w:p w14:paraId="09CD688C"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There were no significant differences in baseline characteristics between groups</w:t>
      </w:r>
    </w:p>
  </w:footnote>
  <w:footnote w:id="18">
    <w:p w14:paraId="28307E21"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A significant difference on baseline MRSA prevalence between groups was noted (8.1% vs. 4.0%; P=0.01).</w:t>
      </w:r>
    </w:p>
  </w:footnote>
  <w:footnote w:id="19">
    <w:p w14:paraId="67638576"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There were no significant differences in baseline characteristics between groups. Baseline demographics were similar among the 3 arms. </w:t>
      </w:r>
    </w:p>
  </w:footnote>
  <w:footnote w:id="20">
    <w:p w14:paraId="7003F906"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There were no significant differences in baseline characteristics between groups. </w:t>
      </w:r>
    </w:p>
  </w:footnote>
  <w:footnote w:id="21">
    <w:p w14:paraId="6375505E"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Trial protocol is available. The interventions are consistent with the trial protocol. </w:t>
      </w:r>
    </w:p>
  </w:footnote>
  <w:footnote w:id="22">
    <w:p w14:paraId="26990349"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Trial protocol is available. The interventions are consistent with the trial protocol. </w:t>
      </w:r>
    </w:p>
  </w:footnote>
  <w:footnote w:id="23">
    <w:p w14:paraId="571FD8E4"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In year 2, all residents were converted to intervention </w:t>
      </w:r>
      <w:r w:rsidRPr="00BC48C8">
        <w:rPr>
          <w:rFonts w:ascii="Times New Roman" w:eastAsia="Times New Roman" w:hAnsi="Times New Roman" w:cs="Times New Roman"/>
          <w:sz w:val="20"/>
          <w:szCs w:val="20"/>
        </w:rPr>
        <w:t>groups</w:t>
      </w:r>
      <w:r w:rsidRPr="00BC48C8">
        <w:rPr>
          <w:rFonts w:ascii="Times New Roman" w:eastAsia="Times New Roman" w:hAnsi="Times New Roman" w:cs="Times New Roman"/>
          <w:color w:val="000000"/>
          <w:sz w:val="20"/>
          <w:szCs w:val="20"/>
        </w:rPr>
        <w:t xml:space="preserve"> since the study samples were cross-contaminated. The trial context failed to implement the protocol intervention. </w:t>
      </w:r>
    </w:p>
  </w:footnote>
  <w:footnote w:id="24">
    <w:p w14:paraId="7BD086B4"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In year 2, all residents were converted to intervention </w:t>
      </w:r>
      <w:r w:rsidRPr="00BC48C8">
        <w:rPr>
          <w:rFonts w:ascii="Times New Roman" w:eastAsia="Times New Roman" w:hAnsi="Times New Roman" w:cs="Times New Roman"/>
          <w:sz w:val="20"/>
          <w:szCs w:val="20"/>
        </w:rPr>
        <w:t>groups</w:t>
      </w:r>
      <w:r w:rsidRPr="00BC48C8">
        <w:rPr>
          <w:rFonts w:ascii="Times New Roman" w:eastAsia="Times New Roman" w:hAnsi="Times New Roman" w:cs="Times New Roman"/>
          <w:color w:val="000000"/>
          <w:sz w:val="20"/>
          <w:szCs w:val="20"/>
        </w:rPr>
        <w:t xml:space="preserve"> since the study samples were cross-contaminated. The trial context failed to implement the protocol intervention. </w:t>
      </w:r>
    </w:p>
  </w:footnote>
  <w:footnote w:id="25">
    <w:p w14:paraId="09CCAC78"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changes from assigned intervention that are inconsistent with the trial protocol and arose because of the trial context. </w:t>
      </w:r>
    </w:p>
  </w:footnote>
  <w:footnote w:id="26">
    <w:p w14:paraId="0C011B7D"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changes from assigned intervention that are inconsistent with the trial protocol and arose because of the trial context. </w:t>
      </w:r>
      <w:bookmarkStart w:id="0" w:name="_GoBack"/>
      <w:bookmarkEnd w:id="0"/>
    </w:p>
  </w:footnote>
  <w:footnote w:id="27">
    <w:p w14:paraId="21883E1D"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changes from assigned intervention affected the outcome estimates of the control group more than the intervention group since the control group was converted to intervention group due to cross-contamination. </w:t>
      </w:r>
    </w:p>
  </w:footnote>
  <w:footnote w:id="28">
    <w:p w14:paraId="02C39EC1"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changes from assigned intervention affected the outcome estimates of the control group more than the intervention group since the control group was converted to intervention group due to cross-contamination. </w:t>
      </w:r>
    </w:p>
  </w:footnote>
  <w:footnote w:id="29">
    <w:p w14:paraId="25ADF8C7"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Data was </w:t>
      </w:r>
      <w:proofErr w:type="spellStart"/>
      <w:r w:rsidRPr="00BC48C8">
        <w:rPr>
          <w:rFonts w:ascii="Times New Roman" w:eastAsia="Times New Roman" w:hAnsi="Times New Roman" w:cs="Times New Roman"/>
          <w:color w:val="000000"/>
          <w:sz w:val="20"/>
          <w:szCs w:val="20"/>
        </w:rPr>
        <w:t>analyzed</w:t>
      </w:r>
      <w:proofErr w:type="spellEnd"/>
      <w:r w:rsidRPr="00BC48C8">
        <w:rPr>
          <w:rFonts w:ascii="Times New Roman" w:eastAsia="Times New Roman" w:hAnsi="Times New Roman" w:cs="Times New Roman"/>
          <w:color w:val="000000"/>
          <w:sz w:val="20"/>
          <w:szCs w:val="20"/>
        </w:rPr>
        <w:t xml:space="preserve"> on an “intention-to-treat analysis”.</w:t>
      </w:r>
    </w:p>
  </w:footnote>
  <w:footnote w:id="30">
    <w:p w14:paraId="1E2DB9A6"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Residents should be analyzed in the groups to which they were randomized, regardless of the intervention that they received. Since the study adopted "post-hoc/ per-protocol analysis", the effect estimates may be biased.</w:t>
      </w:r>
    </w:p>
  </w:footnote>
  <w:footnote w:id="31">
    <w:p w14:paraId="5B37C721"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Although the authors stated the analysis was undertaken on an intention-to-treat basis. However, the authors analyzed the data after excluding the residents who died and moved out from the facilities. </w:t>
      </w:r>
    </w:p>
  </w:footnote>
  <w:footnote w:id="32">
    <w:p w14:paraId="05DF352D"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Probably no. The authors did not report the number randomized; we have insufficient reporting of attrition/ exclusions to permit judgement. Since the study is an extension study of Bellini (2015)</w:t>
      </w:r>
      <w:hyperlink r:id="rId1">
        <w:r w:rsidRPr="00BC48C8">
          <w:rPr>
            <w:rFonts w:ascii="Times New Roman" w:eastAsia="Times New Roman" w:hAnsi="Times New Roman" w:cs="Times New Roman"/>
            <w:color w:val="000000"/>
            <w:sz w:val="20"/>
            <w:szCs w:val="20"/>
          </w:rPr>
          <w:t>[2]</w:t>
        </w:r>
      </w:hyperlink>
      <w:r w:rsidRPr="00BC48C8">
        <w:rPr>
          <w:rFonts w:ascii="Times New Roman" w:eastAsia="Times New Roman" w:hAnsi="Times New Roman" w:cs="Times New Roman"/>
          <w:color w:val="000000"/>
          <w:sz w:val="20"/>
          <w:szCs w:val="20"/>
        </w:rPr>
        <w:t xml:space="preserve"> which adopted “post-hoc/per-protocol analysis”, we assumed the appropriate analysis was probably not done. </w:t>
      </w:r>
    </w:p>
  </w:footnote>
  <w:footnote w:id="33">
    <w:p w14:paraId="5F07C04F"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did not report any analysis used to estimate the effect of assignment to intervention. </w:t>
      </w:r>
    </w:p>
  </w:footnote>
  <w:footnote w:id="34">
    <w:p w14:paraId="4769830C"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analyzed the data after excluding the residents lost in follow-up (per-protocol analysis).</w:t>
      </w:r>
    </w:p>
  </w:footnote>
  <w:footnote w:id="35">
    <w:p w14:paraId="35D52FDD"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evaluated the differences between time periods using the fisher exact test for proportion. No analytical methods used to estimate the effect of assignment to intervention was used. </w:t>
      </w:r>
    </w:p>
  </w:footnote>
  <w:footnote w:id="36">
    <w:p w14:paraId="4E99F638"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Insufficient reporting of analytical methods used to estimate the effect of assignment to intervention. The authors stated that less than 1% of the patients or their families in this ‘Op-Out design’ declined participation.</w:t>
      </w:r>
    </w:p>
  </w:footnote>
  <w:footnote w:id="37">
    <w:p w14:paraId="0387A062"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One NH in the intervention group was excluded for final analysis. There may not be any potential for substantial impact since fewer than 2% of NHs were excluded in the final analysis.</w:t>
      </w:r>
    </w:p>
  </w:footnote>
  <w:footnote w:id="38">
    <w:p w14:paraId="05208182" w14:textId="77777777" w:rsidR="00976613" w:rsidRPr="00BC48C8" w:rsidRDefault="00976613">
      <w:pPr>
        <w:pBdr>
          <w:top w:val="nil"/>
          <w:left w:val="nil"/>
          <w:bottom w:val="nil"/>
          <w:right w:val="nil"/>
          <w:between w:val="nil"/>
        </w:pBdr>
        <w:spacing w:before="2" w:after="2"/>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turnover rate was 33.1% and 30.1% in the intervention group and control group respectively. The number excluded from the analysis was balanced between groups. There should not have been a substantial impact on the result. </w:t>
      </w:r>
    </w:p>
  </w:footnote>
  <w:footnote w:id="39">
    <w:p w14:paraId="4B150AA7"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There was no loss to follow-up. The effect of analysis used to estimate the effect of assignment to intervention should be minimal.  </w:t>
      </w:r>
    </w:p>
  </w:footnote>
  <w:footnote w:id="40">
    <w:p w14:paraId="01468BE1"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49 out of 203 residents and 53 out of 215 residents in the intervention and control group were excluded in the analysis respectively. The number excluded from the analysis was balanced between groups. There should not have been a substantial impact on the result. </w:t>
      </w:r>
    </w:p>
  </w:footnote>
  <w:footnote w:id="41">
    <w:p w14:paraId="0A70D6BC"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Since less than 1% of the patients or their families in this ‘Op-Out design’ declined participation. There should not have been a substantial impact on the result. </w:t>
      </w:r>
    </w:p>
  </w:footnote>
  <w:footnote w:id="42">
    <w:p w14:paraId="25EAB348"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Participants probably were unaware of assigned groups during the trial since the randomization was done at facility level. But any deviation from intended intervention </w:t>
      </w:r>
      <w:r w:rsidRPr="00BC48C8">
        <w:rPr>
          <w:rFonts w:ascii="Times New Roman" w:eastAsia="Times New Roman" w:hAnsi="Times New Roman" w:cs="Times New Roman"/>
          <w:sz w:val="20"/>
          <w:szCs w:val="20"/>
        </w:rPr>
        <w:t>was</w:t>
      </w:r>
      <w:r w:rsidRPr="00BC48C8">
        <w:rPr>
          <w:rFonts w:ascii="Times New Roman" w:eastAsia="Times New Roman" w:hAnsi="Times New Roman" w:cs="Times New Roman"/>
          <w:color w:val="000000"/>
          <w:sz w:val="20"/>
          <w:szCs w:val="20"/>
        </w:rPr>
        <w:t xml:space="preserve"> unlikely to impact on the outcome.    </w:t>
      </w:r>
    </w:p>
  </w:footnote>
  <w:footnote w:id="43">
    <w:p w14:paraId="37EC8CFD"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Participants probably were unaware of assigned groups during the trial since the randomization was done at facility level. But any deviation from intended intervention </w:t>
      </w:r>
      <w:r w:rsidRPr="00BC48C8">
        <w:rPr>
          <w:rFonts w:ascii="Times New Roman" w:eastAsia="Times New Roman" w:hAnsi="Times New Roman" w:cs="Times New Roman"/>
          <w:sz w:val="20"/>
          <w:szCs w:val="20"/>
        </w:rPr>
        <w:t>was</w:t>
      </w:r>
      <w:r w:rsidRPr="00BC48C8">
        <w:rPr>
          <w:rFonts w:ascii="Times New Roman" w:eastAsia="Times New Roman" w:hAnsi="Times New Roman" w:cs="Times New Roman"/>
          <w:color w:val="000000"/>
          <w:sz w:val="20"/>
          <w:szCs w:val="20"/>
        </w:rPr>
        <w:t xml:space="preserve"> unlikely to impact on the outcome.    </w:t>
      </w:r>
    </w:p>
  </w:footnote>
  <w:footnote w:id="44">
    <w:p w14:paraId="08E98E1B"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Participants probably were unaware of assigned groups during the trial since the randomization was done at facility level. But any deviation from intended intervention </w:t>
      </w:r>
      <w:r w:rsidRPr="00BC48C8">
        <w:rPr>
          <w:rFonts w:ascii="Times New Roman" w:eastAsia="Times New Roman" w:hAnsi="Times New Roman" w:cs="Times New Roman"/>
          <w:sz w:val="20"/>
          <w:szCs w:val="20"/>
        </w:rPr>
        <w:t>was</w:t>
      </w:r>
      <w:r w:rsidRPr="00BC48C8">
        <w:rPr>
          <w:rFonts w:ascii="Times New Roman" w:eastAsia="Times New Roman" w:hAnsi="Times New Roman" w:cs="Times New Roman"/>
          <w:color w:val="000000"/>
          <w:sz w:val="20"/>
          <w:szCs w:val="20"/>
        </w:rPr>
        <w:t xml:space="preserve"> unlikely to impact on the outcome.        </w:t>
      </w:r>
    </w:p>
  </w:footnote>
  <w:footnote w:id="45">
    <w:p w14:paraId="02FD68D8"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Participants probably were unaware of assigned groups during the trial since the randomization was done at facility level. But any deviation from intended intervention </w:t>
      </w:r>
      <w:r w:rsidRPr="00BC48C8">
        <w:rPr>
          <w:rFonts w:ascii="Times New Roman" w:eastAsia="Times New Roman" w:hAnsi="Times New Roman" w:cs="Times New Roman"/>
          <w:sz w:val="20"/>
          <w:szCs w:val="20"/>
        </w:rPr>
        <w:t>was</w:t>
      </w:r>
      <w:r w:rsidRPr="00BC48C8">
        <w:rPr>
          <w:rFonts w:ascii="Times New Roman" w:eastAsia="Times New Roman" w:hAnsi="Times New Roman" w:cs="Times New Roman"/>
          <w:color w:val="000000"/>
          <w:sz w:val="20"/>
          <w:szCs w:val="20"/>
        </w:rPr>
        <w:t xml:space="preserve"> unlikely to impact on the outcome.    </w:t>
      </w:r>
    </w:p>
  </w:footnote>
  <w:footnote w:id="46">
    <w:p w14:paraId="4EABE170"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Participants were blinded to the allocation to intervention or control arms. </w:t>
      </w:r>
    </w:p>
  </w:footnote>
  <w:footnote w:id="47">
    <w:p w14:paraId="32F45DA8"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Participants were blinded to the allocation to intervention or control arms. </w:t>
      </w:r>
    </w:p>
  </w:footnote>
  <w:footnote w:id="48">
    <w:p w14:paraId="63B9C9F3"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Participants probably were unaware of their assigned groups during the trial since the randomization was done at facility level. But any deviation from intended intervention </w:t>
      </w:r>
      <w:r w:rsidRPr="00BC48C8">
        <w:rPr>
          <w:rFonts w:ascii="Times New Roman" w:eastAsia="Times New Roman" w:hAnsi="Times New Roman" w:cs="Times New Roman"/>
          <w:sz w:val="20"/>
          <w:szCs w:val="20"/>
        </w:rPr>
        <w:t>was</w:t>
      </w:r>
      <w:r w:rsidRPr="00BC48C8">
        <w:rPr>
          <w:rFonts w:ascii="Times New Roman" w:eastAsia="Times New Roman" w:hAnsi="Times New Roman" w:cs="Times New Roman"/>
          <w:color w:val="000000"/>
          <w:sz w:val="20"/>
          <w:szCs w:val="20"/>
        </w:rPr>
        <w:t xml:space="preserve"> unlikely to impact on the outcome.</w:t>
      </w:r>
    </w:p>
  </w:footnote>
  <w:footnote w:id="49">
    <w:p w14:paraId="698559E6"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Participants probably were unaware of their assigned groups during the trial since the randomization was done at facility level. But any deviation from intended intervention </w:t>
      </w:r>
      <w:r w:rsidRPr="00BC48C8">
        <w:rPr>
          <w:rFonts w:ascii="Times New Roman" w:eastAsia="Times New Roman" w:hAnsi="Times New Roman" w:cs="Times New Roman"/>
          <w:sz w:val="20"/>
          <w:szCs w:val="20"/>
        </w:rPr>
        <w:t>was</w:t>
      </w:r>
      <w:r w:rsidRPr="00BC48C8">
        <w:rPr>
          <w:rFonts w:ascii="Times New Roman" w:eastAsia="Times New Roman" w:hAnsi="Times New Roman" w:cs="Times New Roman"/>
          <w:color w:val="000000"/>
          <w:sz w:val="20"/>
          <w:szCs w:val="20"/>
        </w:rPr>
        <w:t xml:space="preserve"> unlikely to impact on the outcome.</w:t>
      </w:r>
    </w:p>
  </w:footnote>
  <w:footnote w:id="50">
    <w:p w14:paraId="3BD6B89A"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Study protocol is not available. Trialists did not report whether deviations arose because of the trial context.</w:t>
      </w:r>
    </w:p>
  </w:footnote>
  <w:footnote w:id="51">
    <w:p w14:paraId="3774C2F0"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Study protocol is available. No non-protocol interventions were observed. </w:t>
      </w:r>
    </w:p>
  </w:footnote>
  <w:footnote w:id="52">
    <w:p w14:paraId="1567469C"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Study protocol is not available. Trialists did not report whether deviations arose because of the trial context.</w:t>
      </w:r>
    </w:p>
  </w:footnote>
  <w:footnote w:id="53">
    <w:p w14:paraId="360C84D9"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Study protocol is not available. Trialists did not report whether deviations arose because of the trial context.</w:t>
      </w:r>
    </w:p>
  </w:footnote>
  <w:footnote w:id="54">
    <w:p w14:paraId="195138D3"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Study protocol is not available. Trialists did not report whether deviations arose because of the trial context.</w:t>
      </w:r>
    </w:p>
  </w:footnote>
  <w:footnote w:id="55">
    <w:p w14:paraId="5BFDAEC6"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Study protocol is available. No non-protocol interventions were observed. </w:t>
      </w:r>
    </w:p>
  </w:footnote>
  <w:footnote w:id="56">
    <w:p w14:paraId="2E26BDA5"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Study protocol is available. Education and environmental cleaning were not described in the trial protocol in the intervention arm.  </w:t>
      </w:r>
    </w:p>
  </w:footnote>
  <w:footnote w:id="57">
    <w:p w14:paraId="1F462302"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Study protocol is available. Education and environmental cleaning were not described in the trial protocol in the intervention arm.  </w:t>
      </w:r>
    </w:p>
  </w:footnote>
  <w:footnote w:id="58">
    <w:p w14:paraId="60B9C2D1"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reported failure in engaging the management in the intervention. Despite regular feedback from the infection control nurse to the home managers on poor audit findings, there were limited attempts by management to address non-compliance over the study period. </w:t>
      </w:r>
    </w:p>
  </w:footnote>
  <w:footnote w:id="59">
    <w:p w14:paraId="5173A384"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In year 2, all residents were converted to intervention </w:t>
      </w:r>
      <w:r w:rsidRPr="00BC48C8">
        <w:rPr>
          <w:rFonts w:ascii="Times New Roman" w:eastAsia="Times New Roman" w:hAnsi="Times New Roman" w:cs="Times New Roman"/>
          <w:sz w:val="20"/>
          <w:szCs w:val="20"/>
        </w:rPr>
        <w:t>groups</w:t>
      </w:r>
      <w:r w:rsidRPr="00BC48C8">
        <w:rPr>
          <w:rFonts w:ascii="Times New Roman" w:eastAsia="Times New Roman" w:hAnsi="Times New Roman" w:cs="Times New Roman"/>
          <w:color w:val="000000"/>
          <w:sz w:val="20"/>
          <w:szCs w:val="20"/>
        </w:rPr>
        <w:t xml:space="preserve"> since the study samples were cross-contaminated. The trial context failed to implement the protocol interventions. The failure in implementing the intervention could have affected the outcome. </w:t>
      </w:r>
    </w:p>
  </w:footnote>
  <w:footnote w:id="60">
    <w:p w14:paraId="5C54E5C1"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In year 2, all residents were converted to intervention </w:t>
      </w:r>
      <w:r w:rsidRPr="00BC48C8">
        <w:rPr>
          <w:rFonts w:ascii="Times New Roman" w:eastAsia="Times New Roman" w:hAnsi="Times New Roman" w:cs="Times New Roman"/>
          <w:sz w:val="20"/>
          <w:szCs w:val="20"/>
        </w:rPr>
        <w:t>groups</w:t>
      </w:r>
      <w:r w:rsidRPr="00BC48C8">
        <w:rPr>
          <w:rFonts w:ascii="Times New Roman" w:eastAsia="Times New Roman" w:hAnsi="Times New Roman" w:cs="Times New Roman"/>
          <w:color w:val="000000"/>
          <w:sz w:val="20"/>
          <w:szCs w:val="20"/>
        </w:rPr>
        <w:t xml:space="preserve"> since the study samples were cross-contaminated. The trial context failed to implement the protocol interventions. The failure in implementing the intervention could have affected the outcome. </w:t>
      </w:r>
    </w:p>
  </w:footnote>
  <w:footnote w:id="61">
    <w:p w14:paraId="3FFEFF0B"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reported failure in engaging the management in the intervention. Despite regular feedback from the infection control nurse to the home managers on poor audit findings, there were limited attempts by management to address non-compliance over the study period. The compliance of hand hygiene was 66% and decontamination of equipment was 75% in the intervention group. </w:t>
      </w:r>
    </w:p>
  </w:footnote>
  <w:footnote w:id="62">
    <w:p w14:paraId="348B3259"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Interventions were implemented in the form of training and decolonization. The risk of imperfect adherence was minimal. </w:t>
      </w:r>
    </w:p>
  </w:footnote>
  <w:footnote w:id="63">
    <w:p w14:paraId="5B1742A4"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Hand hygiene compliance among RCHE staff was only 45.6% and 7.2% </w:t>
      </w:r>
      <w:r w:rsidRPr="00BC48C8">
        <w:rPr>
          <w:rFonts w:ascii="Times New Roman" w:eastAsia="Times New Roman" w:hAnsi="Times New Roman" w:cs="Times New Roman"/>
          <w:sz w:val="20"/>
          <w:szCs w:val="20"/>
        </w:rPr>
        <w:t>in the intervention</w:t>
      </w:r>
      <w:r w:rsidRPr="00BC48C8">
        <w:rPr>
          <w:rFonts w:ascii="Times New Roman" w:eastAsia="Times New Roman" w:hAnsi="Times New Roman" w:cs="Times New Roman"/>
          <w:color w:val="000000"/>
          <w:sz w:val="20"/>
          <w:szCs w:val="20"/>
        </w:rPr>
        <w:t xml:space="preserve"> and control group, respectively. </w:t>
      </w:r>
    </w:p>
  </w:footnote>
  <w:footnote w:id="64">
    <w:p w14:paraId="26648444"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Interventions were implemented in the form of training and decolonization. The risk of imperfect adherence was minimal. </w:t>
      </w:r>
    </w:p>
  </w:footnote>
  <w:footnote w:id="65">
    <w:p w14:paraId="7932F3C0"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Hand hygiene compliance among RCHE staff were only 21.5%, 60.6% and 48.6% in control group, intervention group 1 and intervention group 2, respectively. </w:t>
      </w:r>
    </w:p>
  </w:footnote>
  <w:footnote w:id="66">
    <w:p w14:paraId="32BDFECB"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Hand hygiene and gown use compliance among RCHE staff were 37.3% and 40.5% </w:t>
      </w:r>
      <w:r w:rsidRPr="00BC48C8">
        <w:rPr>
          <w:rFonts w:ascii="Times New Roman" w:eastAsia="Times New Roman" w:hAnsi="Times New Roman" w:cs="Times New Roman"/>
          <w:sz w:val="20"/>
          <w:szCs w:val="20"/>
        </w:rPr>
        <w:t>in the intervention</w:t>
      </w:r>
      <w:r w:rsidRPr="00BC48C8">
        <w:rPr>
          <w:rFonts w:ascii="Times New Roman" w:eastAsia="Times New Roman" w:hAnsi="Times New Roman" w:cs="Times New Roman"/>
          <w:color w:val="000000"/>
          <w:sz w:val="20"/>
          <w:szCs w:val="20"/>
        </w:rPr>
        <w:t xml:space="preserve"> group while that were 18.2% and 1.8% in control group, respectively. </w:t>
      </w:r>
    </w:p>
  </w:footnote>
  <w:footnote w:id="67">
    <w:p w14:paraId="3DE476E8"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Interventions were implemented in the form of education, decolonization and environmental cleaning. The risk of imperfect adherence was minimal. </w:t>
      </w:r>
    </w:p>
  </w:footnote>
  <w:footnote w:id="68">
    <w:p w14:paraId="00B26EDD"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Interventions were implemented in the form of education, decolonization and environmental cleaning. The risk of imperfect adherence was minimal. </w:t>
      </w:r>
    </w:p>
  </w:footnote>
  <w:footnote w:id="69">
    <w:p w14:paraId="5853B9D3"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used paired sample t-test in </w:t>
      </w:r>
      <w:proofErr w:type="spellStart"/>
      <w:r w:rsidRPr="00BC48C8">
        <w:rPr>
          <w:rFonts w:ascii="Times New Roman" w:eastAsia="Times New Roman" w:hAnsi="Times New Roman" w:cs="Times New Roman"/>
          <w:color w:val="000000"/>
          <w:sz w:val="20"/>
          <w:szCs w:val="20"/>
        </w:rPr>
        <w:t>analyzing</w:t>
      </w:r>
      <w:proofErr w:type="spellEnd"/>
      <w:r w:rsidRPr="00BC48C8">
        <w:rPr>
          <w:rFonts w:ascii="Times New Roman" w:eastAsia="Times New Roman" w:hAnsi="Times New Roman" w:cs="Times New Roman"/>
          <w:color w:val="000000"/>
          <w:sz w:val="20"/>
          <w:szCs w:val="20"/>
        </w:rPr>
        <w:t xml:space="preserve"> the data. It is not able to derive an unbiased estimate of the effect of adhering to intervention.</w:t>
      </w:r>
    </w:p>
  </w:footnote>
  <w:footnote w:id="70">
    <w:p w14:paraId="1F0CAD92"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Although the authors stated the analysis was undertaken on an intention-to-treat basis i.e., residents should be analysed in the groups to which they were randomized, regardless of the intervention that they received. However, the authors analyzed the data after excluding the residents who died and moved out from the facilities. </w:t>
      </w:r>
    </w:p>
  </w:footnote>
  <w:footnote w:id="71">
    <w:p w14:paraId="446B77C8"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did not </w:t>
      </w:r>
      <w:r w:rsidRPr="00BC48C8">
        <w:rPr>
          <w:rFonts w:ascii="Times New Roman" w:eastAsia="Times New Roman" w:hAnsi="Times New Roman" w:cs="Times New Roman"/>
          <w:sz w:val="20"/>
          <w:szCs w:val="20"/>
        </w:rPr>
        <w:t>report any</w:t>
      </w:r>
      <w:r w:rsidRPr="00BC48C8">
        <w:rPr>
          <w:rFonts w:ascii="Times New Roman" w:eastAsia="Times New Roman" w:hAnsi="Times New Roman" w:cs="Times New Roman"/>
          <w:color w:val="000000"/>
          <w:sz w:val="20"/>
          <w:szCs w:val="20"/>
        </w:rPr>
        <w:t xml:space="preserve"> analysis used to estimate the effect of assignment to intervention. However, there was no loss to follow-up of these 18 homes. The effect of analysis used to estimate the effect of adhering to the intervention should be minimal.  </w:t>
      </w:r>
    </w:p>
  </w:footnote>
  <w:footnote w:id="72">
    <w:p w14:paraId="69DF00E8"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total residents lost to follow-up in the intervention group was 158 (40% of total residents in the intervention group) and </w:t>
      </w:r>
      <w:r w:rsidRPr="00BC48C8">
        <w:rPr>
          <w:rFonts w:ascii="Times New Roman" w:eastAsia="Times New Roman" w:hAnsi="Times New Roman" w:cs="Times New Roman"/>
          <w:sz w:val="20"/>
          <w:szCs w:val="20"/>
        </w:rPr>
        <w:t>in the control</w:t>
      </w:r>
      <w:r w:rsidRPr="00BC48C8">
        <w:rPr>
          <w:rFonts w:ascii="Times New Roman" w:eastAsia="Times New Roman" w:hAnsi="Times New Roman" w:cs="Times New Roman"/>
          <w:color w:val="000000"/>
          <w:sz w:val="20"/>
          <w:szCs w:val="20"/>
        </w:rPr>
        <w:t xml:space="preserve"> group was 157 (39% of total residents in the control group).</w:t>
      </w:r>
    </w:p>
  </w:footnote>
  <w:footnote w:id="73">
    <w:p w14:paraId="2B32A889"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stated that the proportion of residents who accepted and underwent MRSA screening was </w:t>
      </w:r>
      <w:r w:rsidRPr="00BC48C8">
        <w:rPr>
          <w:rFonts w:ascii="Times New Roman" w:eastAsia="Times New Roman" w:hAnsi="Times New Roman" w:cs="Times New Roman"/>
          <w:sz w:val="20"/>
          <w:szCs w:val="20"/>
        </w:rPr>
        <w:t>heterogeneous</w:t>
      </w:r>
      <w:r w:rsidRPr="00BC48C8">
        <w:rPr>
          <w:rFonts w:ascii="Times New Roman" w:eastAsia="Times New Roman" w:hAnsi="Times New Roman" w:cs="Times New Roman"/>
          <w:color w:val="000000"/>
          <w:sz w:val="20"/>
          <w:szCs w:val="20"/>
        </w:rPr>
        <w:t xml:space="preserve">, ranging from 27% to 100% (mean 86%) in control NHs and from 20% to 100% (mean, 87%) in intervention NHs. </w:t>
      </w:r>
    </w:p>
  </w:footnote>
  <w:footnote w:id="74">
    <w:p w14:paraId="51786AF5"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turnover rate was 33.1% </w:t>
      </w:r>
      <w:r w:rsidRPr="00BC48C8">
        <w:rPr>
          <w:rFonts w:ascii="Times New Roman" w:eastAsia="Times New Roman" w:hAnsi="Times New Roman" w:cs="Times New Roman"/>
          <w:sz w:val="20"/>
          <w:szCs w:val="20"/>
        </w:rPr>
        <w:t>in the intervention</w:t>
      </w:r>
      <w:r w:rsidRPr="00BC48C8">
        <w:rPr>
          <w:rFonts w:ascii="Times New Roman" w:eastAsia="Times New Roman" w:hAnsi="Times New Roman" w:cs="Times New Roman"/>
          <w:color w:val="000000"/>
          <w:sz w:val="20"/>
          <w:szCs w:val="20"/>
        </w:rPr>
        <w:t xml:space="preserve"> group while that was 30.1% </w:t>
      </w:r>
      <w:r w:rsidRPr="00BC48C8">
        <w:rPr>
          <w:rFonts w:ascii="Times New Roman" w:eastAsia="Times New Roman" w:hAnsi="Times New Roman" w:cs="Times New Roman"/>
          <w:sz w:val="20"/>
          <w:szCs w:val="20"/>
        </w:rPr>
        <w:t>in the control</w:t>
      </w:r>
      <w:r w:rsidRPr="00BC48C8">
        <w:rPr>
          <w:rFonts w:ascii="Times New Roman" w:eastAsia="Times New Roman" w:hAnsi="Times New Roman" w:cs="Times New Roman"/>
          <w:color w:val="000000"/>
          <w:sz w:val="20"/>
          <w:szCs w:val="20"/>
        </w:rPr>
        <w:t xml:space="preserve"> group. The number of participants with missing outcome data is sufficiently large that their outcomes could have </w:t>
      </w:r>
      <w:r w:rsidRPr="00BC48C8">
        <w:rPr>
          <w:rFonts w:ascii="Times New Roman" w:eastAsia="Times New Roman" w:hAnsi="Times New Roman" w:cs="Times New Roman"/>
          <w:sz w:val="20"/>
          <w:szCs w:val="20"/>
        </w:rPr>
        <w:t>made an important</w:t>
      </w:r>
      <w:r w:rsidRPr="00BC48C8">
        <w:rPr>
          <w:rFonts w:ascii="Times New Roman" w:eastAsia="Times New Roman" w:hAnsi="Times New Roman" w:cs="Times New Roman"/>
          <w:color w:val="000000"/>
          <w:sz w:val="20"/>
          <w:szCs w:val="20"/>
        </w:rPr>
        <w:t xml:space="preserve"> difference to the estimated effect of intervention. </w:t>
      </w:r>
    </w:p>
  </w:footnote>
  <w:footnote w:id="75">
    <w:p w14:paraId="13AC1505"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stated that all </w:t>
      </w:r>
      <w:r w:rsidRPr="00BC48C8">
        <w:rPr>
          <w:rFonts w:ascii="Times New Roman" w:eastAsia="Times New Roman" w:hAnsi="Times New Roman" w:cs="Times New Roman"/>
          <w:sz w:val="20"/>
          <w:szCs w:val="20"/>
        </w:rPr>
        <w:t>residents</w:t>
      </w:r>
      <w:r w:rsidRPr="00BC48C8">
        <w:rPr>
          <w:rFonts w:ascii="Times New Roman" w:eastAsia="Times New Roman" w:hAnsi="Times New Roman" w:cs="Times New Roman"/>
          <w:color w:val="000000"/>
          <w:sz w:val="20"/>
          <w:szCs w:val="20"/>
        </w:rPr>
        <w:t xml:space="preserve"> who gave verbal informed consent were screened for MRSA carriage. The exact number of </w:t>
      </w:r>
      <w:r w:rsidRPr="00BC48C8">
        <w:rPr>
          <w:rFonts w:ascii="Times New Roman" w:eastAsia="Times New Roman" w:hAnsi="Times New Roman" w:cs="Times New Roman"/>
          <w:sz w:val="20"/>
          <w:szCs w:val="20"/>
        </w:rPr>
        <w:t>screenings</w:t>
      </w:r>
      <w:r w:rsidRPr="00BC48C8">
        <w:rPr>
          <w:rFonts w:ascii="Times New Roman" w:eastAsia="Times New Roman" w:hAnsi="Times New Roman" w:cs="Times New Roman"/>
          <w:color w:val="000000"/>
          <w:sz w:val="20"/>
          <w:szCs w:val="20"/>
        </w:rPr>
        <w:t xml:space="preserve"> was not described. </w:t>
      </w:r>
    </w:p>
  </w:footnote>
  <w:footnote w:id="76">
    <w:p w14:paraId="4BAF1664"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reported there was no loss to follow-up of the 18 homes. </w:t>
      </w:r>
    </w:p>
  </w:footnote>
  <w:footnote w:id="77">
    <w:p w14:paraId="16FACF4D"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203 nursing home residents were enrolled </w:t>
      </w:r>
      <w:r w:rsidRPr="00BC48C8">
        <w:rPr>
          <w:rFonts w:ascii="Times New Roman" w:eastAsia="Times New Roman" w:hAnsi="Times New Roman" w:cs="Times New Roman"/>
          <w:sz w:val="20"/>
          <w:szCs w:val="20"/>
        </w:rPr>
        <w:t>into the intervention</w:t>
      </w:r>
      <w:r w:rsidRPr="00BC48C8">
        <w:rPr>
          <w:rFonts w:ascii="Times New Roman" w:eastAsia="Times New Roman" w:hAnsi="Times New Roman" w:cs="Times New Roman"/>
          <w:color w:val="000000"/>
          <w:sz w:val="20"/>
          <w:szCs w:val="20"/>
        </w:rPr>
        <w:t xml:space="preserve"> group while 215 were enrolled </w:t>
      </w:r>
      <w:r w:rsidRPr="00BC48C8">
        <w:rPr>
          <w:rFonts w:ascii="Times New Roman" w:eastAsia="Times New Roman" w:hAnsi="Times New Roman" w:cs="Times New Roman"/>
          <w:sz w:val="20"/>
          <w:szCs w:val="20"/>
        </w:rPr>
        <w:t>into the control</w:t>
      </w:r>
      <w:r w:rsidRPr="00BC48C8">
        <w:rPr>
          <w:rFonts w:ascii="Times New Roman" w:eastAsia="Times New Roman" w:hAnsi="Times New Roman" w:cs="Times New Roman"/>
          <w:color w:val="000000"/>
          <w:sz w:val="20"/>
          <w:szCs w:val="20"/>
        </w:rPr>
        <w:t xml:space="preserve"> group. Only 154 and 162 residents with more than 1 follow-up in the intervention and control group respectively. The authors excluded residents without only a baseline visit and no follow-up visit from analysis. The number of participants with missing outcome data is sufficiently large that their outcomes could have </w:t>
      </w:r>
      <w:r w:rsidRPr="00BC48C8">
        <w:rPr>
          <w:rFonts w:ascii="Times New Roman" w:eastAsia="Times New Roman" w:hAnsi="Times New Roman" w:cs="Times New Roman"/>
          <w:sz w:val="20"/>
          <w:szCs w:val="20"/>
        </w:rPr>
        <w:t>made an important</w:t>
      </w:r>
      <w:r w:rsidRPr="00BC48C8">
        <w:rPr>
          <w:rFonts w:ascii="Times New Roman" w:eastAsia="Times New Roman" w:hAnsi="Times New Roman" w:cs="Times New Roman"/>
          <w:color w:val="000000"/>
          <w:sz w:val="20"/>
          <w:szCs w:val="20"/>
        </w:rPr>
        <w:t xml:space="preserve"> difference to the estimated effect of intervention. </w:t>
      </w:r>
    </w:p>
  </w:footnote>
  <w:footnote w:id="78">
    <w:p w14:paraId="2EEF6FB3"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did not report the missingness on the outcome data. </w:t>
      </w:r>
    </w:p>
  </w:footnote>
  <w:footnote w:id="79">
    <w:p w14:paraId="329CFEBE"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stated that less than 1% of the patients or their families in this ‘Op-Out design’ declined participation. </w:t>
      </w:r>
    </w:p>
  </w:footnote>
  <w:footnote w:id="80">
    <w:p w14:paraId="4BE59B42"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analysis accounted for participant characteristics that are likely to explain the relationship between </w:t>
      </w:r>
      <w:proofErr w:type="spellStart"/>
      <w:r w:rsidRPr="00BC48C8">
        <w:rPr>
          <w:rFonts w:ascii="Times New Roman" w:eastAsia="Times New Roman" w:hAnsi="Times New Roman" w:cs="Times New Roman"/>
          <w:color w:val="000000"/>
          <w:sz w:val="20"/>
          <w:szCs w:val="20"/>
        </w:rPr>
        <w:t>missingness</w:t>
      </w:r>
      <w:proofErr w:type="spellEnd"/>
      <w:r w:rsidRPr="00BC48C8">
        <w:rPr>
          <w:rFonts w:ascii="Times New Roman" w:eastAsia="Times New Roman" w:hAnsi="Times New Roman" w:cs="Times New Roman"/>
          <w:color w:val="000000"/>
          <w:sz w:val="20"/>
          <w:szCs w:val="20"/>
        </w:rPr>
        <w:t xml:space="preserve"> in the outcome and its true value. The difference between intervention groups in the proportions of missing outcome data is minimal (158 vs. 157). Reported reasons for missing outcome data seems to be similar between groups. </w:t>
      </w:r>
    </w:p>
  </w:footnote>
  <w:footnote w:id="81">
    <w:p w14:paraId="428223D2"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significant proportion of unidentified MRSA carriers may affect the MRSA transmission </w:t>
      </w:r>
      <w:r w:rsidRPr="00BC48C8">
        <w:rPr>
          <w:rFonts w:ascii="Times New Roman" w:eastAsia="Times New Roman" w:hAnsi="Times New Roman" w:cs="Times New Roman"/>
          <w:sz w:val="20"/>
          <w:szCs w:val="20"/>
        </w:rPr>
        <w:t>to different</w:t>
      </w:r>
      <w:r w:rsidRPr="00BC48C8">
        <w:rPr>
          <w:rFonts w:ascii="Times New Roman" w:eastAsia="Times New Roman" w:hAnsi="Times New Roman" w:cs="Times New Roman"/>
          <w:color w:val="000000"/>
          <w:sz w:val="20"/>
          <w:szCs w:val="20"/>
        </w:rPr>
        <w:t xml:space="preserve"> extent between groups. Even though the proportion of screening </w:t>
      </w:r>
      <w:r w:rsidRPr="00BC48C8">
        <w:rPr>
          <w:rFonts w:ascii="Times New Roman" w:eastAsia="Times New Roman" w:hAnsi="Times New Roman" w:cs="Times New Roman"/>
          <w:sz w:val="20"/>
          <w:szCs w:val="20"/>
        </w:rPr>
        <w:t>was</w:t>
      </w:r>
      <w:r w:rsidRPr="00BC48C8">
        <w:rPr>
          <w:rFonts w:ascii="Times New Roman" w:eastAsia="Times New Roman" w:hAnsi="Times New Roman" w:cs="Times New Roman"/>
          <w:color w:val="000000"/>
          <w:sz w:val="20"/>
          <w:szCs w:val="20"/>
        </w:rPr>
        <w:t xml:space="preserve"> balanced between groups, the reasons for rejection were not reported by the authors. If the reasons for rejection were different </w:t>
      </w:r>
      <w:r w:rsidRPr="00BC48C8">
        <w:rPr>
          <w:rFonts w:ascii="Times New Roman" w:eastAsia="Times New Roman" w:hAnsi="Times New Roman" w:cs="Times New Roman"/>
          <w:sz w:val="20"/>
          <w:szCs w:val="20"/>
        </w:rPr>
        <w:t>in the intervention</w:t>
      </w:r>
      <w:r w:rsidRPr="00BC48C8">
        <w:rPr>
          <w:rFonts w:ascii="Times New Roman" w:eastAsia="Times New Roman" w:hAnsi="Times New Roman" w:cs="Times New Roman"/>
          <w:color w:val="000000"/>
          <w:sz w:val="20"/>
          <w:szCs w:val="20"/>
        </w:rPr>
        <w:t xml:space="preserve"> and control group, the risk of baseline imbalance may present which may cause bias in the intervention effect estimates.</w:t>
      </w:r>
    </w:p>
  </w:footnote>
  <w:footnote w:id="82">
    <w:p w14:paraId="15A4F7E6"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analysis accounted for participant characteristics that are likely to explain the relationship between missingness in the outcome and its true value. The difference between intervention groups in the proportions of missing outcome data is minimal (33.1% vs. 30.1%). Reported reasons for missing outcome data seems to be similar between groups. </w:t>
      </w:r>
    </w:p>
  </w:footnote>
  <w:footnote w:id="83">
    <w:p w14:paraId="74C6E667"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stated that all residents who gave verbal informed consent were screened for MRSA carriage. The exact number of screening and missing in both groups was not described. </w:t>
      </w:r>
    </w:p>
  </w:footnote>
  <w:footnote w:id="84">
    <w:p w14:paraId="0D81F1EF"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analysis accounted for participant characteristics that are likely to explain the relationship between missingness in the outcome and its true value. The difference between intervention groups in the proportions of missing outcome data is minimal. Reported reasons for missing outcome data seems to be similar between groups. </w:t>
      </w:r>
    </w:p>
  </w:footnote>
  <w:footnote w:id="85">
    <w:p w14:paraId="4D2B22AF"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The authors did not provide any information on the differences between intervention groups in the proportions of missing outcome data. </w:t>
      </w:r>
    </w:p>
  </w:footnote>
  <w:footnote w:id="86">
    <w:p w14:paraId="0ADE6AA5"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Study protocol is available. MRSA acquisition rate was not on the pre-specified outcomes. </w:t>
      </w:r>
    </w:p>
  </w:footnote>
  <w:footnote w:id="87">
    <w:p w14:paraId="11ADF1F8" w14:textId="77777777" w:rsidR="00976613" w:rsidRPr="00BC48C8"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BC48C8">
        <w:rPr>
          <w:rFonts w:ascii="Times New Roman" w:hAnsi="Times New Roman" w:cs="Times New Roman"/>
          <w:sz w:val="20"/>
          <w:szCs w:val="20"/>
          <w:vertAlign w:val="superscript"/>
        </w:rPr>
        <w:footnoteRef/>
      </w:r>
      <w:r w:rsidRPr="00BC48C8">
        <w:rPr>
          <w:rFonts w:ascii="Times New Roman" w:eastAsia="Times New Roman" w:hAnsi="Times New Roman" w:cs="Times New Roman"/>
          <w:color w:val="000000"/>
          <w:sz w:val="20"/>
          <w:szCs w:val="20"/>
        </w:rPr>
        <w:t xml:space="preserve"> Study protocol is available. MRSA infection rate was not on the pre-specified outcomes.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6580A"/>
    <w:multiLevelType w:val="multilevel"/>
    <w:tmpl w:val="766C7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6B327D"/>
    <w:multiLevelType w:val="multilevel"/>
    <w:tmpl w:val="3F365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S0NDeytLAwsjQzNzdW0lEKTi0uzszPAykwrwUAao9mjywAAAA="/>
  </w:docVars>
  <w:rsids>
    <w:rsidRoot w:val="00CF5F09"/>
    <w:rsid w:val="00026F56"/>
    <w:rsid w:val="001B69E3"/>
    <w:rsid w:val="001F43D9"/>
    <w:rsid w:val="0022360E"/>
    <w:rsid w:val="00252AAA"/>
    <w:rsid w:val="00261BE9"/>
    <w:rsid w:val="00377EB0"/>
    <w:rsid w:val="004F0889"/>
    <w:rsid w:val="00560895"/>
    <w:rsid w:val="00591BA0"/>
    <w:rsid w:val="0059317E"/>
    <w:rsid w:val="005C4EB1"/>
    <w:rsid w:val="005F1621"/>
    <w:rsid w:val="00644B02"/>
    <w:rsid w:val="00686C89"/>
    <w:rsid w:val="006B0411"/>
    <w:rsid w:val="006F5268"/>
    <w:rsid w:val="006F5701"/>
    <w:rsid w:val="00916811"/>
    <w:rsid w:val="00976613"/>
    <w:rsid w:val="00987087"/>
    <w:rsid w:val="009B4618"/>
    <w:rsid w:val="00A35A60"/>
    <w:rsid w:val="00BC48C8"/>
    <w:rsid w:val="00C929E4"/>
    <w:rsid w:val="00CF5F09"/>
    <w:rsid w:val="00DA5D62"/>
    <w:rsid w:val="00E74EE2"/>
    <w:rsid w:val="00EE3259"/>
    <w:rsid w:val="00FC08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0EB4D"/>
  <w15:docId w15:val="{3EBBB655-3CDF-4882-A231-7B3D599B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H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outlineLvl w:val="0"/>
    </w:pPr>
    <w:rPr>
      <w:color w:val="2F5496"/>
      <w:sz w:val="32"/>
      <w:szCs w:val="32"/>
    </w:rPr>
  </w:style>
  <w:style w:type="paragraph" w:styleId="Heading2">
    <w:name w:val="heading 2"/>
    <w:basedOn w:val="Normal"/>
    <w:next w:val="Normal"/>
    <w:pPr>
      <w:keepNext/>
      <w:keepLines/>
      <w:spacing w:before="40"/>
      <w:outlineLvl w:val="1"/>
    </w:pPr>
    <w:rPr>
      <w:color w:val="2F5496"/>
      <w:sz w:val="26"/>
      <w:szCs w:val="26"/>
    </w:rPr>
  </w:style>
  <w:style w:type="paragraph" w:styleId="Heading3">
    <w:name w:val="heading 3"/>
    <w:basedOn w:val="Normal"/>
    <w:next w:val="Normal"/>
    <w:pPr>
      <w:keepNext/>
      <w:keepLines/>
      <w:spacing w:before="40"/>
      <w:outlineLvl w:val="2"/>
    </w:pPr>
    <w:rPr>
      <w:color w:val="1F3863"/>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40"/>
      <w:outlineLvl w:val="4"/>
    </w:pPr>
    <w:rPr>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Header">
    <w:name w:val="header"/>
    <w:basedOn w:val="Normal"/>
    <w:link w:val="HeaderChar"/>
    <w:uiPriority w:val="99"/>
    <w:unhideWhenUsed/>
    <w:rsid w:val="006B0411"/>
    <w:pPr>
      <w:tabs>
        <w:tab w:val="center" w:pos="4680"/>
        <w:tab w:val="right" w:pos="9360"/>
      </w:tabs>
    </w:pPr>
  </w:style>
  <w:style w:type="character" w:customStyle="1" w:styleId="HeaderChar">
    <w:name w:val="Header Char"/>
    <w:basedOn w:val="DefaultParagraphFont"/>
    <w:link w:val="Header"/>
    <w:uiPriority w:val="99"/>
    <w:rsid w:val="006B0411"/>
  </w:style>
  <w:style w:type="paragraph" w:styleId="Footer">
    <w:name w:val="footer"/>
    <w:basedOn w:val="Normal"/>
    <w:link w:val="FooterChar"/>
    <w:uiPriority w:val="99"/>
    <w:unhideWhenUsed/>
    <w:rsid w:val="006B0411"/>
    <w:pPr>
      <w:tabs>
        <w:tab w:val="center" w:pos="4680"/>
        <w:tab w:val="right" w:pos="9360"/>
      </w:tabs>
    </w:pPr>
  </w:style>
  <w:style w:type="character" w:customStyle="1" w:styleId="FooterChar">
    <w:name w:val="Footer Char"/>
    <w:basedOn w:val="DefaultParagraphFont"/>
    <w:link w:val="Footer"/>
    <w:uiPriority w:val="99"/>
    <w:rsid w:val="006B0411"/>
  </w:style>
  <w:style w:type="table" w:styleId="TableGrid">
    <w:name w:val="Table Grid"/>
    <w:basedOn w:val="TableNormal"/>
    <w:uiPriority w:val="39"/>
    <w:rsid w:val="009B4618"/>
    <w:rPr>
      <w:rFonts w:asciiTheme="minorHAnsi" w:eastAsiaTheme="minorEastAsia" w:hAnsiTheme="minorHAnsi" w:cstheme="minorBid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6F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F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aperpile.com/c/ivsOrE/YP8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1155136506</dc:creator>
  <cp:lastModifiedBy>Valerie</cp:lastModifiedBy>
  <cp:revision>5</cp:revision>
  <cp:lastPrinted>2020-12-03T03:52:00Z</cp:lastPrinted>
  <dcterms:created xsi:type="dcterms:W3CDTF">2020-12-09T09:20:00Z</dcterms:created>
  <dcterms:modified xsi:type="dcterms:W3CDTF">2020-12-09T09:37:00Z</dcterms:modified>
</cp:coreProperties>
</file>