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966B5" w14:textId="674FE851" w:rsidR="00921A13" w:rsidRDefault="00370077" w:rsidP="00921A1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material </w:t>
      </w:r>
    </w:p>
    <w:p w14:paraId="7F905A17" w14:textId="77777777" w:rsidR="00754F4C" w:rsidRDefault="00754F4C" w:rsidP="00921A1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67C91DF" w14:textId="77777777" w:rsidR="00B720C4" w:rsidRDefault="00B720C4" w:rsidP="00E076B4">
      <w:pPr>
        <w:jc w:val="both"/>
        <w:rPr>
          <w:rFonts w:ascii="Times New Roman" w:hAnsi="Times New Roman" w:cs="Times New Roman"/>
          <w:b/>
          <w:lang w:val="en-GB"/>
        </w:rPr>
      </w:pPr>
    </w:p>
    <w:p w14:paraId="39F2B9A2" w14:textId="11E863D7" w:rsidR="00E076B4" w:rsidRDefault="00B720C4" w:rsidP="00E076B4">
      <w:pPr>
        <w:jc w:val="both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b/>
          <w:lang w:val="en-GB"/>
        </w:rPr>
        <w:t>Tabel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S1</w:t>
      </w:r>
      <w:proofErr w:type="gramStart"/>
      <w:r>
        <w:rPr>
          <w:rFonts w:ascii="Times New Roman" w:hAnsi="Times New Roman" w:cs="Times New Roman"/>
          <w:b/>
          <w:lang w:val="en-GB"/>
        </w:rPr>
        <w:t xml:space="preserve">: </w:t>
      </w:r>
      <w:r w:rsidR="00E076B4" w:rsidRPr="00E076B4">
        <w:rPr>
          <w:rFonts w:ascii="Times New Roman" w:hAnsi="Times New Roman" w:cs="Times New Roman"/>
          <w:lang w:val="en-GB"/>
        </w:rPr>
        <w:t>:</w:t>
      </w:r>
      <w:proofErr w:type="gramEnd"/>
      <w:r w:rsidR="00E076B4" w:rsidRPr="00E076B4">
        <w:rPr>
          <w:rFonts w:ascii="Times New Roman" w:hAnsi="Times New Roman" w:cs="Times New Roman"/>
          <w:lang w:val="en-GB"/>
        </w:rPr>
        <w:t xml:space="preserve"> Search strategy. Applied terms: [“COVID-19”, “SARS-CoV-2”, “pandemic”, “Coronavirus”] AND [“Multidrug-resistant organisms”, “ESBL-E”, “CPE”, “</w:t>
      </w:r>
      <w:proofErr w:type="spellStart"/>
      <w:r w:rsidR="00E076B4" w:rsidRPr="00E076B4">
        <w:rPr>
          <w:rFonts w:ascii="Times New Roman" w:hAnsi="Times New Roman" w:cs="Times New Roman"/>
          <w:lang w:val="en-GB"/>
        </w:rPr>
        <w:t>Carbapenem</w:t>
      </w:r>
      <w:proofErr w:type="spellEnd"/>
      <w:r w:rsidR="00E076B4" w:rsidRPr="00E076B4">
        <w:rPr>
          <w:rFonts w:ascii="Times New Roman" w:hAnsi="Times New Roman" w:cs="Times New Roman"/>
          <w:lang w:val="en-GB"/>
        </w:rPr>
        <w:t>-resistance”, “</w:t>
      </w:r>
      <w:proofErr w:type="spellStart"/>
      <w:r w:rsidR="00E076B4" w:rsidRPr="00E076B4">
        <w:rPr>
          <w:rFonts w:ascii="Times New Roman" w:hAnsi="Times New Roman" w:cs="Times New Roman"/>
          <w:lang w:val="en-GB"/>
        </w:rPr>
        <w:t>Acinetobacter</w:t>
      </w:r>
      <w:proofErr w:type="spellEnd"/>
      <w:r w:rsidR="00E076B4" w:rsidRPr="00E076B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E076B4" w:rsidRPr="00E076B4">
        <w:rPr>
          <w:rFonts w:ascii="Times New Roman" w:hAnsi="Times New Roman" w:cs="Times New Roman"/>
          <w:lang w:val="en-GB"/>
        </w:rPr>
        <w:t>baumannii</w:t>
      </w:r>
      <w:proofErr w:type="spellEnd"/>
      <w:r w:rsidR="00E076B4" w:rsidRPr="00E076B4">
        <w:rPr>
          <w:rFonts w:ascii="Times New Roman" w:hAnsi="Times New Roman" w:cs="Times New Roman"/>
          <w:lang w:val="en-GB"/>
        </w:rPr>
        <w:t xml:space="preserve">”, “Candida </w:t>
      </w:r>
      <w:proofErr w:type="spellStart"/>
      <w:r w:rsidR="00E076B4" w:rsidRPr="00E076B4">
        <w:rPr>
          <w:rFonts w:ascii="Times New Roman" w:hAnsi="Times New Roman" w:cs="Times New Roman"/>
          <w:lang w:val="en-GB"/>
        </w:rPr>
        <w:t>auris</w:t>
      </w:r>
      <w:proofErr w:type="spellEnd"/>
      <w:r w:rsidR="00E076B4" w:rsidRPr="00E076B4">
        <w:rPr>
          <w:rFonts w:ascii="Times New Roman" w:hAnsi="Times New Roman" w:cs="Times New Roman"/>
          <w:lang w:val="en-GB"/>
        </w:rPr>
        <w:t>”, “</w:t>
      </w:r>
      <w:proofErr w:type="spellStart"/>
      <w:r w:rsidR="00E076B4" w:rsidRPr="00E076B4">
        <w:rPr>
          <w:rFonts w:ascii="Times New Roman" w:hAnsi="Times New Roman" w:cs="Times New Roman"/>
          <w:lang w:val="en-GB"/>
        </w:rPr>
        <w:t>Vancomycin</w:t>
      </w:r>
      <w:proofErr w:type="spellEnd"/>
      <w:r w:rsidR="00E076B4" w:rsidRPr="00E076B4">
        <w:rPr>
          <w:rFonts w:ascii="Times New Roman" w:hAnsi="Times New Roman" w:cs="Times New Roman"/>
          <w:lang w:val="en-GB"/>
        </w:rPr>
        <w:t>-resistant Enterococci”, “Methicillin-resistant Staphylococcus aureus”, “Pseudomonas aeruginosa”], and the respective acronyms</w:t>
      </w:r>
      <w:r w:rsidR="00E076B4">
        <w:rPr>
          <w:rFonts w:ascii="Times New Roman" w:hAnsi="Times New Roman" w:cs="Times New Roman"/>
          <w:lang w:val="en-GB"/>
        </w:rPr>
        <w:t>.</w:t>
      </w:r>
    </w:p>
    <w:p w14:paraId="43891959" w14:textId="7D9E41DF" w:rsidR="00E076B4" w:rsidRDefault="00E076B4" w:rsidP="00921A13">
      <w:pPr>
        <w:rPr>
          <w:lang w:val="en-US"/>
        </w:rPr>
      </w:pPr>
    </w:p>
    <w:tbl>
      <w:tblPr>
        <w:tblW w:w="3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20"/>
      </w:tblGrid>
      <w:tr w:rsidR="00E076B4" w:rsidRPr="000E293F" w14:paraId="797D3577" w14:textId="77777777" w:rsidTr="004152B2">
        <w:trPr>
          <w:trHeight w:val="40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7DF53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  <w:t>Engine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F6471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  <w:t>Nb. of results</w:t>
            </w:r>
          </w:p>
        </w:tc>
      </w:tr>
      <w:tr w:rsidR="00E076B4" w:rsidRPr="000E293F" w14:paraId="1C2CF853" w14:textId="77777777" w:rsidTr="004152B2">
        <w:trPr>
          <w:trHeight w:val="630"/>
        </w:trPr>
        <w:tc>
          <w:tcPr>
            <w:tcW w:w="26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78FE28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MEDLINE</w:t>
            </w:r>
          </w:p>
        </w:tc>
        <w:tc>
          <w:tcPr>
            <w:tcW w:w="13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B1BF9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399</w:t>
            </w:r>
          </w:p>
        </w:tc>
      </w:tr>
      <w:tr w:rsidR="00E076B4" w:rsidRPr="000E293F" w14:paraId="64956772" w14:textId="77777777" w:rsidTr="004152B2">
        <w:trPr>
          <w:trHeight w:val="402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F4BF7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EMBASE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204F8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606</w:t>
            </w:r>
          </w:p>
        </w:tc>
      </w:tr>
      <w:tr w:rsidR="00E076B4" w:rsidRPr="000E293F" w14:paraId="4B335EA9" w14:textId="77777777" w:rsidTr="004152B2">
        <w:trPr>
          <w:trHeight w:val="402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AE79F2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PubMed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92A95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458</w:t>
            </w:r>
          </w:p>
        </w:tc>
      </w:tr>
      <w:tr w:rsidR="00E076B4" w:rsidRPr="000E293F" w14:paraId="6D33CC9A" w14:textId="77777777" w:rsidTr="004152B2">
        <w:trPr>
          <w:trHeight w:val="402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34CA5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Cochrane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001DA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13</w:t>
            </w:r>
          </w:p>
        </w:tc>
      </w:tr>
      <w:tr w:rsidR="00E076B4" w:rsidRPr="000E293F" w14:paraId="0AF113DD" w14:textId="77777777" w:rsidTr="004152B2">
        <w:trPr>
          <w:trHeight w:val="402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D29ED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CINAHL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7E5E37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112</w:t>
            </w:r>
          </w:p>
        </w:tc>
      </w:tr>
      <w:tr w:rsidR="00E076B4" w:rsidRPr="000E293F" w14:paraId="1C0F4B57" w14:textId="77777777" w:rsidTr="004152B2">
        <w:trPr>
          <w:trHeight w:val="402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93BB62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NIH COVID-19 Portfolio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88897E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418</w:t>
            </w:r>
          </w:p>
        </w:tc>
      </w:tr>
      <w:tr w:rsidR="00E076B4" w:rsidRPr="000E293F" w14:paraId="3369A680" w14:textId="77777777" w:rsidTr="004152B2">
        <w:trPr>
          <w:trHeight w:val="615"/>
        </w:trPr>
        <w:tc>
          <w:tcPr>
            <w:tcW w:w="26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A14A9" w14:textId="77777777" w:rsidR="00E076B4" w:rsidRPr="000E293F" w:rsidRDefault="00E076B4" w:rsidP="004152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CH"/>
              </w:rPr>
              <w:t>Pool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8758E3" w14:textId="77777777" w:rsidR="00E076B4" w:rsidRPr="000E293F" w:rsidRDefault="00E076B4" w:rsidP="004152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CH"/>
              </w:rPr>
              <w:t>2006</w:t>
            </w:r>
          </w:p>
        </w:tc>
      </w:tr>
      <w:tr w:rsidR="00E076B4" w:rsidRPr="000E293F" w14:paraId="18C579D6" w14:textId="77777777" w:rsidTr="004152B2">
        <w:trPr>
          <w:trHeight w:val="285"/>
        </w:trPr>
        <w:tc>
          <w:tcPr>
            <w:tcW w:w="26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55284" w14:textId="77777777" w:rsidR="00E076B4" w:rsidRPr="000E293F" w:rsidRDefault="00E076B4" w:rsidP="004152B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2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B7FDF" w14:textId="77777777" w:rsidR="00E076B4" w:rsidRPr="000E293F" w:rsidRDefault="00E076B4" w:rsidP="004152B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0E293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</w:tbl>
    <w:p w14:paraId="6ADFC8E7" w14:textId="77777777" w:rsidR="00E076B4" w:rsidRDefault="00E076B4" w:rsidP="00E076B4"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AA2D90" wp14:editId="58A2C62D">
                <wp:simplePos x="0" y="0"/>
                <wp:positionH relativeFrom="margin">
                  <wp:posOffset>-97790</wp:posOffset>
                </wp:positionH>
                <wp:positionV relativeFrom="paragraph">
                  <wp:posOffset>164465</wp:posOffset>
                </wp:positionV>
                <wp:extent cx="2719070" cy="1216025"/>
                <wp:effectExtent l="0" t="0" r="5080" b="31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09882" w14:textId="0B3684BB" w:rsidR="00E076B4" w:rsidRPr="00552C6E" w:rsidRDefault="00E076B4" w:rsidP="00E076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1AA2D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.7pt;margin-top:12.95pt;width:214.1pt;height:9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" stroked="f">
                <v:textbox>
                  <w:txbxContent>
                    <w:p w14:paraId="24E09882" w14:textId="0B3684BB" w:rsidR="00E076B4" w:rsidRPr="00552C6E" w:rsidRDefault="00E076B4" w:rsidP="00E076B4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2B2EAB" w14:textId="77777777" w:rsidR="00E076B4" w:rsidRPr="00921A13" w:rsidRDefault="00E076B4" w:rsidP="00E076B4">
      <w:r>
        <w:rPr>
          <w:noProof/>
        </w:rPr>
        <w:t xml:space="preserve"> </w:t>
      </w:r>
    </w:p>
    <w:p w14:paraId="3B520059" w14:textId="53E42561" w:rsidR="00E076B4" w:rsidRDefault="00E076B4" w:rsidP="00921A13">
      <w:pPr>
        <w:rPr>
          <w:lang w:val="en-US"/>
        </w:rPr>
      </w:pPr>
    </w:p>
    <w:p w14:paraId="727AEC47" w14:textId="70C74B2A" w:rsidR="00E076B4" w:rsidRDefault="00E076B4" w:rsidP="00921A13">
      <w:pPr>
        <w:rPr>
          <w:lang w:val="en-US"/>
        </w:rPr>
      </w:pPr>
    </w:p>
    <w:p w14:paraId="289B6F56" w14:textId="6E0B116D" w:rsidR="00E076B4" w:rsidRDefault="00E076B4" w:rsidP="00921A13">
      <w:pPr>
        <w:rPr>
          <w:lang w:val="en-US"/>
        </w:rPr>
      </w:pPr>
    </w:p>
    <w:p w14:paraId="39A884F9" w14:textId="11022066" w:rsidR="00E076B4" w:rsidRDefault="00E076B4" w:rsidP="00921A13">
      <w:pPr>
        <w:rPr>
          <w:lang w:val="en-US"/>
        </w:rPr>
      </w:pPr>
    </w:p>
    <w:p w14:paraId="19A197AA" w14:textId="6744077B" w:rsidR="00E076B4" w:rsidRDefault="00E076B4" w:rsidP="00921A13">
      <w:pPr>
        <w:rPr>
          <w:lang w:val="en-US"/>
        </w:rPr>
      </w:pPr>
    </w:p>
    <w:p w14:paraId="37DFF8C3" w14:textId="26572D14" w:rsidR="00E076B4" w:rsidRDefault="00E076B4" w:rsidP="00921A13">
      <w:pPr>
        <w:rPr>
          <w:lang w:val="en-US"/>
        </w:rPr>
      </w:pPr>
    </w:p>
    <w:p w14:paraId="796922BE" w14:textId="5166C1FE" w:rsidR="00E076B4" w:rsidRDefault="00E076B4" w:rsidP="00921A13">
      <w:pPr>
        <w:rPr>
          <w:lang w:val="en-US"/>
        </w:rPr>
      </w:pPr>
    </w:p>
    <w:p w14:paraId="6E2D078F" w14:textId="5087F46E" w:rsidR="00E076B4" w:rsidRDefault="00E076B4" w:rsidP="00921A13">
      <w:pPr>
        <w:rPr>
          <w:lang w:val="en-US"/>
        </w:rPr>
      </w:pPr>
    </w:p>
    <w:p w14:paraId="0AB906FE" w14:textId="774DE861" w:rsidR="00E076B4" w:rsidRDefault="00E076B4" w:rsidP="00921A13">
      <w:pPr>
        <w:rPr>
          <w:lang w:val="en-US"/>
        </w:rPr>
      </w:pPr>
    </w:p>
    <w:p w14:paraId="02D8D497" w14:textId="5360685D" w:rsidR="00E076B4" w:rsidRDefault="00E076B4" w:rsidP="00921A13">
      <w:pPr>
        <w:rPr>
          <w:lang w:val="en-US"/>
        </w:rPr>
      </w:pPr>
    </w:p>
    <w:p w14:paraId="3490AAE1" w14:textId="2CF84438" w:rsidR="00E076B4" w:rsidRDefault="00E076B4" w:rsidP="00921A13">
      <w:pPr>
        <w:rPr>
          <w:lang w:val="en-US"/>
        </w:rPr>
      </w:pPr>
    </w:p>
    <w:p w14:paraId="453795F8" w14:textId="2AF5F6F0" w:rsidR="004A7825" w:rsidRPr="00754F4C" w:rsidRDefault="008E6A8A" w:rsidP="00754F4C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6348F1">
        <w:rPr>
          <w:rFonts w:ascii="Times New Roman" w:hAnsi="Times New Roman" w:cs="Times New Roman"/>
          <w:b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GB"/>
        </w:rPr>
        <w:t>S</w:t>
      </w:r>
      <w:r w:rsidR="00B720C4">
        <w:rPr>
          <w:rFonts w:ascii="Times New Roman" w:hAnsi="Times New Roman" w:cs="Times New Roman"/>
          <w:b/>
          <w:lang w:val="en-GB"/>
        </w:rPr>
        <w:t>2</w:t>
      </w:r>
      <w:r w:rsidRPr="006348F1">
        <w:rPr>
          <w:rFonts w:ascii="Times New Roman" w:hAnsi="Times New Roman" w:cs="Times New Roman"/>
          <w:lang w:val="en-GB"/>
        </w:rPr>
        <w:t xml:space="preserve">: </w:t>
      </w:r>
      <w:r>
        <w:rPr>
          <w:rFonts w:ascii="Times New Roman" w:hAnsi="Times New Roman" w:cs="Times New Roman"/>
          <w:lang w:val="en-GB"/>
        </w:rPr>
        <w:t xml:space="preserve">Summary of the outbreak risk factors and control measures </w:t>
      </w:r>
      <w:r w:rsidR="00505ED2">
        <w:rPr>
          <w:rFonts w:ascii="Times New Roman" w:hAnsi="Times New Roman" w:cs="Times New Roman"/>
          <w:lang w:val="en-GB"/>
        </w:rPr>
        <w:t xml:space="preserve">reported </w:t>
      </w:r>
      <w:r>
        <w:rPr>
          <w:rFonts w:ascii="Times New Roman" w:hAnsi="Times New Roman" w:cs="Times New Roman"/>
          <w:lang w:val="en-GB"/>
        </w:rPr>
        <w:t>in the included studies</w:t>
      </w:r>
      <w:r w:rsidR="00E076B4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</w:p>
    <w:tbl>
      <w:tblPr>
        <w:tblStyle w:val="Tabellenraster2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395"/>
        <w:gridCol w:w="2835"/>
        <w:gridCol w:w="3827"/>
        <w:gridCol w:w="2410"/>
      </w:tblGrid>
      <w:tr w:rsidR="00557F31" w:rsidRPr="00557F31" w14:paraId="7E2DA951" w14:textId="3C097EB5" w:rsidTr="00EB5DA1">
        <w:trPr>
          <w:trHeight w:val="42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812B61" w14:textId="77777777" w:rsidR="00505ED2" w:rsidRPr="00557F31" w:rsidRDefault="00505ED2" w:rsidP="00E40E3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Article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669EB5F" w14:textId="503193AF" w:rsidR="00505ED2" w:rsidRPr="00557F31" w:rsidRDefault="00505ED2" w:rsidP="00E40E3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Outbreak risk factors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5E15EDB" w14:textId="5DC0154A" w:rsidR="00505ED2" w:rsidRPr="00557F31" w:rsidRDefault="00505ED2" w:rsidP="00505ED2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Other problems described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8779220" w14:textId="0463708C" w:rsidR="00505ED2" w:rsidRPr="00557F31" w:rsidRDefault="00505ED2" w:rsidP="00E40E3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Control measure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4EC151" w14:textId="5EF977DC" w:rsidR="00505ED2" w:rsidRPr="00557F31" w:rsidRDefault="00505ED2" w:rsidP="00E40E3C">
            <w:pP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Other </w:t>
            </w:r>
            <w:r w:rsidR="007073CD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measures</w:t>
            </w:r>
            <w:r w:rsidR="00090FAE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/findings</w:t>
            </w:r>
          </w:p>
        </w:tc>
      </w:tr>
      <w:tr w:rsidR="00557F31" w:rsidRPr="00430BDE" w14:paraId="03A35BD9" w14:textId="0F5B18EB" w:rsidTr="00EB5DA1">
        <w:trPr>
          <w:trHeight w:val="1316"/>
        </w:trPr>
        <w:tc>
          <w:tcPr>
            <w:tcW w:w="1701" w:type="dxa"/>
            <w:tcBorders>
              <w:top w:val="single" w:sz="4" w:space="0" w:color="auto"/>
            </w:tcBorders>
          </w:tcPr>
          <w:p w14:paraId="38C58482" w14:textId="77777777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Farfour</w:t>
            </w:r>
            <w:proofErr w:type="spellEnd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(2020) - France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514CC799" w14:textId="2157D178" w:rsidR="00D54FD7" w:rsidRPr="00E64D30" w:rsidRDefault="00D54FD7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Misuse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PPE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nvironmental contamination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0C794147" w14:textId="110F5F9E" w:rsidR="00D54FD7" w:rsidRPr="00E64D30" w:rsidRDefault="00D96939" w:rsidP="00FE1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 of trained HCW;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igh burden of care for patients in prone position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absence of contact screenings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</w:t>
            </w:r>
            <w:r w:rsidR="00D54FD7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 was used as a multiple bedroom during outbreak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</w:t>
            </w:r>
            <w:r w:rsidR="00D54FD7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verwork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A8401B5" w14:textId="411F7DD8" w:rsidR="001A3F29" w:rsidRPr="00E64D30" w:rsidRDefault="001A3F29" w:rsidP="00FE1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IPC Team was unable to audit the compliance for specific IPC measures despite the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misuse of gloves were reported, </w:t>
            </w:r>
            <w:r w:rsidR="00FE1C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false security of COVID precautions.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8147398" w14:textId="06863BDB" w:rsidR="00505ED2" w:rsidRPr="00E64D30" w:rsidRDefault="00D54FD7" w:rsidP="00FE1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Reinforced advice and quick training of t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 medical and paramedical team;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contact precautions for XDR-carriers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contact screening</w:t>
            </w:r>
            <w:r w:rsidR="00557F31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D7B6B4" w14:textId="77777777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7F31" w:rsidRPr="00430BDE" w14:paraId="10912ACD" w14:textId="5288EE3B" w:rsidTr="00EB5DA1">
        <w:trPr>
          <w:trHeight w:val="1700"/>
        </w:trPr>
        <w:tc>
          <w:tcPr>
            <w:tcW w:w="1701" w:type="dxa"/>
          </w:tcPr>
          <w:p w14:paraId="2D074E34" w14:textId="352BD072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Arte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ga-</w:t>
            </w:r>
            <w:proofErr w:type="spellStart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Livias</w:t>
            </w:r>
            <w:proofErr w:type="spellEnd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et. Al. (2021) – Peru</w:t>
            </w:r>
          </w:p>
        </w:tc>
        <w:tc>
          <w:tcPr>
            <w:tcW w:w="4395" w:type="dxa"/>
          </w:tcPr>
          <w:p w14:paraId="5A61ED76" w14:textId="170928B4" w:rsidR="00D54FD7" w:rsidRPr="00E64D30" w:rsidRDefault="0008556B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Decreased adherence to infection prevention and control due to overload of health system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ross contamination via the hands of the staff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0C63DF39" w14:textId="3A11554F" w:rsidR="00D54FD7" w:rsidRPr="00E64D30" w:rsidRDefault="00557F31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08556B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imited use of PPE (1 set of PPE to be used with all patients and throughout the shift)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08556B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atient overcrowding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rrational use of antibiotics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0C4FE77A" w14:textId="2ACEE0D4" w:rsidR="0008556B" w:rsidRPr="00E64D30" w:rsidRDefault="0008556B" w:rsidP="000855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Staff burn out </w:t>
            </w:r>
          </w:p>
        </w:tc>
        <w:tc>
          <w:tcPr>
            <w:tcW w:w="2835" w:type="dxa"/>
          </w:tcPr>
          <w:p w14:paraId="595B264E" w14:textId="77777777" w:rsidR="00505ED2" w:rsidRPr="00E64D30" w:rsidRDefault="0076643F" w:rsidP="007664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further audit was possible due to the work overload in all areas of our hospital</w:t>
            </w:r>
          </w:p>
          <w:p w14:paraId="2CB33A62" w14:textId="6243AD45" w:rsidR="0076643F" w:rsidRPr="00E64D30" w:rsidRDefault="0076643F" w:rsidP="007664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06FEAD7" w14:textId="09E62223" w:rsidR="00505ED2" w:rsidRPr="00E64D30" w:rsidRDefault="00505ED2" w:rsidP="00E64D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Increasing the competencies of physicians in the proper treatment of SARS-CoV-2, correct recognition of sympt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oms of superimposed infections;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liminating  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unnecessary use of antibiotics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ssessing the need for the use of devices that are known to increase the probability of infection</w:t>
            </w:r>
          </w:p>
        </w:tc>
        <w:tc>
          <w:tcPr>
            <w:tcW w:w="2410" w:type="dxa"/>
          </w:tcPr>
          <w:p w14:paraId="6A283B47" w14:textId="77777777" w:rsidR="00505ED2" w:rsidRPr="00E64D30" w:rsidRDefault="00505ED2" w:rsidP="00F242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7F31" w:rsidRPr="00430BDE" w14:paraId="12AC8CE4" w14:textId="2476F793" w:rsidTr="00EB5DA1">
        <w:trPr>
          <w:trHeight w:val="280"/>
        </w:trPr>
        <w:tc>
          <w:tcPr>
            <w:tcW w:w="1701" w:type="dxa"/>
          </w:tcPr>
          <w:p w14:paraId="2C23B525" w14:textId="77777777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</w:rPr>
              <w:t>Kampmeier et al. (2020) – Germany</w:t>
            </w:r>
          </w:p>
        </w:tc>
        <w:tc>
          <w:tcPr>
            <w:tcW w:w="4395" w:type="dxa"/>
          </w:tcPr>
          <w:p w14:paraId="32D153FE" w14:textId="0254CBE6" w:rsidR="0076643F" w:rsidRPr="00E64D30" w:rsidRDefault="00917FEC" w:rsidP="00766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</w:rPr>
              <w:t>nvironmental contamination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</w:rPr>
              <w:t xml:space="preserve"> u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</w:rPr>
              <w:t>nderstaffing.</w:t>
            </w:r>
          </w:p>
          <w:p w14:paraId="70E90888" w14:textId="28E98E18" w:rsidR="0076643F" w:rsidRPr="00E64D30" w:rsidRDefault="0076643F" w:rsidP="00E40E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5B3718" w14:textId="7F2CA3A4" w:rsidR="00505ED2" w:rsidRPr="00E64D30" w:rsidRDefault="0076643F" w:rsidP="0076643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the time of the cluster, minimum staffing  requirements  in  German  hospitals  have  been suspended in order to cope with the ongoing COVID-19</w:t>
            </w:r>
          </w:p>
        </w:tc>
        <w:tc>
          <w:tcPr>
            <w:tcW w:w="3827" w:type="dxa"/>
          </w:tcPr>
          <w:p w14:paraId="22FB55BA" w14:textId="66AC1DE7" w:rsidR="00005B0D" w:rsidRPr="00E64D30" w:rsidRDefault="00005B0D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Hand hygiene training among nurses, physicians and cleaning personnel.</w:t>
            </w:r>
          </w:p>
          <w:p w14:paraId="70780DB9" w14:textId="50DFD82E" w:rsidR="00005B0D" w:rsidRPr="00E64D30" w:rsidRDefault="0016033A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contact preca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utions including the use of PPE;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ntensified surface disinfection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6F93D2C" w14:textId="492556CC" w:rsidR="00505ED2" w:rsidRPr="00E64D30" w:rsidRDefault="00E64D30" w:rsidP="00E64D3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oint prevalence 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screening among all patients, 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screening on admission and</w:t>
            </w:r>
            <w:r w:rsidR="0016033A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once a week for every patient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</w:t>
            </w:r>
            <w:r w:rsidR="0016033A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nvironmental sampling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="0016033A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atient isolation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030481A5" w14:textId="78881700" w:rsidR="00505ED2" w:rsidRPr="00E64D30" w:rsidRDefault="0076643F" w:rsidP="00917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Environmental sampling uncovered not only VRE, but also other nosocomial pathogens </w:t>
            </w:r>
          </w:p>
        </w:tc>
      </w:tr>
      <w:tr w:rsidR="00557F31" w:rsidRPr="00430BDE" w14:paraId="0C8D2ADE" w14:textId="5EEE561B" w:rsidTr="00EB5DA1">
        <w:trPr>
          <w:trHeight w:val="280"/>
        </w:trPr>
        <w:tc>
          <w:tcPr>
            <w:tcW w:w="1701" w:type="dxa"/>
          </w:tcPr>
          <w:p w14:paraId="00A5BA62" w14:textId="77777777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</w:rPr>
              <w:t>Gottesman et al. (2021) Israel</w:t>
            </w:r>
          </w:p>
        </w:tc>
        <w:tc>
          <w:tcPr>
            <w:tcW w:w="4395" w:type="dxa"/>
          </w:tcPr>
          <w:p w14:paraId="70EBF3E0" w14:textId="084AF592" w:rsidR="00505ED2" w:rsidRPr="00E64D30" w:rsidRDefault="001A3F29" w:rsidP="00FE1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Shortages in PPE forcing facilities to suspend the use of single-use gowns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nvironmental contamination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</w:t>
            </w:r>
            <w:r w:rsidR="00D54FD7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ndotracheal intubation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ossibly severe pneumonitis, immunosuppression due to COVID-19 and treatments </w:t>
            </w:r>
          </w:p>
        </w:tc>
        <w:tc>
          <w:tcPr>
            <w:tcW w:w="2835" w:type="dxa"/>
          </w:tcPr>
          <w:p w14:paraId="13E79120" w14:textId="55002218" w:rsidR="00505ED2" w:rsidRPr="00E64D30" w:rsidRDefault="0076643F" w:rsidP="00F242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environmental reservoir persisted in the medication roo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m, which was not properly termi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nally </w:t>
            </w:r>
            <w:r w:rsidR="00E64D3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cleaned</w:t>
            </w:r>
          </w:p>
        </w:tc>
        <w:tc>
          <w:tcPr>
            <w:tcW w:w="3827" w:type="dxa"/>
          </w:tcPr>
          <w:p w14:paraId="0EFBC352" w14:textId="294FF4CE" w:rsidR="008E1BB5" w:rsidRPr="00E64D30" w:rsidRDefault="008E1BB5" w:rsidP="008E1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 hygiene awareness and monitori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ng;</w:t>
            </w:r>
          </w:p>
          <w:p w14:paraId="26F7D402" w14:textId="610688E0" w:rsidR="00505ED2" w:rsidRPr="00E64D30" w:rsidRDefault="00E64D30" w:rsidP="00E64D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nvironmental</w:t>
            </w:r>
            <w:proofErr w:type="gramEnd"/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sampling;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erminal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cleaning using bleach and UVL;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ohorting</w:t>
            </w:r>
            <w:proofErr w:type="spellEnd"/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</w:t>
            </w:r>
            <w:r w:rsidR="00D9693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CRAB patients;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505ED2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aff wore disposable gowns over the COVID-19 PPE overalls.</w:t>
            </w:r>
          </w:p>
        </w:tc>
        <w:tc>
          <w:tcPr>
            <w:tcW w:w="2410" w:type="dxa"/>
          </w:tcPr>
          <w:p w14:paraId="786A285E" w14:textId="7AB12260" w:rsidR="00505ED2" w:rsidRPr="00E64D30" w:rsidRDefault="00557F31" w:rsidP="00F242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76643F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edication room, suspected as the source of the outbreak, was closed permanently</w:t>
            </w:r>
          </w:p>
        </w:tc>
      </w:tr>
      <w:tr w:rsidR="00557F31" w:rsidRPr="00430BDE" w14:paraId="78D7C38D" w14:textId="1B9B97D6" w:rsidTr="00EB5DA1">
        <w:trPr>
          <w:trHeight w:val="280"/>
        </w:trPr>
        <w:tc>
          <w:tcPr>
            <w:tcW w:w="1701" w:type="dxa"/>
          </w:tcPr>
          <w:p w14:paraId="1EB24DD5" w14:textId="77777777" w:rsidR="00505ED2" w:rsidRPr="00E64D30" w:rsidRDefault="00505ED2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</w:rPr>
              <w:t>Prestel et al. (2021) – USA (FL)</w:t>
            </w:r>
          </w:p>
        </w:tc>
        <w:tc>
          <w:tcPr>
            <w:tcW w:w="4395" w:type="dxa"/>
          </w:tcPr>
          <w:p w14:paraId="3960AD49" w14:textId="582E0949" w:rsidR="00505ED2" w:rsidRPr="00E64D30" w:rsidRDefault="008E1BB5" w:rsidP="00FE1C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Inadequate use of PPE</w:t>
            </w:r>
            <w:r w:rsidR="000153DD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Gowns and gloves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worn during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entire shift</w:t>
            </w:r>
            <w:r w:rsidR="000153DD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0153DD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lapses in adherence to hand hygiene</w:t>
            </w:r>
            <w:r w:rsidR="00917FEC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onservation strategies during an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ticipated or existing shortages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(e.g., extended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PPE</w:t>
            </w:r>
            <w:r w:rsidR="001A3F29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wear and reuse)</w:t>
            </w:r>
            <w:r w:rsidR="00917FEC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="0039419B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otentially contaminated surfaces</w:t>
            </w:r>
            <w:r w:rsidR="00344D1C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were</w:t>
            </w:r>
            <w:r w:rsidR="0039419B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not always disinfected between uses.  </w:t>
            </w:r>
          </w:p>
        </w:tc>
        <w:tc>
          <w:tcPr>
            <w:tcW w:w="2835" w:type="dxa"/>
          </w:tcPr>
          <w:p w14:paraId="4DBF4327" w14:textId="43665B31" w:rsidR="00505ED2" w:rsidRPr="00E64D30" w:rsidRDefault="008E1BB5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supplies (e.g., oxygen tubing and gauze) were stored in open bins in hallways</w:t>
            </w:r>
          </w:p>
        </w:tc>
        <w:tc>
          <w:tcPr>
            <w:tcW w:w="3827" w:type="dxa"/>
          </w:tcPr>
          <w:p w14:paraId="7AFD2AD8" w14:textId="25349597" w:rsidR="0039419B" w:rsidRPr="00E64D30" w:rsidRDefault="008E1BB5" w:rsidP="00E40E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 of health care personnel (HCP) use of personal protective equipment (PPE)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6DDB43A5" w14:textId="1F42515D" w:rsidR="00505ED2" w:rsidRPr="00E64D30" w:rsidRDefault="0039419B" w:rsidP="00394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enhanced cleaning and disinfection practices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="008E1BB5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atient screening</w:t>
            </w:r>
            <w:r w:rsidR="00BC5120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8E1BB5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1C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ohorting</w:t>
            </w:r>
            <w:proofErr w:type="spellEnd"/>
            <w:r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colonized patients </w:t>
            </w:r>
          </w:p>
          <w:p w14:paraId="4CE4993E" w14:textId="53548E13" w:rsidR="0039419B" w:rsidRPr="00E64D30" w:rsidRDefault="0039419B" w:rsidP="003941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B1C9F9E" w14:textId="4787C8D5" w:rsidR="00505ED2" w:rsidRPr="00E64D30" w:rsidRDefault="007073CD" w:rsidP="008E1B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8E1BB5" w:rsidRP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upplies from hallways were removed</w:t>
            </w:r>
          </w:p>
        </w:tc>
      </w:tr>
      <w:tr w:rsidR="00557F31" w:rsidRPr="00430BDE" w14:paraId="08264C98" w14:textId="5424570D" w:rsidTr="00EB5DA1">
        <w:trPr>
          <w:trHeight w:val="280"/>
        </w:trPr>
        <w:tc>
          <w:tcPr>
            <w:tcW w:w="1701" w:type="dxa"/>
          </w:tcPr>
          <w:p w14:paraId="0875E4DF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Patel et al. (2021) – USA (MD)</w:t>
            </w:r>
          </w:p>
        </w:tc>
        <w:tc>
          <w:tcPr>
            <w:tcW w:w="4395" w:type="dxa"/>
          </w:tcPr>
          <w:p w14:paraId="3638E543" w14:textId="34AA849B" w:rsidR="00344D1C" w:rsidRPr="00557F31" w:rsidRDefault="00344D1C" w:rsidP="0016033A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Low compliance with hand and glove hygiene and gown change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igh antibiotic use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2DDA012D" w14:textId="42191BD1" w:rsidR="00344D1C" w:rsidRPr="00557F31" w:rsidRDefault="00E64D30" w:rsidP="00FE1CD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lastRenderedPageBreak/>
              <w:t>p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rolonged critical illness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d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ouble occupancy of single rooms due to COVID-19 surge, tight physical spaces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eam nursing model</w:t>
            </w:r>
          </w:p>
        </w:tc>
        <w:tc>
          <w:tcPr>
            <w:tcW w:w="2835" w:type="dxa"/>
          </w:tcPr>
          <w:p w14:paraId="75AC8EF6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609154E1" w14:textId="03E5DBE5" w:rsidR="00344D1C" w:rsidRPr="00557F31" w:rsidRDefault="00344D1C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  <w:r w:rsidR="0016033A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requent  infection  prevention  rounds  to  promote  hand  hygiene  and glove and  gown  changes  between  patients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52B55270" w14:textId="1DBE66FF" w:rsidR="0016033A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discontin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uation  of  double  occupancy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2261EC86" w14:textId="11618EEA" w:rsidR="00344D1C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lastRenderedPageBreak/>
              <w:t>increased  environmental  services  support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1F6BDDBD" w14:textId="1FF4FDC3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attention to disinfection of reusable equipment and high-touch  surfaces  </w:t>
            </w:r>
          </w:p>
        </w:tc>
        <w:tc>
          <w:tcPr>
            <w:tcW w:w="2410" w:type="dxa"/>
          </w:tcPr>
          <w:p w14:paraId="112C61B8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557F31" w14:paraId="0DF564BB" w14:textId="6EAD9B12" w:rsidTr="00EB5DA1">
        <w:trPr>
          <w:trHeight w:val="280"/>
        </w:trPr>
        <w:tc>
          <w:tcPr>
            <w:tcW w:w="1701" w:type="dxa"/>
          </w:tcPr>
          <w:p w14:paraId="405507C9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it-CH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 xml:space="preserve">Nori et al. (2020) – USA (NYC)  </w:t>
            </w:r>
          </w:p>
        </w:tc>
        <w:tc>
          <w:tcPr>
            <w:tcW w:w="4395" w:type="dxa"/>
          </w:tcPr>
          <w:p w14:paraId="19187613" w14:textId="2636C738" w:rsidR="00344D1C" w:rsidRPr="00557F31" w:rsidRDefault="00344D1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Challenges with adherence to infection prevention standards of care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PPE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limitations;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extensive antibiotic use; patient </w:t>
            </w:r>
            <w:proofErr w:type="spellStart"/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ohorting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on COVID-19 units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;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extre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me healthcare worker strain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d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eployment of non-traditional staff to COVID-19 units</w:t>
            </w:r>
          </w:p>
        </w:tc>
        <w:tc>
          <w:tcPr>
            <w:tcW w:w="2835" w:type="dxa"/>
          </w:tcPr>
          <w:p w14:paraId="1E7678C1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5A767863" w14:textId="1EACBD03" w:rsidR="00505ED2" w:rsidRPr="00557F31" w:rsidRDefault="00505ED2" w:rsidP="00344D1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Antimicrobial stewardship </w:t>
            </w:r>
          </w:p>
        </w:tc>
        <w:tc>
          <w:tcPr>
            <w:tcW w:w="2410" w:type="dxa"/>
          </w:tcPr>
          <w:p w14:paraId="1522E978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5E6E26FB" w14:textId="776351AB" w:rsidTr="00EB5DA1">
        <w:trPr>
          <w:trHeight w:val="280"/>
        </w:trPr>
        <w:tc>
          <w:tcPr>
            <w:tcW w:w="1701" w:type="dxa"/>
          </w:tcPr>
          <w:p w14:paraId="1A260997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14:paraId="404AAD6A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  <w:p w14:paraId="0BEB80E5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Allaw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et al. (2021) – Lebanon</w:t>
            </w:r>
          </w:p>
        </w:tc>
        <w:tc>
          <w:tcPr>
            <w:tcW w:w="4395" w:type="dxa"/>
          </w:tcPr>
          <w:p w14:paraId="64BC8C4F" w14:textId="19367744" w:rsidR="00344D1C" w:rsidRPr="00557F31" w:rsidRDefault="00917FE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ack of proper hand washing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p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rolonged critical illness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b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road spectrum antibiotics;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</w:t>
            </w:r>
            <w:r w:rsidR="001A3F2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nadeq</w:t>
            </w:r>
            <w:r w:rsidR="00BC512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uate cleaning and disinfection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c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atheters, mechanical ventilation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d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elay to report C. 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auris</w:t>
            </w:r>
            <w:proofErr w:type="spellEnd"/>
          </w:p>
        </w:tc>
        <w:tc>
          <w:tcPr>
            <w:tcW w:w="2835" w:type="dxa"/>
          </w:tcPr>
          <w:p w14:paraId="124458D7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643CE2B0" w14:textId="265778AA" w:rsidR="00344D1C" w:rsidRPr="00557F31" w:rsidRDefault="00344D1C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Education on IPC measures, c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hange of hand hygiene protocol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, mandatory PPE use </w:t>
            </w:r>
          </w:p>
          <w:p w14:paraId="07D6B551" w14:textId="54141A74" w:rsidR="00344D1C" w:rsidRPr="00557F31" w:rsidRDefault="00557F31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Screening of new patients;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environmental cultures; e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nhanced cleaning and disinfection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14:paraId="305F989A" w14:textId="54624001" w:rsidR="00344D1C" w:rsidRPr="00557F31" w:rsidRDefault="00E64D30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v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isitors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’ restrictions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p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atient isolation </w:t>
            </w:r>
          </w:p>
        </w:tc>
        <w:tc>
          <w:tcPr>
            <w:tcW w:w="2410" w:type="dxa"/>
          </w:tcPr>
          <w:p w14:paraId="38410C5A" w14:textId="3E0923F8" w:rsidR="00505ED2" w:rsidRPr="00557F31" w:rsidRDefault="007073CD" w:rsidP="00E64D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344D1C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ultidisciplinary meeting</w:t>
            </w:r>
            <w:r w:rsidR="00917FEC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</w:t>
            </w:r>
            <w:r w:rsidR="00344D1C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erminal air decontamination </w:t>
            </w:r>
          </w:p>
        </w:tc>
      </w:tr>
      <w:tr w:rsidR="00557F31" w:rsidRPr="00557F31" w14:paraId="620116CF" w14:textId="32839CA8" w:rsidTr="00EB5DA1">
        <w:trPr>
          <w:trHeight w:val="285"/>
        </w:trPr>
        <w:tc>
          <w:tcPr>
            <w:tcW w:w="1701" w:type="dxa"/>
          </w:tcPr>
          <w:p w14:paraId="42DA5F9F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Shinohara et al. (2021) – 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Brasil</w:t>
            </w:r>
            <w:proofErr w:type="spellEnd"/>
          </w:p>
        </w:tc>
        <w:tc>
          <w:tcPr>
            <w:tcW w:w="4395" w:type="dxa"/>
          </w:tcPr>
          <w:p w14:paraId="69227CB2" w14:textId="5A9A52DC" w:rsidR="00505ED2" w:rsidRPr="00557F31" w:rsidRDefault="00917FE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ransm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ssion through medical equipment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(ventilators, infusion pumps, and hemodialysis machines)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u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ntrained, new staff</w:t>
            </w:r>
          </w:p>
        </w:tc>
        <w:tc>
          <w:tcPr>
            <w:tcW w:w="2835" w:type="dxa"/>
          </w:tcPr>
          <w:p w14:paraId="18D269FF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6B16BA97" w14:textId="6310DBF0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it-CH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Increased surveillance screening</w:t>
            </w:r>
          </w:p>
        </w:tc>
        <w:tc>
          <w:tcPr>
            <w:tcW w:w="2410" w:type="dxa"/>
          </w:tcPr>
          <w:p w14:paraId="54877590" w14:textId="0406B7CB" w:rsidR="00505ED2" w:rsidRPr="00557F31" w:rsidRDefault="007073CD" w:rsidP="00C46AB0">
            <w:pPr>
              <w:rPr>
                <w:rFonts w:ascii="Times New Roman" w:hAnsi="Times New Roman" w:cs="Times New Roman"/>
                <w:sz w:val="20"/>
                <w:szCs w:val="24"/>
                <w:lang w:val="it-CH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M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ultidisciplinary action team</w:t>
            </w:r>
          </w:p>
        </w:tc>
      </w:tr>
      <w:tr w:rsidR="00557F31" w:rsidRPr="00557F31" w14:paraId="6BD264E6" w14:textId="52F1175E" w:rsidTr="00EB5DA1">
        <w:trPr>
          <w:trHeight w:val="796"/>
        </w:trPr>
        <w:tc>
          <w:tcPr>
            <w:tcW w:w="1701" w:type="dxa"/>
          </w:tcPr>
          <w:p w14:paraId="5ED4E906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Villanueva-Lozano et al.  (2021) – Mexico</w:t>
            </w:r>
          </w:p>
        </w:tc>
        <w:tc>
          <w:tcPr>
            <w:tcW w:w="4395" w:type="dxa"/>
          </w:tcPr>
          <w:p w14:paraId="28FC859D" w14:textId="79B5487F" w:rsidR="00505ED2" w:rsidRPr="00557F31" w:rsidRDefault="00917FEC" w:rsidP="00FE1CD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requent </w:t>
            </w:r>
            <w:r w:rsidR="00FE1C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AB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and</w:t>
            </w:r>
            <w:r w:rsidR="00FE1C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corticosteroid 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use in COVID-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19 p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atients</w:t>
            </w:r>
          </w:p>
        </w:tc>
        <w:tc>
          <w:tcPr>
            <w:tcW w:w="2835" w:type="dxa"/>
          </w:tcPr>
          <w:p w14:paraId="36B520D4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7A9EAA3A" w14:textId="47A721B4" w:rsidR="00505ED2" w:rsidRPr="00557F31" w:rsidRDefault="00917FEC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einforcement of PPE- and </w:t>
            </w:r>
          </w:p>
          <w:p w14:paraId="33F57D3D" w14:textId="5871F5B6" w:rsidR="00C46AB0" w:rsidRPr="00557F31" w:rsidRDefault="00505ED2" w:rsidP="00917FE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hand hygiene compliance</w:t>
            </w:r>
          </w:p>
        </w:tc>
        <w:tc>
          <w:tcPr>
            <w:tcW w:w="2410" w:type="dxa"/>
          </w:tcPr>
          <w:p w14:paraId="061A4526" w14:textId="039107C2" w:rsidR="00505ED2" w:rsidRPr="00557F31" w:rsidRDefault="007073CD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ultidisciplinary action team</w:t>
            </w:r>
          </w:p>
        </w:tc>
      </w:tr>
      <w:tr w:rsidR="00557F31" w:rsidRPr="00430BDE" w14:paraId="624B557D" w14:textId="38DB67AC" w:rsidTr="00EB5DA1">
        <w:trPr>
          <w:trHeight w:val="280"/>
        </w:trPr>
        <w:tc>
          <w:tcPr>
            <w:tcW w:w="1701" w:type="dxa"/>
          </w:tcPr>
          <w:p w14:paraId="0175C04C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it-CH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Garcia-Menino et al. (2020) – Spain</w:t>
            </w:r>
          </w:p>
        </w:tc>
        <w:tc>
          <w:tcPr>
            <w:tcW w:w="4395" w:type="dxa"/>
          </w:tcPr>
          <w:p w14:paraId="6802BA88" w14:textId="704DF860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PPE reuse, double gloving, disinfection of gloves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4DF7D24B" w14:textId="1D5C51F6" w:rsidR="00505ED2" w:rsidRPr="00557F31" w:rsidRDefault="00917FE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iring of untrained 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new 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personnel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w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eakening of immune system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through COVID-infection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igh workload-decrease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 IPC measures;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m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ore invasive procedures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n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egative air pressure in ICU</w:t>
            </w:r>
          </w:p>
        </w:tc>
        <w:tc>
          <w:tcPr>
            <w:tcW w:w="2835" w:type="dxa"/>
          </w:tcPr>
          <w:p w14:paraId="26A7697E" w14:textId="7E0AFBB6" w:rsidR="00505ED2" w:rsidRPr="00557F31" w:rsidRDefault="00917FEC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alse security of PPE</w:t>
            </w:r>
          </w:p>
        </w:tc>
        <w:tc>
          <w:tcPr>
            <w:tcW w:w="3827" w:type="dxa"/>
          </w:tcPr>
          <w:p w14:paraId="374B6415" w14:textId="3C53881D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Use of disposable 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gowns over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PPE </w:t>
            </w:r>
          </w:p>
        </w:tc>
        <w:tc>
          <w:tcPr>
            <w:tcW w:w="2410" w:type="dxa"/>
          </w:tcPr>
          <w:p w14:paraId="5424F30C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3B67766A" w14:textId="288CEABA" w:rsidTr="00EB5DA1">
        <w:trPr>
          <w:trHeight w:val="280"/>
        </w:trPr>
        <w:tc>
          <w:tcPr>
            <w:tcW w:w="1701" w:type="dxa"/>
          </w:tcPr>
          <w:p w14:paraId="7F1B90C5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it-CH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it-CH"/>
              </w:rPr>
              <w:t>Perez (2020) – USA (NJ)</w:t>
            </w:r>
          </w:p>
        </w:tc>
        <w:tc>
          <w:tcPr>
            <w:tcW w:w="4395" w:type="dxa"/>
          </w:tcPr>
          <w:p w14:paraId="16CEC6FB" w14:textId="522078BC" w:rsidR="00C46AB0" w:rsidRPr="00557F31" w:rsidRDefault="00C46AB0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suspension of gown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use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due to anticipated PPE Shortage, extended use of  masks</w:t>
            </w:r>
            <w:r w:rsidR="00BC512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d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ecreased CRAB screening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xtended use of medical equipment (ventilator circuits, suctioning catheters)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r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eduction in routine </w:t>
            </w:r>
            <w:r w:rsidR="00E64D3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Chlorhexidine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baths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s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taff shortages</w:t>
            </w:r>
          </w:p>
        </w:tc>
        <w:tc>
          <w:tcPr>
            <w:tcW w:w="2835" w:type="dxa"/>
          </w:tcPr>
          <w:p w14:paraId="6FCEED78" w14:textId="349E143F" w:rsidR="00505ED2" w:rsidRPr="00557F31" w:rsidRDefault="00917FEC" w:rsidP="00917FE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46AB0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uspension of routine audits for PPE use, HH &amp; </w:t>
            </w:r>
            <w:proofErr w:type="spellStart"/>
            <w:r w:rsidR="00C46AB0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envir</w:t>
            </w:r>
            <w:proofErr w:type="spellEnd"/>
            <w:r w:rsidR="00C46AB0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cleaning</w:t>
            </w:r>
            <w:r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6AB0" w:rsidRPr="00557F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made identifying and correcting real-time IPC compliance issues difficult</w:t>
            </w:r>
            <w:r w:rsidR="00C46AB0" w:rsidRPr="00557F31">
              <w:rPr>
                <w:lang w:val="en-US"/>
              </w:rPr>
              <w:t>.</w:t>
            </w:r>
          </w:p>
        </w:tc>
        <w:tc>
          <w:tcPr>
            <w:tcW w:w="3827" w:type="dxa"/>
          </w:tcPr>
          <w:p w14:paraId="36E64811" w14:textId="01D9691F" w:rsidR="00505ED2" w:rsidRPr="00557F31" w:rsidRDefault="00917FE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nhanced PPE &amp; HH practices with compliance audits</w:t>
            </w:r>
            <w:r w:rsidR="00BC512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nhanced cleaning of surfaces with bleach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r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einforcement of CRAB surveillance culturing</w:t>
            </w:r>
            <w:r w:rsidR="00BC512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14:paraId="4115B378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0DB872E1" w14:textId="7892CA86" w:rsidTr="00EB5DA1">
        <w:trPr>
          <w:trHeight w:val="139"/>
        </w:trPr>
        <w:tc>
          <w:tcPr>
            <w:tcW w:w="1701" w:type="dxa"/>
          </w:tcPr>
          <w:p w14:paraId="4653B675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Magnasco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et al. (2021) – Italy</w:t>
            </w:r>
          </w:p>
        </w:tc>
        <w:tc>
          <w:tcPr>
            <w:tcW w:w="4395" w:type="dxa"/>
          </w:tcPr>
          <w:p w14:paraId="70F0D1CC" w14:textId="4325E696" w:rsidR="00D96939" w:rsidRPr="00557F31" w:rsidRDefault="00344D1C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Seldom renewing in the use of PPE and som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etimes shortage of the same PPE;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l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onger median ICU Stay compared to t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he trimester prior the pandemic;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  <w:p w14:paraId="77F848F4" w14:textId="63B530C4" w:rsidR="00C46AB0" w:rsidRPr="00557F31" w:rsidRDefault="00917FEC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linical complexity of patients (more prone to ac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quiring nosocomial infections);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n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egative impact of COVID19 on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AMS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programs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p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ossible persistence of resistant pathogens in ICU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14:paraId="6F1733C0" w14:textId="2CB334EC" w:rsidR="00505ED2" w:rsidRPr="00557F31" w:rsidRDefault="00C46AB0" w:rsidP="00BC14CF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Use of open spaces 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facillitates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the 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intertransmission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-</w:t>
            </w:r>
          </w:p>
        </w:tc>
        <w:tc>
          <w:tcPr>
            <w:tcW w:w="3827" w:type="dxa"/>
          </w:tcPr>
          <w:p w14:paraId="0B13B2A1" w14:textId="2DE77655" w:rsidR="00505ED2" w:rsidRPr="00557F31" w:rsidRDefault="00505ED2" w:rsidP="00BC14CF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Focus on AMS and infection control</w:t>
            </w:r>
          </w:p>
        </w:tc>
        <w:tc>
          <w:tcPr>
            <w:tcW w:w="2410" w:type="dxa"/>
          </w:tcPr>
          <w:p w14:paraId="32705EE8" w14:textId="77777777" w:rsidR="00505ED2" w:rsidRPr="00557F31" w:rsidRDefault="00505ED2" w:rsidP="00BC14CF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75B3B268" w14:textId="1BF5B73C" w:rsidTr="00EB5DA1">
        <w:trPr>
          <w:trHeight w:val="280"/>
        </w:trPr>
        <w:tc>
          <w:tcPr>
            <w:tcW w:w="1701" w:type="dxa"/>
          </w:tcPr>
          <w:p w14:paraId="781BD18A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Chowdhary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et al. (2020) – India</w:t>
            </w:r>
          </w:p>
        </w:tc>
        <w:tc>
          <w:tcPr>
            <w:tcW w:w="4395" w:type="dxa"/>
          </w:tcPr>
          <w:p w14:paraId="3BA74B7E" w14:textId="107FC98D" w:rsidR="00D54FD7" w:rsidRPr="00557F31" w:rsidRDefault="00D96939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ncorrect and extended use of personal </w:t>
            </w:r>
            <w:r w:rsidR="00BC512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protective equipment;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ndwelling invasive devices such as central venous and urinary catheters</w:t>
            </w:r>
          </w:p>
        </w:tc>
        <w:tc>
          <w:tcPr>
            <w:tcW w:w="2835" w:type="dxa"/>
          </w:tcPr>
          <w:p w14:paraId="13CA7AC5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1C07E39D" w14:textId="6954EE29" w:rsidR="00505ED2" w:rsidRPr="00557F31" w:rsidRDefault="00D96939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Enhanced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cleaning of rooms with chlorine-based disinfectants at high concentrations (0.5%) </w:t>
            </w:r>
          </w:p>
        </w:tc>
        <w:tc>
          <w:tcPr>
            <w:tcW w:w="2410" w:type="dxa"/>
          </w:tcPr>
          <w:p w14:paraId="3C83412E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477DCB0B" w14:textId="12684706" w:rsidTr="00EB5DA1">
        <w:trPr>
          <w:trHeight w:val="139"/>
        </w:trPr>
        <w:tc>
          <w:tcPr>
            <w:tcW w:w="1701" w:type="dxa"/>
          </w:tcPr>
          <w:p w14:paraId="09D03EB7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lastRenderedPageBreak/>
              <w:t>Duployez</w:t>
            </w:r>
            <w:proofErr w:type="spellEnd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et al. (2021) – France</w:t>
            </w:r>
          </w:p>
        </w:tc>
        <w:tc>
          <w:tcPr>
            <w:tcW w:w="4395" w:type="dxa"/>
          </w:tcPr>
          <w:p w14:paraId="1FF08D56" w14:textId="518510DF" w:rsidR="00505ED2" w:rsidRPr="00557F31" w:rsidRDefault="00505ED2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Increased length of ICU stay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ncreased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duration of mechanical ventilation in COVID-19 Patients.</w:t>
            </w:r>
          </w:p>
        </w:tc>
        <w:tc>
          <w:tcPr>
            <w:tcW w:w="2835" w:type="dxa"/>
          </w:tcPr>
          <w:p w14:paraId="1C1069D2" w14:textId="1224AFE5" w:rsidR="00D54FD7" w:rsidRPr="00557F31" w:rsidRDefault="00D96939" w:rsidP="00D54FD7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Search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for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medical device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contamination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was unsuccessful</w:t>
            </w:r>
          </w:p>
          <w:p w14:paraId="77D4431B" w14:textId="5DEB044A" w:rsidR="00D54FD7" w:rsidRPr="00557F31" w:rsidRDefault="00D54FD7" w:rsidP="00D54FD7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5D3AE82B" w14:textId="269DD558" w:rsidR="00D54FD7" w:rsidRPr="00557F31" w:rsidRDefault="00D96939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</w:t>
            </w:r>
            <w:r w:rsidR="00917FE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outine terminal cleaning/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disinfection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</w:p>
          <w:p w14:paraId="19E37EA2" w14:textId="5C3C7AFD" w:rsidR="00505ED2" w:rsidRPr="00557F31" w:rsidRDefault="00505ED2" w:rsidP="00FE1CD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reduction in staff workload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nvironmental sampling;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p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atient </w:t>
            </w:r>
            <w:proofErr w:type="spellStart"/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cohorting</w:t>
            </w:r>
            <w:proofErr w:type="spellEnd"/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45796554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557F31" w:rsidRPr="00430BDE" w14:paraId="40A86D32" w14:textId="5D31318A" w:rsidTr="00EB5DA1">
        <w:trPr>
          <w:trHeight w:val="561"/>
        </w:trPr>
        <w:tc>
          <w:tcPr>
            <w:tcW w:w="1701" w:type="dxa"/>
          </w:tcPr>
          <w:p w14:paraId="3FE335B2" w14:textId="6B00A30A" w:rsidR="00505ED2" w:rsidRPr="00557F31" w:rsidRDefault="00505ED2" w:rsidP="001A3F2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De Almeida et al. (2021) -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Brasil</w:t>
            </w:r>
            <w:proofErr w:type="spellEnd"/>
          </w:p>
        </w:tc>
        <w:tc>
          <w:tcPr>
            <w:tcW w:w="4395" w:type="dxa"/>
          </w:tcPr>
          <w:p w14:paraId="7F1D358B" w14:textId="766F3634" w:rsidR="00505ED2" w:rsidRPr="00557F31" w:rsidRDefault="00D96939" w:rsidP="00FE1CD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euse of PPE due to shortage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h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igh AB and antifungal use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w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idespread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auris</w:t>
            </w:r>
            <w:proofErr w:type="spellEnd"/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in patient surroundings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c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ontaminated axillary thermometers</w:t>
            </w:r>
            <w:r w:rsidR="00FE1CD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i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nadequate disinfection of medical equipment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p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atient overcrowding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h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igh demand of mechanical ventilation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 i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ncreased invasive procedures</w:t>
            </w:r>
          </w:p>
        </w:tc>
        <w:tc>
          <w:tcPr>
            <w:tcW w:w="2835" w:type="dxa"/>
          </w:tcPr>
          <w:p w14:paraId="53C38BA5" w14:textId="65C614EB" w:rsidR="00505ED2" w:rsidRPr="00557F31" w:rsidRDefault="00D54FD7" w:rsidP="00D54FD7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Contaminated axillary monitoring thermometers may facilitat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 the dissemination of C. </w:t>
            </w:r>
            <w:proofErr w:type="spellStart"/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auris</w:t>
            </w:r>
            <w:proofErr w:type="spellEnd"/>
          </w:p>
        </w:tc>
        <w:tc>
          <w:tcPr>
            <w:tcW w:w="3827" w:type="dxa"/>
          </w:tcPr>
          <w:p w14:paraId="1EE7E0D1" w14:textId="3FBC2E0B" w:rsidR="00505ED2" w:rsidRPr="00557F31" w:rsidRDefault="00505ED2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Enhanced </w:t>
            </w:r>
            <w:r w:rsidR="001A3F2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patient 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screening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1A3F2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nvironmental sampling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1A3F2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</w:t>
            </w:r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nhanced disinfection (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Substitution of disinfection products based on quaternary ammonium by sodium hypochlorite and hydrogen peroxide‐based </w:t>
            </w:r>
            <w:proofErr w:type="spellStart"/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desinfectants</w:t>
            </w:r>
            <w:proofErr w:type="spellEnd"/>
            <w:r w:rsidR="00D54FD7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434655CC" w14:textId="0C46E58A" w:rsidR="00505ED2" w:rsidRPr="00557F31" w:rsidRDefault="00D54FD7" w:rsidP="00D54FD7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All digital thermometers were replaced by infrared ones</w:t>
            </w:r>
          </w:p>
        </w:tc>
      </w:tr>
      <w:tr w:rsidR="00557F31" w:rsidRPr="00430BDE" w14:paraId="7BA90225" w14:textId="7C5644B4" w:rsidTr="00EB5DA1">
        <w:trPr>
          <w:trHeight w:val="52"/>
        </w:trPr>
        <w:tc>
          <w:tcPr>
            <w:tcW w:w="1701" w:type="dxa"/>
            <w:tcBorders>
              <w:bottom w:val="single" w:sz="4" w:space="0" w:color="auto"/>
            </w:tcBorders>
          </w:tcPr>
          <w:p w14:paraId="1871E4A5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Thoma et al. (2021) – Switzerland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6046A7A1" w14:textId="190EA36E" w:rsidR="00344D1C" w:rsidRPr="00557F31" w:rsidRDefault="00505ED2" w:rsidP="00E64D30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Inadequate PPE  adherence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xc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essive antibiotic prescriptions;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h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igh workload;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l</w:t>
            </w:r>
            <w:r w:rsidR="00344D1C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ack of trained Staff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E1534B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6A2B93C" w14:textId="1FF45793" w:rsidR="00505ED2" w:rsidRPr="00557F31" w:rsidRDefault="00FE1CD2" w:rsidP="00FE1CD2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PPE/Hand hygiene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Audits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atient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ohorting</w:t>
            </w:r>
            <w:proofErr w:type="spellEnd"/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a</w:t>
            </w:r>
            <w:r w:rsidR="00C46AB0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ntibiotic stewardship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E64D3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nhanced screening;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e</w:t>
            </w:r>
            <w:r w:rsidR="00505ED2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nvironmental </w:t>
            </w:r>
            <w:r w:rsidR="00D96939" w:rsidRPr="00557F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sampling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96A62E" w14:textId="77777777" w:rsidR="00505ED2" w:rsidRPr="00557F31" w:rsidRDefault="00505ED2" w:rsidP="00E40E3C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60D4600D" w14:textId="45434734" w:rsidR="00771F2F" w:rsidRPr="00430BDE" w:rsidRDefault="00771F2F" w:rsidP="00771F2F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20"/>
          <w:lang w:val="en-US"/>
        </w:rPr>
      </w:pPr>
      <w:r w:rsidRPr="00430BDE">
        <w:rPr>
          <w:rFonts w:ascii="Times New Roman" w:hAnsi="Times New Roman" w:cs="Times New Roman"/>
          <w:sz w:val="18"/>
          <w:szCs w:val="20"/>
          <w:lang w:val="en-US"/>
        </w:rPr>
        <w:t xml:space="preserve">Abbreviations: </w:t>
      </w:r>
      <w:r w:rsidR="00FB4664" w:rsidRPr="00430BDE">
        <w:rPr>
          <w:rFonts w:ascii="Times New Roman" w:hAnsi="Times New Roman" w:cs="Times New Roman"/>
          <w:sz w:val="18"/>
          <w:szCs w:val="20"/>
          <w:lang w:val="en-US"/>
        </w:rPr>
        <w:t xml:space="preserve">ICU. Intensive care unit; PPE, personal protective equipment; AMS, antimicrobial stewardship; CRAB, </w:t>
      </w:r>
      <w:proofErr w:type="spellStart"/>
      <w:r w:rsidR="00FB4664" w:rsidRPr="00430BDE">
        <w:rPr>
          <w:rFonts w:ascii="Times New Roman" w:hAnsi="Times New Roman" w:cs="Times New Roman"/>
          <w:sz w:val="18"/>
          <w:szCs w:val="20"/>
          <w:lang w:val="en-US"/>
        </w:rPr>
        <w:t>Carbapenem</w:t>
      </w:r>
      <w:proofErr w:type="spellEnd"/>
      <w:r w:rsidR="00FB4664" w:rsidRPr="00430BDE">
        <w:rPr>
          <w:rFonts w:ascii="Times New Roman" w:hAnsi="Times New Roman" w:cs="Times New Roman"/>
          <w:sz w:val="18"/>
          <w:szCs w:val="20"/>
          <w:lang w:val="en-US"/>
        </w:rPr>
        <w:t xml:space="preserve">-resistant A. </w:t>
      </w:r>
      <w:proofErr w:type="spellStart"/>
      <w:r w:rsidR="00FB4664" w:rsidRPr="00430BDE">
        <w:rPr>
          <w:rFonts w:ascii="Times New Roman" w:hAnsi="Times New Roman" w:cs="Times New Roman"/>
          <w:sz w:val="18"/>
          <w:szCs w:val="20"/>
          <w:lang w:val="en-US"/>
        </w:rPr>
        <w:t>baumannii</w:t>
      </w:r>
      <w:proofErr w:type="spellEnd"/>
      <w:r w:rsidRPr="00430BDE">
        <w:rPr>
          <w:rFonts w:ascii="Times New Roman" w:hAnsi="Times New Roman" w:cs="Times New Roman"/>
          <w:sz w:val="18"/>
          <w:szCs w:val="20"/>
          <w:lang w:val="en-US"/>
        </w:rPr>
        <w:t>;</w:t>
      </w:r>
      <w:r w:rsidR="00FB4664" w:rsidRPr="00430BDE">
        <w:rPr>
          <w:rFonts w:ascii="Times New Roman" w:hAnsi="Times New Roman" w:cs="Times New Roman"/>
          <w:sz w:val="18"/>
          <w:szCs w:val="20"/>
          <w:lang w:val="en-US"/>
        </w:rPr>
        <w:t xml:space="preserve"> AB, antibiotic</w:t>
      </w:r>
      <w:r w:rsidRPr="00430BDE">
        <w:rPr>
          <w:rFonts w:ascii="Times New Roman" w:hAnsi="Times New Roman" w:cs="Times New Roman"/>
          <w:sz w:val="18"/>
          <w:szCs w:val="20"/>
          <w:lang w:val="en-US"/>
        </w:rPr>
        <w:t>;</w:t>
      </w:r>
      <w:r w:rsidRPr="00430BDE">
        <w:rPr>
          <w:sz w:val="18"/>
          <w:szCs w:val="20"/>
          <w:lang w:val="en-US"/>
        </w:rPr>
        <w:t xml:space="preserve"> </w:t>
      </w:r>
      <w:r w:rsidRPr="00430BDE">
        <w:rPr>
          <w:rFonts w:ascii="Times New Roman" w:hAnsi="Times New Roman" w:cs="Times New Roman"/>
          <w:sz w:val="18"/>
          <w:szCs w:val="20"/>
          <w:lang w:val="en-US"/>
        </w:rPr>
        <w:t xml:space="preserve">IPC, Infection prevention and control; </w:t>
      </w:r>
      <w:r w:rsidRPr="00430BDE">
        <w:rPr>
          <w:rFonts w:ascii="Times New Roman" w:hAnsi="Times New Roman" w:cs="Times New Roman"/>
          <w:color w:val="000000" w:themeColor="text1"/>
          <w:sz w:val="18"/>
          <w:szCs w:val="20"/>
          <w:lang w:val="en-US"/>
        </w:rPr>
        <w:t xml:space="preserve">HCW, Health-care worker; </w:t>
      </w:r>
      <w:r w:rsidRPr="00430BDE">
        <w:rPr>
          <w:rFonts w:ascii="Times New Roman" w:hAnsi="Times New Roman" w:cs="Times New Roman"/>
          <w:sz w:val="18"/>
          <w:szCs w:val="20"/>
          <w:lang w:val="en-US"/>
        </w:rPr>
        <w:t>UVL, UV light; VRE, Vancomycin-resistant Enterococci</w:t>
      </w:r>
    </w:p>
    <w:p w14:paraId="3F9AB8CC" w14:textId="33550CAF" w:rsidR="00FB4664" w:rsidRPr="00430BDE" w:rsidRDefault="00FB4664" w:rsidP="00FB466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9FEE751" w14:textId="77777777" w:rsidR="004A7825" w:rsidRPr="00430BDE" w:rsidRDefault="004A7825" w:rsidP="00921A13">
      <w:pPr>
        <w:rPr>
          <w:lang w:val="en-US"/>
        </w:rPr>
      </w:pPr>
    </w:p>
    <w:p w14:paraId="12FCB624" w14:textId="77777777" w:rsidR="004A7825" w:rsidRPr="00430BDE" w:rsidRDefault="004A7825" w:rsidP="00921A13">
      <w:pPr>
        <w:rPr>
          <w:lang w:val="en-US"/>
        </w:rPr>
      </w:pPr>
    </w:p>
    <w:p w14:paraId="03E440E6" w14:textId="4E3C40B6" w:rsidR="004A7825" w:rsidRPr="00430BDE" w:rsidRDefault="004A7825" w:rsidP="00921A13">
      <w:pPr>
        <w:rPr>
          <w:lang w:val="en-US"/>
        </w:rPr>
      </w:pPr>
    </w:p>
    <w:p w14:paraId="788B65F3" w14:textId="16D30155" w:rsidR="00936909" w:rsidRPr="00430BDE" w:rsidRDefault="00936909" w:rsidP="00921A13">
      <w:pPr>
        <w:rPr>
          <w:lang w:val="en-US"/>
        </w:rPr>
      </w:pPr>
    </w:p>
    <w:p w14:paraId="37E6DCA4" w14:textId="130712E3" w:rsidR="00936909" w:rsidRPr="00430BDE" w:rsidRDefault="00936909" w:rsidP="00921A13">
      <w:pPr>
        <w:rPr>
          <w:lang w:val="en-US"/>
        </w:rPr>
      </w:pPr>
    </w:p>
    <w:p w14:paraId="116C544D" w14:textId="03EACC8B" w:rsidR="00C46AB0" w:rsidRPr="00430BDE" w:rsidRDefault="00C46AB0" w:rsidP="00921A13">
      <w:pPr>
        <w:rPr>
          <w:lang w:val="en-US"/>
        </w:rPr>
      </w:pPr>
    </w:p>
    <w:p w14:paraId="61B5974F" w14:textId="0E7A8EFD" w:rsidR="00C46AB0" w:rsidRPr="00430BDE" w:rsidRDefault="00C46AB0" w:rsidP="00921A13">
      <w:pPr>
        <w:rPr>
          <w:lang w:val="en-US"/>
        </w:rPr>
      </w:pPr>
    </w:p>
    <w:p w14:paraId="0ECC38DC" w14:textId="4BAE0532" w:rsidR="00C46AB0" w:rsidRPr="00430BDE" w:rsidRDefault="00C46AB0" w:rsidP="00921A13">
      <w:pPr>
        <w:rPr>
          <w:lang w:val="en-US"/>
        </w:rPr>
      </w:pPr>
    </w:p>
    <w:p w14:paraId="6E0A2E9F" w14:textId="17AB7357" w:rsidR="00C46AB0" w:rsidRPr="00430BDE" w:rsidRDefault="00C46AB0" w:rsidP="00921A13">
      <w:pPr>
        <w:rPr>
          <w:lang w:val="en-US"/>
        </w:rPr>
      </w:pPr>
    </w:p>
    <w:p w14:paraId="27748189" w14:textId="3B9A2FB3" w:rsidR="00C46AB0" w:rsidRPr="00430BDE" w:rsidRDefault="00C46AB0" w:rsidP="00921A13">
      <w:pPr>
        <w:rPr>
          <w:lang w:val="en-US"/>
        </w:rPr>
      </w:pPr>
    </w:p>
    <w:p w14:paraId="2524B215" w14:textId="0BD0911F" w:rsidR="00C46AB0" w:rsidRPr="00430BDE" w:rsidRDefault="00C46AB0" w:rsidP="00921A13">
      <w:pPr>
        <w:rPr>
          <w:lang w:val="en-US"/>
        </w:rPr>
      </w:pPr>
    </w:p>
    <w:p w14:paraId="5B5BFC4C" w14:textId="72EAC5A0" w:rsidR="00C46AB0" w:rsidRPr="00430BDE" w:rsidRDefault="00C46AB0" w:rsidP="00921A13">
      <w:pPr>
        <w:rPr>
          <w:lang w:val="en-US"/>
        </w:rPr>
      </w:pPr>
    </w:p>
    <w:p w14:paraId="33AC790C" w14:textId="7AAC86D1" w:rsidR="00C46AB0" w:rsidRPr="00430BDE" w:rsidRDefault="00C46AB0" w:rsidP="00921A13">
      <w:pPr>
        <w:rPr>
          <w:lang w:val="en-US"/>
        </w:rPr>
      </w:pPr>
    </w:p>
    <w:p w14:paraId="47BCE860" w14:textId="352B8CCF" w:rsidR="00C46AB0" w:rsidRPr="00430BDE" w:rsidRDefault="00C46AB0" w:rsidP="00921A13">
      <w:pPr>
        <w:rPr>
          <w:lang w:val="en-US"/>
        </w:rPr>
      </w:pPr>
    </w:p>
    <w:p w14:paraId="1D3924FC" w14:textId="77777777" w:rsidR="003B74F2" w:rsidRPr="00430BDE" w:rsidRDefault="003B74F2" w:rsidP="00B720C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32A0A9" w14:textId="77777777" w:rsidR="003B74F2" w:rsidRPr="00430BDE" w:rsidRDefault="003B74F2" w:rsidP="00B720C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21E7AD" w14:textId="77777777" w:rsidR="003B74F2" w:rsidRPr="00430BDE" w:rsidRDefault="003B74F2" w:rsidP="00B720C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B778E42" w14:textId="5C1928C1" w:rsidR="00936909" w:rsidRPr="00E67112" w:rsidRDefault="00936909" w:rsidP="003B74F2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Figure </w:t>
      </w:r>
      <w:r w:rsidR="00B720C4">
        <w:rPr>
          <w:rFonts w:ascii="Times New Roman" w:hAnsi="Times New Roman" w:cs="Times New Roman"/>
          <w:b/>
          <w:sz w:val="24"/>
          <w:szCs w:val="24"/>
          <w:lang w:val="en-GB"/>
        </w:rPr>
        <w:t>S1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Risk of bias summary indicating low (+) and high (-) risk of bias according to the Orion Statement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Revman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5.4.1).</w:t>
      </w: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9680C06" wp14:editId="7877C753">
            <wp:extent cx="5403193" cy="6823262"/>
            <wp:effectExtent l="0" t="5398" r="2223" b="2222"/>
            <wp:docPr id="4" name="Bild 1" descr="Risk-of-bias-summary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k-of-bias-summary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0111" cy="68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909" w:rsidRPr="00E67112" w:rsidSect="003B74F2">
      <w:pgSz w:w="16838" w:h="11906" w:orient="landscape" w:code="9"/>
      <w:pgMar w:top="1418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8EEA17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21AE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081A49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39842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DB03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7B417B4"/>
    <w:multiLevelType w:val="hybridMultilevel"/>
    <w:tmpl w:val="30BC2726"/>
    <w:lvl w:ilvl="0" w:tplc="102E2F9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e-CH" w:vendorID="64" w:dllVersion="131078" w:nlCheck="1" w:checkStyle="0"/>
  <w:activeWritingStyle w:appName="MSWord" w:lang="en-US" w:vendorID="64" w:dllVersion="131078" w:nlCheck="1" w:checkStyle="1"/>
  <w:activeWritingStyle w:appName="MSWord" w:lang="it-CH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25"/>
    <w:rsid w:val="00005B0D"/>
    <w:rsid w:val="000153DD"/>
    <w:rsid w:val="00033D22"/>
    <w:rsid w:val="0008556B"/>
    <w:rsid w:val="00090FAE"/>
    <w:rsid w:val="000D2E0D"/>
    <w:rsid w:val="0016033A"/>
    <w:rsid w:val="00161184"/>
    <w:rsid w:val="001A3F29"/>
    <w:rsid w:val="001D7870"/>
    <w:rsid w:val="00274AA8"/>
    <w:rsid w:val="002E49ED"/>
    <w:rsid w:val="00344D1C"/>
    <w:rsid w:val="00370077"/>
    <w:rsid w:val="0039419B"/>
    <w:rsid w:val="003B74F2"/>
    <w:rsid w:val="00430BDE"/>
    <w:rsid w:val="004A7825"/>
    <w:rsid w:val="004D31C8"/>
    <w:rsid w:val="00505ED2"/>
    <w:rsid w:val="00542E2C"/>
    <w:rsid w:val="00557F31"/>
    <w:rsid w:val="005D0996"/>
    <w:rsid w:val="005E6F2A"/>
    <w:rsid w:val="006E5009"/>
    <w:rsid w:val="007073CD"/>
    <w:rsid w:val="00754F4C"/>
    <w:rsid w:val="00760FBA"/>
    <w:rsid w:val="0076643F"/>
    <w:rsid w:val="00771F2F"/>
    <w:rsid w:val="008E1BB5"/>
    <w:rsid w:val="008E6A8A"/>
    <w:rsid w:val="00917FEC"/>
    <w:rsid w:val="00921A13"/>
    <w:rsid w:val="00936909"/>
    <w:rsid w:val="00A930B9"/>
    <w:rsid w:val="00B720C4"/>
    <w:rsid w:val="00BC14CF"/>
    <w:rsid w:val="00BC5120"/>
    <w:rsid w:val="00BF6B47"/>
    <w:rsid w:val="00BF6D0E"/>
    <w:rsid w:val="00C46AB0"/>
    <w:rsid w:val="00CD16D8"/>
    <w:rsid w:val="00D54FD7"/>
    <w:rsid w:val="00D92D47"/>
    <w:rsid w:val="00D96939"/>
    <w:rsid w:val="00DF2CBD"/>
    <w:rsid w:val="00E076B4"/>
    <w:rsid w:val="00E64D30"/>
    <w:rsid w:val="00E67112"/>
    <w:rsid w:val="00EB5DA1"/>
    <w:rsid w:val="00EE0FC9"/>
    <w:rsid w:val="00F242CF"/>
    <w:rsid w:val="00F25AA5"/>
    <w:rsid w:val="00F60AA2"/>
    <w:rsid w:val="00FB4664"/>
    <w:rsid w:val="00FE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2C0E0"/>
  <w15:chartTrackingRefBased/>
  <w15:docId w15:val="{C1FC72BB-AAA1-4B1E-9821-D2C61C0D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/>
    <w:lsdException w:name="Subtle Reference" w:semiHidden="1" w:uiPriority="31" w:unhideWhenUsed="1" w:qFormat="1"/>
    <w:lsdException w:name="Intense Reference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825"/>
  </w:style>
  <w:style w:type="paragraph" w:styleId="Heading1">
    <w:name w:val="heading 1"/>
    <w:basedOn w:val="Normal"/>
    <w:next w:val="Normal"/>
    <w:link w:val="Heading1Char"/>
    <w:uiPriority w:val="9"/>
    <w:qFormat/>
    <w:rsid w:val="00BF6B47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F6B47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F6B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21A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A13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A13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A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A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A1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reff">
    <w:name w:val="Betreff"/>
    <w:basedOn w:val="Normal"/>
    <w:next w:val="Normal"/>
    <w:uiPriority w:val="1"/>
    <w:qFormat/>
    <w:rsid w:val="00921A13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BF6B47"/>
    <w:rPr>
      <w:rFonts w:asciiTheme="majorHAnsi" w:eastAsiaTheme="majorEastAsia" w:hAnsiTheme="majorHAnsi" w:cstheme="majorBidi"/>
      <w:b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1A1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21A13"/>
    <w:rPr>
      <w:rFonts w:asciiTheme="majorHAnsi" w:eastAsiaTheme="majorEastAsia" w:hAnsiTheme="majorHAnsi" w:cstheme="majorBidi"/>
      <w:b/>
      <w:szCs w:val="24"/>
    </w:rPr>
  </w:style>
  <w:style w:type="paragraph" w:styleId="Title">
    <w:name w:val="Title"/>
    <w:basedOn w:val="Normal"/>
    <w:next w:val="Normal"/>
    <w:link w:val="TitleChar"/>
    <w:uiPriority w:val="8"/>
    <w:qFormat/>
    <w:rsid w:val="00BF6B47"/>
    <w:pPr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8"/>
    <w:rsid w:val="00921A13"/>
    <w:rPr>
      <w:rFonts w:asciiTheme="majorHAnsi" w:eastAsiaTheme="majorEastAsia" w:hAnsiTheme="majorHAnsi" w:cstheme="majorBidi"/>
      <w:b/>
      <w:spacing w:val="5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BF6B47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921A13"/>
    <w:rPr>
      <w:rFonts w:eastAsiaTheme="minorEastAsia"/>
      <w:spacing w:val="15"/>
    </w:rPr>
  </w:style>
  <w:style w:type="paragraph" w:styleId="Header">
    <w:name w:val="header"/>
    <w:basedOn w:val="Normal"/>
    <w:link w:val="HeaderChar"/>
    <w:uiPriority w:val="99"/>
    <w:semiHidden/>
    <w:unhideWhenUsed/>
    <w:rsid w:val="00BF6B47"/>
    <w:pPr>
      <w:tabs>
        <w:tab w:val="center" w:pos="4678"/>
        <w:tab w:val="right" w:pos="935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6B47"/>
    <w:rPr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F6B47"/>
    <w:pPr>
      <w:tabs>
        <w:tab w:val="center" w:pos="4678"/>
        <w:tab w:val="right" w:pos="935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6B47"/>
    <w:rPr>
      <w:sz w:val="18"/>
    </w:rPr>
  </w:style>
  <w:style w:type="character" w:styleId="IntenseEmphasis">
    <w:name w:val="Intense Emphasis"/>
    <w:basedOn w:val="DefaultParagraphFont"/>
    <w:uiPriority w:val="21"/>
    <w:unhideWhenUsed/>
    <w:rsid w:val="00921A13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921A13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A13"/>
    <w:rPr>
      <w:i/>
      <w:iCs/>
    </w:rPr>
  </w:style>
  <w:style w:type="character" w:styleId="IntenseReference">
    <w:name w:val="Intense Reference"/>
    <w:basedOn w:val="DefaultParagraphFont"/>
    <w:uiPriority w:val="32"/>
    <w:unhideWhenUsed/>
    <w:rsid w:val="00921A13"/>
    <w:rPr>
      <w:b/>
      <w:bCs/>
      <w:smallCaps/>
      <w:color w:val="auto"/>
      <w:spacing w:val="5"/>
    </w:rPr>
  </w:style>
  <w:style w:type="paragraph" w:styleId="NoSpacing">
    <w:name w:val="No Spacing"/>
    <w:uiPriority w:val="1"/>
    <w:unhideWhenUsed/>
    <w:rsid w:val="00921A13"/>
  </w:style>
  <w:style w:type="character" w:customStyle="1" w:styleId="Heading4Char">
    <w:name w:val="Heading 4 Char"/>
    <w:basedOn w:val="DefaultParagraphFont"/>
    <w:link w:val="Heading4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A13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A1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A13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A13"/>
    <w:rPr>
      <w:rFonts w:asciiTheme="majorHAnsi" w:eastAsiaTheme="majorEastAsia" w:hAnsiTheme="majorHAnsi" w:cstheme="majorBidi"/>
      <w:i/>
      <w:iCs/>
      <w:sz w:val="21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21A13"/>
    <w:rPr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1A13"/>
    <w:pPr>
      <w:spacing w:before="240" w:after="0"/>
      <w:outlineLvl w:val="9"/>
    </w:pPr>
    <w:rPr>
      <w:b w:val="0"/>
      <w:sz w:val="32"/>
    </w:rPr>
  </w:style>
  <w:style w:type="table" w:customStyle="1" w:styleId="Tabellenraster2">
    <w:name w:val="Tabellenraster2"/>
    <w:basedOn w:val="TableNormal"/>
    <w:next w:val="TableGrid"/>
    <w:uiPriority w:val="39"/>
    <w:rsid w:val="004D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6A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A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A8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D2E0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9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SSG">
  <a:themeElements>
    <a:clrScheme name="KSSG Verbu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BF0000"/>
      </a:accent1>
      <a:accent2>
        <a:srgbClr val="EE7B00"/>
      </a:accent2>
      <a:accent3>
        <a:srgbClr val="ECC606"/>
      </a:accent3>
      <a:accent4>
        <a:srgbClr val="77AD1C"/>
      </a:accent4>
      <a:accent5>
        <a:srgbClr val="0069AC"/>
      </a:accent5>
      <a:accent6>
        <a:srgbClr val="00532A"/>
      </a:accent6>
      <a:hlink>
        <a:srgbClr val="0F6FC6"/>
      </a:hlink>
      <a:folHlink>
        <a:srgbClr val="A9AAAC"/>
      </a:folHlink>
    </a:clrScheme>
    <a:fontScheme name="KSSG Schrift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D6A1-5043-4F7C-A78F-861C4EBE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SSC-IT</Company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Seneghini Marco HCARE-KSSG-INFEKT</dc:creator>
  <cp:keywords/>
  <dc:description/>
  <cp:lastModifiedBy>Vasuki J.</cp:lastModifiedBy>
  <cp:revision>10</cp:revision>
  <dcterms:created xsi:type="dcterms:W3CDTF">2021-11-23T07:49:00Z</dcterms:created>
  <dcterms:modified xsi:type="dcterms:W3CDTF">2022-01-11T12:08:00Z</dcterms:modified>
</cp:coreProperties>
</file>