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FC8B2" w14:textId="77777777" w:rsidR="00403E19" w:rsidRDefault="006916AB" w:rsidP="00CA7B1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 w:rsidR="00403E19">
        <w:rPr>
          <w:b/>
          <w:sz w:val="28"/>
          <w:szCs w:val="28"/>
        </w:rPr>
        <w:t xml:space="preserve">Evaluation of appropriateness of antibiotic prescription </w:t>
      </w:r>
    </w:p>
    <w:p w14:paraId="52E08F7F" w14:textId="5461CFF2" w:rsidR="00C438A5" w:rsidRPr="00403E19" w:rsidRDefault="00403E19" w:rsidP="00CA7B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(for infectious diseases specialists)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1"/>
        <w:gridCol w:w="1575"/>
        <w:gridCol w:w="5760"/>
      </w:tblGrid>
      <w:tr w:rsidR="00545B58" w14:paraId="634A20A9" w14:textId="77777777" w:rsidTr="008906DD">
        <w:tc>
          <w:tcPr>
            <w:tcW w:w="1681" w:type="dxa"/>
          </w:tcPr>
          <w:p w14:paraId="4752DFC3" w14:textId="0542DB4E" w:rsidR="00545B58" w:rsidRPr="00D16D2A" w:rsidRDefault="00403E19" w:rsidP="00C438A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Hospital name/</w:t>
            </w:r>
            <w:r>
              <w:rPr>
                <w:b/>
                <w:szCs w:val="20"/>
              </w:rPr>
              <w:t>Patient number</w:t>
            </w:r>
            <w:r w:rsidR="00545B58" w:rsidRPr="00225C2E">
              <w:rPr>
                <w:rFonts w:hint="eastAsia"/>
                <w:szCs w:val="20"/>
              </w:rPr>
              <w:t xml:space="preserve"> </w:t>
            </w:r>
          </w:p>
        </w:tc>
        <w:tc>
          <w:tcPr>
            <w:tcW w:w="7335" w:type="dxa"/>
            <w:gridSpan w:val="2"/>
          </w:tcPr>
          <w:p w14:paraId="0C9FA358" w14:textId="60E3E908" w:rsidR="00545B58" w:rsidRPr="0056082C" w:rsidRDefault="00545B58" w:rsidP="00403E19">
            <w:pPr>
              <w:rPr>
                <w:szCs w:val="20"/>
              </w:rPr>
            </w:pPr>
          </w:p>
        </w:tc>
      </w:tr>
      <w:tr w:rsidR="00545B58" w14:paraId="3A81A10E" w14:textId="77777777" w:rsidTr="00C438A5">
        <w:tc>
          <w:tcPr>
            <w:tcW w:w="9016" w:type="dxa"/>
            <w:gridSpan w:val="3"/>
          </w:tcPr>
          <w:p w14:paraId="748C03FB" w14:textId="5E8D9678" w:rsidR="00545B58" w:rsidRPr="00D16D2A" w:rsidRDefault="00403E19" w:rsidP="00C438A5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Antibio</w:t>
            </w:r>
            <w:r>
              <w:rPr>
                <w:b/>
                <w:szCs w:val="20"/>
              </w:rPr>
              <w:t>tics -</w:t>
            </w:r>
            <w:r w:rsidRPr="00113909">
              <w:rPr>
                <w:rFonts w:hint="eastAsia"/>
                <w:b/>
                <w:szCs w:val="20"/>
              </w:rPr>
              <w:t xml:space="preserve"> </w:t>
            </w:r>
            <w:r w:rsidRPr="00113909">
              <w:rPr>
                <w:b/>
                <w:szCs w:val="20"/>
              </w:rPr>
              <w:t>1</w:t>
            </w:r>
          </w:p>
        </w:tc>
      </w:tr>
      <w:tr w:rsidR="00403E19" w14:paraId="06F3077C" w14:textId="77777777" w:rsidTr="008906DD">
        <w:tc>
          <w:tcPr>
            <w:tcW w:w="1681" w:type="dxa"/>
          </w:tcPr>
          <w:p w14:paraId="368FCE2C" w14:textId="3FB150A5" w:rsidR="00403E19" w:rsidRDefault="00403E19" w:rsidP="00403E19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7335" w:type="dxa"/>
            <w:gridSpan w:val="2"/>
          </w:tcPr>
          <w:p w14:paraId="544CA949" w14:textId="77777777" w:rsidR="00403E19" w:rsidRDefault="00403E19" w:rsidP="00403E19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</w:t>
            </w:r>
          </w:p>
          <w:p w14:paraId="45E540C8" w14:textId="5D1D9228" w:rsidR="00403E19" w:rsidRDefault="00403E19" w:rsidP="00403E19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 xml:space="preserve"> (</w:t>
            </w:r>
            <w:r w:rsidRPr="00403E19">
              <w:rPr>
                <w:szCs w:val="20"/>
              </w:rPr>
              <w:t xml:space="preserve">a route that is not recommended </w:t>
            </w:r>
            <w:r>
              <w:rPr>
                <w:szCs w:val="20"/>
              </w:rPr>
              <w:t xml:space="preserve"> e.g. irrigation</w:t>
            </w:r>
            <w:r>
              <w:rPr>
                <w:rFonts w:hint="eastAsia"/>
                <w:szCs w:val="20"/>
              </w:rPr>
              <w:t>)</w:t>
            </w:r>
            <w:r>
              <w:rPr>
                <w:szCs w:val="20"/>
              </w:rPr>
              <w:t xml:space="preserve">  </w:t>
            </w:r>
          </w:p>
        </w:tc>
      </w:tr>
      <w:tr w:rsidR="00403E19" w14:paraId="5CE5BAF4" w14:textId="77777777" w:rsidTr="008906DD">
        <w:tc>
          <w:tcPr>
            <w:tcW w:w="1681" w:type="dxa"/>
          </w:tcPr>
          <w:p w14:paraId="705A5FA5" w14:textId="27804F18" w:rsidR="00403E19" w:rsidRDefault="00403E19" w:rsidP="00403E19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7335" w:type="dxa"/>
            <w:gridSpan w:val="2"/>
          </w:tcPr>
          <w:p w14:paraId="03BAB8B2" w14:textId="077457DA" w:rsidR="00403E19" w:rsidRDefault="00403E19" w:rsidP="00403E19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Optimal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Suboptimal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overdose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underdose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</w:t>
            </w:r>
          </w:p>
          <w:p w14:paraId="56141E92" w14:textId="26C4E6DD" w:rsidR="00403E19" w:rsidRDefault="00403E19" w:rsidP="00403E19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Not accessible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absence of information about renal function </w:t>
            </w:r>
          </w:p>
        </w:tc>
      </w:tr>
      <w:tr w:rsidR="00E41AA4" w:rsidRPr="0042612C" w14:paraId="1AD4A59C" w14:textId="77777777" w:rsidTr="008906DD">
        <w:trPr>
          <w:trHeight w:val="361"/>
        </w:trPr>
        <w:tc>
          <w:tcPr>
            <w:tcW w:w="1681" w:type="dxa"/>
            <w:vMerge w:val="restart"/>
          </w:tcPr>
          <w:p w14:paraId="6FCF11DB" w14:textId="03841B7A" w:rsidR="00E41AA4" w:rsidRPr="00D16D2A" w:rsidRDefault="00403E19" w:rsidP="00C438A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lass</w:t>
            </w:r>
          </w:p>
        </w:tc>
        <w:tc>
          <w:tcPr>
            <w:tcW w:w="1575" w:type="dxa"/>
            <w:vMerge w:val="restart"/>
          </w:tcPr>
          <w:p w14:paraId="47F0010D" w14:textId="6C93E497" w:rsidR="00E41AA4" w:rsidRDefault="00403E19" w:rsidP="00C438A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>reatment of infectious diseases</w:t>
            </w:r>
          </w:p>
        </w:tc>
        <w:tc>
          <w:tcPr>
            <w:tcW w:w="5760" w:type="dxa"/>
          </w:tcPr>
          <w:p w14:paraId="491A8E5F" w14:textId="20251E40" w:rsidR="00E41AA4" w:rsidRPr="00D16D2A" w:rsidRDefault="00403E19" w:rsidP="00E41AA4">
            <w:pPr>
              <w:rPr>
                <w:b/>
              </w:rPr>
            </w:pPr>
            <w:r>
              <w:rPr>
                <w:rFonts w:hint="eastAsia"/>
                <w:b/>
              </w:rPr>
              <w:t>A</w:t>
            </w:r>
            <w:r>
              <w:rPr>
                <w:b/>
              </w:rPr>
              <w:t>ppropriateness of diagnosis of infectious diseases</w:t>
            </w:r>
          </w:p>
        </w:tc>
      </w:tr>
      <w:tr w:rsidR="00E41AA4" w:rsidRPr="0042612C" w14:paraId="1E88A79F" w14:textId="77777777" w:rsidTr="008906DD">
        <w:trPr>
          <w:trHeight w:val="282"/>
        </w:trPr>
        <w:tc>
          <w:tcPr>
            <w:tcW w:w="1681" w:type="dxa"/>
            <w:vMerge/>
          </w:tcPr>
          <w:p w14:paraId="4DC7F1BF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0A920EFF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2056019D" w14:textId="54C5F366" w:rsidR="00E41AA4" w:rsidRDefault="00E41AA4" w:rsidP="00403E19">
            <w:pPr>
              <w:rPr>
                <w:b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 w:rsidR="00403E19">
              <w:rPr>
                <w:szCs w:val="20"/>
              </w:rPr>
              <w:t>Appropriate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 w:rsidR="00403E19">
              <w:rPr>
                <w:szCs w:val="20"/>
              </w:rPr>
              <w:t>Inappropriate</w:t>
            </w:r>
          </w:p>
        </w:tc>
      </w:tr>
      <w:tr w:rsidR="00E41AA4" w:rsidRPr="0042612C" w14:paraId="367997DF" w14:textId="77777777" w:rsidTr="008906DD">
        <w:trPr>
          <w:trHeight w:val="1977"/>
        </w:trPr>
        <w:tc>
          <w:tcPr>
            <w:tcW w:w="1681" w:type="dxa"/>
            <w:vMerge/>
          </w:tcPr>
          <w:p w14:paraId="7A909AB0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188B5B0F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5986277F" w14:textId="33024EF9" w:rsidR="00403E19" w:rsidRDefault="00E41AA4" w:rsidP="00E41AA4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Optimal: </w:t>
            </w:r>
            <w:r w:rsidR="00403E19">
              <w:rPr>
                <w:rFonts w:eastAsiaTheme="minorHAnsi"/>
                <w:szCs w:val="20"/>
              </w:rPr>
              <w:t>a</w:t>
            </w:r>
            <w:r w:rsidR="00403E19" w:rsidRPr="00403E19">
              <w:rPr>
                <w:rFonts w:eastAsiaTheme="minorHAnsi"/>
                <w:szCs w:val="20"/>
              </w:rPr>
              <w:t xml:space="preserve">ntibiotics suggested in the guidelines, antibiotics that are susceptible to </w:t>
            </w:r>
            <w:r w:rsidR="00403E19">
              <w:rPr>
                <w:rFonts w:eastAsiaTheme="minorHAnsi"/>
                <w:szCs w:val="20"/>
              </w:rPr>
              <w:t>identified/possible pathogen</w:t>
            </w:r>
          </w:p>
          <w:p w14:paraId="7B5EE08E" w14:textId="6A0D5629" w:rsidR="00E41AA4" w:rsidRDefault="00E41AA4" w:rsidP="00E41AA4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Suboptimal: </w:t>
            </w:r>
            <w:r w:rsidR="00403E19">
              <w:rPr>
                <w:rFonts w:eastAsiaTheme="minorHAnsi"/>
                <w:kern w:val="0"/>
                <w:szCs w:val="20"/>
              </w:rPr>
              <w:t>antibiotic spectrum is too broad considering identified/possible pathogen</w:t>
            </w:r>
            <w:r w:rsidRPr="00D5227D">
              <w:rPr>
                <w:rFonts w:eastAsiaTheme="minorHAnsi" w:hint="eastAsia"/>
                <w:kern w:val="0"/>
                <w:szCs w:val="20"/>
                <w:vertAlign w:val="superscript"/>
              </w:rPr>
              <w:t>1</w:t>
            </w:r>
            <w:r w:rsidRPr="00D5227D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</w:p>
          <w:p w14:paraId="01D999B5" w14:textId="5AFC1EE4" w:rsidR="00E41AA4" w:rsidRDefault="00E41AA4" w:rsidP="00E41AA4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403E19">
              <w:rPr>
                <w:rFonts w:eastAsiaTheme="minorHAnsi"/>
                <w:szCs w:val="20"/>
              </w:rPr>
              <w:t>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35311183" w14:textId="6013631F" w:rsidR="00E41AA4" w:rsidRPr="0036228F" w:rsidRDefault="00E41AA4" w:rsidP="00E41AA4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403E19">
              <w:rPr>
                <w:rFonts w:eastAsiaTheme="minorHAnsi" w:hint="eastAsia"/>
                <w:kern w:val="0"/>
                <w:szCs w:val="20"/>
              </w:rPr>
              <w:t>Not acce</w:t>
            </w:r>
            <w:r w:rsidR="00403E19">
              <w:rPr>
                <w:rFonts w:eastAsiaTheme="minorHAnsi"/>
                <w:kern w:val="0"/>
                <w:szCs w:val="20"/>
              </w:rPr>
              <w:t>ssible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E41AA4" w:rsidRPr="0042612C" w14:paraId="2B6C3D48" w14:textId="77777777" w:rsidTr="008906DD">
        <w:trPr>
          <w:trHeight w:val="250"/>
        </w:trPr>
        <w:tc>
          <w:tcPr>
            <w:tcW w:w="1681" w:type="dxa"/>
            <w:vMerge/>
          </w:tcPr>
          <w:p w14:paraId="1CEE3382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575542FB" w14:textId="47EECD75" w:rsidR="00E41AA4" w:rsidRDefault="008906DD" w:rsidP="00C438A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Prophylaxis of sur</w:t>
            </w:r>
            <w:r>
              <w:rPr>
                <w:b/>
                <w:szCs w:val="20"/>
              </w:rPr>
              <w:t>gical site infection</w:t>
            </w:r>
          </w:p>
        </w:tc>
        <w:tc>
          <w:tcPr>
            <w:tcW w:w="5760" w:type="dxa"/>
          </w:tcPr>
          <w:p w14:paraId="3D1F38E6" w14:textId="02D84AEC" w:rsidR="00E41AA4" w:rsidRDefault="00E41AA4" w:rsidP="00C438A5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szCs w:val="20"/>
              </w:rPr>
              <w:t>A</w:t>
            </w:r>
            <w:r w:rsidR="008906DD">
              <w:rPr>
                <w:rFonts w:eastAsiaTheme="minorHAnsi"/>
                <w:szCs w:val="20"/>
              </w:rPr>
              <w:t>ppropriate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45073563" w14:textId="02E5ED71" w:rsidR="00E41AA4" w:rsidRDefault="00E41AA4" w:rsidP="00C438A5">
            <w:pPr>
              <w:rPr>
                <w:rFonts w:eastAsiaTheme="minorHAnsi"/>
                <w:kern w:val="0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szCs w:val="20"/>
              </w:rPr>
              <w:t>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6C023305" w14:textId="12391BAF" w:rsidR="00E41AA4" w:rsidRDefault="00E41AA4" w:rsidP="00C438A5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kern w:val="0"/>
                <w:szCs w:val="20"/>
              </w:rPr>
              <w:t>Not access</w:t>
            </w:r>
            <w:r w:rsidR="008906DD">
              <w:rPr>
                <w:rFonts w:eastAsiaTheme="minorHAnsi"/>
                <w:kern w:val="0"/>
                <w:szCs w:val="20"/>
              </w:rPr>
              <w:t>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E41AA4" w:rsidRPr="0042612C" w14:paraId="74431AE2" w14:textId="77777777" w:rsidTr="008906DD">
        <w:trPr>
          <w:trHeight w:val="250"/>
        </w:trPr>
        <w:tc>
          <w:tcPr>
            <w:tcW w:w="1681" w:type="dxa"/>
            <w:vMerge/>
          </w:tcPr>
          <w:p w14:paraId="5D5C406C" w14:textId="77777777" w:rsidR="00E41AA4" w:rsidRDefault="00E41AA4" w:rsidP="00C438A5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393EE5EE" w14:textId="07AFFE7C" w:rsidR="00E41AA4" w:rsidRDefault="008906DD" w:rsidP="00C438A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5760" w:type="dxa"/>
          </w:tcPr>
          <w:p w14:paraId="078A0036" w14:textId="688DB6C4" w:rsidR="00E41AA4" w:rsidRDefault="008906DD" w:rsidP="00C438A5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T</w:t>
            </w:r>
            <w:r>
              <w:rPr>
                <w:rFonts w:eastAsiaTheme="minorHAnsi"/>
                <w:kern w:val="0"/>
                <w:szCs w:val="20"/>
              </w:rPr>
              <w:t>he objectives of antibiotic prescription</w:t>
            </w:r>
            <w:r w:rsidR="00E41AA4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E41AA4">
              <w:rPr>
                <w:rFonts w:eastAsiaTheme="minorHAnsi"/>
                <w:kern w:val="0"/>
                <w:szCs w:val="20"/>
              </w:rPr>
              <w:t>(___________________)</w:t>
            </w:r>
            <w:r w:rsidR="00E41AA4"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06DE382E" w14:textId="4EE712F0" w:rsidR="00E41AA4" w:rsidRDefault="00E41AA4" w:rsidP="00C438A5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szCs w:val="20"/>
              </w:rPr>
              <w:t>Appropri</w:t>
            </w:r>
            <w:r w:rsidR="008906DD">
              <w:rPr>
                <w:rFonts w:eastAsiaTheme="minorHAnsi"/>
                <w:szCs w:val="20"/>
              </w:rPr>
              <w:t>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7277AD5F" w14:textId="2F59763E" w:rsidR="00E41AA4" w:rsidRDefault="00E41AA4" w:rsidP="00C438A5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="008906DD">
              <w:rPr>
                <w:rFonts w:eastAsiaTheme="minorHAnsi"/>
                <w:szCs w:val="20"/>
              </w:rPr>
              <w:t xml:space="preserve"> 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E41AA4" w:rsidRPr="00D16D2A" w14:paraId="782FC1D5" w14:textId="77777777" w:rsidTr="008906DD">
        <w:tc>
          <w:tcPr>
            <w:tcW w:w="1681" w:type="dxa"/>
          </w:tcPr>
          <w:p w14:paraId="4F786608" w14:textId="3989622F" w:rsidR="00E41AA4" w:rsidRPr="00D16D2A" w:rsidRDefault="00403E19" w:rsidP="00403E19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omprehensive evaluation for antibotics -1</w:t>
            </w:r>
          </w:p>
        </w:tc>
        <w:tc>
          <w:tcPr>
            <w:tcW w:w="7335" w:type="dxa"/>
            <w:gridSpan w:val="2"/>
          </w:tcPr>
          <w:p w14:paraId="2222E156" w14:textId="458515AD" w:rsidR="00E41AA4" w:rsidRDefault="00E41AA4" w:rsidP="00E41AA4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O</w:t>
            </w:r>
            <w:r>
              <w:rPr>
                <w:rFonts w:eastAsiaTheme="minorHAnsi"/>
                <w:kern w:val="0"/>
                <w:szCs w:val="20"/>
              </w:rPr>
              <w:t>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8906DD">
              <w:rPr>
                <w:rFonts w:eastAsiaTheme="minorHAnsi"/>
                <w:kern w:val="0"/>
                <w:szCs w:val="20"/>
              </w:rPr>
              <w:t xml:space="preserve">the </w:t>
            </w:r>
            <w:r w:rsidR="008906DD">
              <w:rPr>
                <w:rFonts w:eastAsiaTheme="minorHAnsi" w:hint="eastAsia"/>
                <w:kern w:val="0"/>
                <w:szCs w:val="20"/>
              </w:rPr>
              <w:t xml:space="preserve">route, dose, and </w:t>
            </w:r>
            <w:r w:rsidR="008906DD">
              <w:rPr>
                <w:rFonts w:eastAsiaTheme="minorHAnsi"/>
                <w:kern w:val="0"/>
                <w:szCs w:val="20"/>
              </w:rPr>
              <w:t xml:space="preserve">class are ‘optimal’ </w:t>
            </w:r>
          </w:p>
          <w:p w14:paraId="2F2B5FEF" w14:textId="09ACA06F" w:rsidR="00E41AA4" w:rsidRDefault="00E41AA4" w:rsidP="00E41AA4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kern w:val="0"/>
                <w:szCs w:val="20"/>
              </w:rPr>
              <w:t>t</w:t>
            </w:r>
            <w:r w:rsidR="008906DD">
              <w:rPr>
                <w:rFonts w:eastAsiaTheme="minorHAnsi"/>
                <w:kern w:val="0"/>
                <w:szCs w:val="20"/>
              </w:rPr>
              <w:t xml:space="preserve">he route is optimal AND dose and/or class is ‘suboptimal’ but not ‘inappropriate’ </w:t>
            </w:r>
          </w:p>
          <w:p w14:paraId="0ACE3653" w14:textId="3DF1AD6A" w:rsidR="008906DD" w:rsidRDefault="00E41AA4" w:rsidP="00E41AA4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 w:rsidR="008906DD">
              <w:rPr>
                <w:rFonts w:eastAsiaTheme="minorHAnsi"/>
                <w:kern w:val="0"/>
                <w:szCs w:val="20"/>
              </w:rPr>
              <w:t>Inappropriate</w:t>
            </w:r>
            <w:r>
              <w:rPr>
                <w:rFonts w:eastAsiaTheme="minorHAnsi"/>
                <w:kern w:val="0"/>
                <w:szCs w:val="20"/>
              </w:rPr>
              <w:t xml:space="preserve">: </w:t>
            </w:r>
            <w:r w:rsidR="008906DD">
              <w:rPr>
                <w:rFonts w:eastAsiaTheme="minorHAnsi"/>
                <w:kern w:val="0"/>
                <w:szCs w:val="20"/>
              </w:rPr>
              <w:t>at least one ‘inappropriate’ exist for the route, dose, or class</w:t>
            </w:r>
          </w:p>
          <w:p w14:paraId="182C57C4" w14:textId="2F28385B" w:rsidR="00E41AA4" w:rsidRPr="00D16D2A" w:rsidRDefault="00E41AA4" w:rsidP="008906DD">
            <w:pPr>
              <w:rPr>
                <w:b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 w:rsidR="008906DD">
              <w:rPr>
                <w:rFonts w:eastAsiaTheme="minorHAnsi" w:hint="eastAsia"/>
                <w:kern w:val="0"/>
                <w:szCs w:val="20"/>
              </w:rPr>
              <w:t>N</w:t>
            </w:r>
            <w:r w:rsidR="008906DD">
              <w:rPr>
                <w:rFonts w:eastAsiaTheme="minorHAnsi"/>
                <w:kern w:val="0"/>
                <w:szCs w:val="20"/>
              </w:rPr>
              <w:t>ot accessible</w:t>
            </w:r>
          </w:p>
        </w:tc>
      </w:tr>
      <w:tr w:rsidR="00DF4A6C" w:rsidRPr="00D16D2A" w14:paraId="204E0771" w14:textId="77777777" w:rsidTr="00C438A5">
        <w:tc>
          <w:tcPr>
            <w:tcW w:w="9016" w:type="dxa"/>
            <w:gridSpan w:val="3"/>
          </w:tcPr>
          <w:p w14:paraId="1FA1E154" w14:textId="3FD4EA4D" w:rsidR="00DF4A6C" w:rsidRDefault="008906DD" w:rsidP="008906DD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Antibio</w:t>
            </w:r>
            <w:r>
              <w:rPr>
                <w:b/>
                <w:szCs w:val="20"/>
              </w:rPr>
              <w:t>tics -</w:t>
            </w:r>
            <w:r w:rsidRPr="00113909"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>2</w:t>
            </w:r>
          </w:p>
        </w:tc>
      </w:tr>
      <w:tr w:rsidR="008906DD" w14:paraId="3468B66A" w14:textId="77777777" w:rsidTr="008906DD">
        <w:tc>
          <w:tcPr>
            <w:tcW w:w="1681" w:type="dxa"/>
          </w:tcPr>
          <w:p w14:paraId="5B2BFB18" w14:textId="7A6193EA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7335" w:type="dxa"/>
            <w:gridSpan w:val="2"/>
          </w:tcPr>
          <w:p w14:paraId="6A1239E3" w14:textId="77777777" w:rsidR="008906DD" w:rsidRDefault="008906DD" w:rsidP="008906DD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</w:t>
            </w:r>
          </w:p>
          <w:p w14:paraId="414CA528" w14:textId="5843B266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 xml:space="preserve"> (</w:t>
            </w:r>
            <w:r w:rsidRPr="00403E19">
              <w:rPr>
                <w:szCs w:val="20"/>
              </w:rPr>
              <w:t xml:space="preserve">a route that is not recommended </w:t>
            </w:r>
            <w:r>
              <w:rPr>
                <w:szCs w:val="20"/>
              </w:rPr>
              <w:t xml:space="preserve"> e.g. irrigation</w:t>
            </w:r>
            <w:r>
              <w:rPr>
                <w:rFonts w:hint="eastAsia"/>
                <w:szCs w:val="20"/>
              </w:rPr>
              <w:t>)</w:t>
            </w:r>
            <w:r>
              <w:rPr>
                <w:szCs w:val="20"/>
              </w:rPr>
              <w:t xml:space="preserve">  </w:t>
            </w:r>
          </w:p>
        </w:tc>
      </w:tr>
      <w:tr w:rsidR="008906DD" w14:paraId="646D1F27" w14:textId="77777777" w:rsidTr="008906DD">
        <w:tc>
          <w:tcPr>
            <w:tcW w:w="1681" w:type="dxa"/>
          </w:tcPr>
          <w:p w14:paraId="302AD3E7" w14:textId="37FB73BE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7335" w:type="dxa"/>
            <w:gridSpan w:val="2"/>
          </w:tcPr>
          <w:p w14:paraId="7F411582" w14:textId="77777777" w:rsidR="008906DD" w:rsidRDefault="008906DD" w:rsidP="008906DD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Optimal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Suboptimal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overdose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underdose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</w:t>
            </w:r>
          </w:p>
          <w:p w14:paraId="7610251F" w14:textId="7EE31263" w:rsidR="008906DD" w:rsidRDefault="008906DD" w:rsidP="008906DD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Not accessible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absence of information about renal function </w:t>
            </w:r>
          </w:p>
        </w:tc>
      </w:tr>
      <w:tr w:rsidR="008906DD" w:rsidRPr="00D16D2A" w14:paraId="556E32D1" w14:textId="77777777" w:rsidTr="008906DD">
        <w:trPr>
          <w:trHeight w:val="56"/>
        </w:trPr>
        <w:tc>
          <w:tcPr>
            <w:tcW w:w="1681" w:type="dxa"/>
            <w:vMerge w:val="restart"/>
          </w:tcPr>
          <w:p w14:paraId="4C49FCFD" w14:textId="455C87D6" w:rsidR="008906DD" w:rsidRPr="00D16D2A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lass</w:t>
            </w:r>
          </w:p>
        </w:tc>
        <w:tc>
          <w:tcPr>
            <w:tcW w:w="1575" w:type="dxa"/>
            <w:vMerge w:val="restart"/>
          </w:tcPr>
          <w:p w14:paraId="4D7B4688" w14:textId="66AE7336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 xml:space="preserve">reatment of infectious </w:t>
            </w:r>
            <w:r>
              <w:rPr>
                <w:b/>
                <w:szCs w:val="20"/>
              </w:rPr>
              <w:lastRenderedPageBreak/>
              <w:t>diseases</w:t>
            </w:r>
          </w:p>
        </w:tc>
        <w:tc>
          <w:tcPr>
            <w:tcW w:w="5760" w:type="dxa"/>
          </w:tcPr>
          <w:p w14:paraId="27B7E8E4" w14:textId="48C31F9C" w:rsidR="008906DD" w:rsidRPr="00D16D2A" w:rsidRDefault="008906DD" w:rsidP="008906DD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A</w:t>
            </w:r>
            <w:r>
              <w:rPr>
                <w:b/>
              </w:rPr>
              <w:t>ppropriateness of diagnosis of infectious diseases</w:t>
            </w:r>
          </w:p>
        </w:tc>
      </w:tr>
      <w:tr w:rsidR="008906DD" w:rsidRPr="00D16D2A" w14:paraId="1C0C98EB" w14:textId="77777777" w:rsidTr="008906DD">
        <w:trPr>
          <w:trHeight w:val="263"/>
        </w:trPr>
        <w:tc>
          <w:tcPr>
            <w:tcW w:w="1681" w:type="dxa"/>
            <w:vMerge/>
          </w:tcPr>
          <w:p w14:paraId="28E2A5C0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19FD8D85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2F2AE7D5" w14:textId="27E7BD2B" w:rsidR="008906DD" w:rsidRPr="0036228F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Appropriate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</w:p>
        </w:tc>
      </w:tr>
      <w:tr w:rsidR="008906DD" w:rsidRPr="00D16D2A" w14:paraId="11CD4684" w14:textId="77777777" w:rsidTr="008906DD">
        <w:trPr>
          <w:trHeight w:val="1977"/>
        </w:trPr>
        <w:tc>
          <w:tcPr>
            <w:tcW w:w="1681" w:type="dxa"/>
            <w:vMerge/>
          </w:tcPr>
          <w:p w14:paraId="07DA09AA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52B16C63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3B40E13E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Optimal: a</w:t>
            </w:r>
            <w:r w:rsidRPr="00403E19">
              <w:rPr>
                <w:rFonts w:eastAsiaTheme="minorHAnsi"/>
                <w:szCs w:val="20"/>
              </w:rPr>
              <w:t xml:space="preserve">ntibiotics suggested in the guidelines, antibiotics that are susceptible to </w:t>
            </w:r>
            <w:r>
              <w:rPr>
                <w:rFonts w:eastAsiaTheme="minorHAnsi"/>
                <w:szCs w:val="20"/>
              </w:rPr>
              <w:t>identified/possible pathogen</w:t>
            </w:r>
          </w:p>
          <w:p w14:paraId="430DD437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Suboptimal: antibiotic spectrum is too broad considering identified/possible pathogen</w:t>
            </w:r>
            <w:r w:rsidRPr="00D5227D">
              <w:rPr>
                <w:rFonts w:eastAsiaTheme="minorHAnsi" w:hint="eastAsia"/>
                <w:kern w:val="0"/>
                <w:szCs w:val="20"/>
                <w:vertAlign w:val="superscript"/>
              </w:rPr>
              <w:t>1</w:t>
            </w:r>
            <w:r w:rsidRPr="00D5227D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</w:p>
          <w:p w14:paraId="04931382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7B98038E" w14:textId="19600752" w:rsidR="008906DD" w:rsidRPr="0036228F" w:rsidRDefault="008906DD" w:rsidP="008906DD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Not acce</w:t>
            </w:r>
            <w:r>
              <w:rPr>
                <w:rFonts w:eastAsiaTheme="minorHAnsi"/>
                <w:kern w:val="0"/>
                <w:szCs w:val="20"/>
              </w:rPr>
              <w:t>ssible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14:paraId="6A3058BD" w14:textId="77777777" w:rsidTr="008906DD">
        <w:trPr>
          <w:trHeight w:val="250"/>
        </w:trPr>
        <w:tc>
          <w:tcPr>
            <w:tcW w:w="1681" w:type="dxa"/>
            <w:vMerge/>
          </w:tcPr>
          <w:p w14:paraId="7FA05A68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45B949DB" w14:textId="78BD17CD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Prophylaxis of sur</w:t>
            </w:r>
            <w:r>
              <w:rPr>
                <w:b/>
                <w:szCs w:val="20"/>
              </w:rPr>
              <w:t>gical site infection</w:t>
            </w:r>
          </w:p>
        </w:tc>
        <w:tc>
          <w:tcPr>
            <w:tcW w:w="5760" w:type="dxa"/>
          </w:tcPr>
          <w:p w14:paraId="785FEBCD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A</w:t>
            </w:r>
            <w:r>
              <w:rPr>
                <w:rFonts w:eastAsiaTheme="minorHAnsi"/>
                <w:szCs w:val="20"/>
              </w:rPr>
              <w:t>ppropriate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12E60E9D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Inappropriate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44577500" w14:textId="1ECB4952" w:rsidR="008906DD" w:rsidRDefault="008906DD" w:rsidP="008906DD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Not access</w:t>
            </w:r>
            <w:r>
              <w:rPr>
                <w:rFonts w:eastAsiaTheme="minorHAnsi"/>
                <w:kern w:val="0"/>
                <w:szCs w:val="20"/>
              </w:rPr>
              <w:t>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14:paraId="18C8A0AC" w14:textId="77777777" w:rsidTr="008906DD">
        <w:trPr>
          <w:trHeight w:val="250"/>
        </w:trPr>
        <w:tc>
          <w:tcPr>
            <w:tcW w:w="1681" w:type="dxa"/>
            <w:vMerge/>
          </w:tcPr>
          <w:p w14:paraId="5BC93F66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529205BE" w14:textId="643CC539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5760" w:type="dxa"/>
          </w:tcPr>
          <w:p w14:paraId="2F47DB18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T</w:t>
            </w:r>
            <w:r>
              <w:rPr>
                <w:rFonts w:eastAsiaTheme="minorHAnsi"/>
                <w:kern w:val="0"/>
                <w:szCs w:val="20"/>
              </w:rPr>
              <w:t>he objectives of antibiotic prescription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72AD0527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Appropri</w:t>
            </w:r>
            <w:r>
              <w:rPr>
                <w:rFonts w:eastAsiaTheme="minorHAnsi"/>
                <w:szCs w:val="20"/>
              </w:rPr>
              <w:t>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7B236AE4" w14:textId="72AB9669" w:rsidR="008906DD" w:rsidRDefault="008906DD" w:rsidP="008906DD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 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:rsidRPr="00D16D2A" w14:paraId="44296B58" w14:textId="77777777" w:rsidTr="008906DD">
        <w:tc>
          <w:tcPr>
            <w:tcW w:w="1681" w:type="dxa"/>
          </w:tcPr>
          <w:p w14:paraId="74CCFFF6" w14:textId="366E7968" w:rsidR="008906DD" w:rsidRPr="00D16D2A" w:rsidRDefault="008906DD" w:rsidP="008906DD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omprehensive evaluation for antibotics -1</w:t>
            </w:r>
          </w:p>
        </w:tc>
        <w:tc>
          <w:tcPr>
            <w:tcW w:w="7335" w:type="dxa"/>
            <w:gridSpan w:val="2"/>
          </w:tcPr>
          <w:p w14:paraId="3CA9801A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O</w:t>
            </w:r>
            <w:r>
              <w:rPr>
                <w:rFonts w:eastAsiaTheme="minorHAnsi"/>
                <w:kern w:val="0"/>
                <w:szCs w:val="20"/>
              </w:rPr>
              <w:t>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the </w:t>
            </w:r>
            <w:r>
              <w:rPr>
                <w:rFonts w:eastAsiaTheme="minorHAnsi" w:hint="eastAsia"/>
                <w:kern w:val="0"/>
                <w:szCs w:val="20"/>
              </w:rPr>
              <w:t xml:space="preserve">route, dose, and </w:t>
            </w:r>
            <w:r>
              <w:rPr>
                <w:rFonts w:eastAsiaTheme="minorHAnsi"/>
                <w:kern w:val="0"/>
                <w:szCs w:val="20"/>
              </w:rPr>
              <w:t xml:space="preserve">class are ‘optimal’ </w:t>
            </w:r>
          </w:p>
          <w:p w14:paraId="4DA44368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t</w:t>
            </w:r>
            <w:r>
              <w:rPr>
                <w:rFonts w:eastAsiaTheme="minorHAnsi"/>
                <w:kern w:val="0"/>
                <w:szCs w:val="20"/>
              </w:rPr>
              <w:t xml:space="preserve">he route is optimal AND dose and/or class is ‘suboptimal’ but not ‘inappropriate’ </w:t>
            </w:r>
          </w:p>
          <w:p w14:paraId="31BABE14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Inappropriate: at least one ‘inappropriate’ exist for the route, dose, or class</w:t>
            </w:r>
          </w:p>
          <w:p w14:paraId="76B2CB2D" w14:textId="641AE22D" w:rsidR="008906DD" w:rsidRPr="00DF4A6C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N</w:t>
            </w:r>
            <w:r>
              <w:rPr>
                <w:rFonts w:eastAsiaTheme="minorHAnsi"/>
                <w:kern w:val="0"/>
                <w:szCs w:val="20"/>
              </w:rPr>
              <w:t>ot accessible</w:t>
            </w:r>
          </w:p>
        </w:tc>
      </w:tr>
      <w:tr w:rsidR="008906DD" w14:paraId="20580BD1" w14:textId="77777777" w:rsidTr="0006628A">
        <w:tc>
          <w:tcPr>
            <w:tcW w:w="9016" w:type="dxa"/>
            <w:gridSpan w:val="3"/>
          </w:tcPr>
          <w:p w14:paraId="60C5D3B7" w14:textId="550D7061" w:rsidR="008906DD" w:rsidRDefault="008906DD" w:rsidP="008906DD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Antibio</w:t>
            </w:r>
            <w:r>
              <w:rPr>
                <w:b/>
                <w:szCs w:val="20"/>
              </w:rPr>
              <w:t>tics -</w:t>
            </w:r>
            <w:r w:rsidRPr="00113909"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>3</w:t>
            </w:r>
          </w:p>
        </w:tc>
      </w:tr>
      <w:tr w:rsidR="008906DD" w14:paraId="758F73D2" w14:textId="77777777" w:rsidTr="0006628A">
        <w:tc>
          <w:tcPr>
            <w:tcW w:w="1681" w:type="dxa"/>
          </w:tcPr>
          <w:p w14:paraId="6CCA1FD3" w14:textId="77777777" w:rsidR="008906DD" w:rsidRDefault="008906DD" w:rsidP="0006628A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7335" w:type="dxa"/>
            <w:gridSpan w:val="2"/>
          </w:tcPr>
          <w:p w14:paraId="2133C5C2" w14:textId="77777777" w:rsidR="008906DD" w:rsidRDefault="008906DD" w:rsidP="0006628A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</w:t>
            </w:r>
          </w:p>
          <w:p w14:paraId="5A3670BA" w14:textId="77777777" w:rsidR="008906DD" w:rsidRDefault="008906DD" w:rsidP="0006628A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 xml:space="preserve"> (</w:t>
            </w:r>
            <w:r w:rsidRPr="00403E19">
              <w:rPr>
                <w:szCs w:val="20"/>
              </w:rPr>
              <w:t xml:space="preserve">a route that is not recommended </w:t>
            </w:r>
            <w:r>
              <w:rPr>
                <w:szCs w:val="20"/>
              </w:rPr>
              <w:t xml:space="preserve"> e.g. irrigation</w:t>
            </w:r>
            <w:r>
              <w:rPr>
                <w:rFonts w:hint="eastAsia"/>
                <w:szCs w:val="20"/>
              </w:rPr>
              <w:t>)</w:t>
            </w:r>
            <w:r>
              <w:rPr>
                <w:szCs w:val="20"/>
              </w:rPr>
              <w:t xml:space="preserve">  </w:t>
            </w:r>
          </w:p>
        </w:tc>
      </w:tr>
      <w:tr w:rsidR="008906DD" w14:paraId="0F0DF69B" w14:textId="77777777" w:rsidTr="0006628A">
        <w:tc>
          <w:tcPr>
            <w:tcW w:w="1681" w:type="dxa"/>
          </w:tcPr>
          <w:p w14:paraId="1B5B40D8" w14:textId="77777777" w:rsidR="008906DD" w:rsidRDefault="008906DD" w:rsidP="0006628A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7335" w:type="dxa"/>
            <w:gridSpan w:val="2"/>
          </w:tcPr>
          <w:p w14:paraId="16D35432" w14:textId="77777777" w:rsidR="008906DD" w:rsidRDefault="008906DD" w:rsidP="0006628A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Optimal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Suboptimal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overdose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underdose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</w:t>
            </w:r>
          </w:p>
          <w:p w14:paraId="4451BEB5" w14:textId="77777777" w:rsidR="008906DD" w:rsidRDefault="008906DD" w:rsidP="0006628A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Not accessible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absence of information about renal function </w:t>
            </w:r>
          </w:p>
        </w:tc>
      </w:tr>
      <w:tr w:rsidR="008906DD" w:rsidRPr="00D16D2A" w14:paraId="70332D82" w14:textId="77777777" w:rsidTr="0006628A">
        <w:trPr>
          <w:trHeight w:val="56"/>
        </w:trPr>
        <w:tc>
          <w:tcPr>
            <w:tcW w:w="1681" w:type="dxa"/>
            <w:vMerge w:val="restart"/>
          </w:tcPr>
          <w:p w14:paraId="25BA4B69" w14:textId="77777777" w:rsidR="008906DD" w:rsidRPr="00D16D2A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lass</w:t>
            </w:r>
          </w:p>
        </w:tc>
        <w:tc>
          <w:tcPr>
            <w:tcW w:w="1575" w:type="dxa"/>
            <w:vMerge w:val="restart"/>
          </w:tcPr>
          <w:p w14:paraId="76EBD056" w14:textId="7E7A38A0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>reatment of infectious diseases</w:t>
            </w:r>
          </w:p>
        </w:tc>
        <w:tc>
          <w:tcPr>
            <w:tcW w:w="5760" w:type="dxa"/>
          </w:tcPr>
          <w:p w14:paraId="4FA4613C" w14:textId="43547078" w:rsidR="008906DD" w:rsidRPr="00D16D2A" w:rsidRDefault="008906DD" w:rsidP="008906DD">
            <w:pPr>
              <w:rPr>
                <w:b/>
              </w:rPr>
            </w:pPr>
            <w:r>
              <w:rPr>
                <w:rFonts w:hint="eastAsia"/>
                <w:b/>
              </w:rPr>
              <w:t>A</w:t>
            </w:r>
            <w:r>
              <w:rPr>
                <w:b/>
              </w:rPr>
              <w:t>ppropriateness of diagnosis of infectious diseases</w:t>
            </w:r>
          </w:p>
        </w:tc>
      </w:tr>
      <w:tr w:rsidR="008906DD" w:rsidRPr="0036228F" w14:paraId="6A5CBEEE" w14:textId="77777777" w:rsidTr="0006628A">
        <w:trPr>
          <w:trHeight w:val="263"/>
        </w:trPr>
        <w:tc>
          <w:tcPr>
            <w:tcW w:w="1681" w:type="dxa"/>
            <w:vMerge/>
          </w:tcPr>
          <w:p w14:paraId="7665D7F3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3C1A6BB4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5CA2BDEB" w14:textId="4F1B4BC7" w:rsidR="008906DD" w:rsidRPr="0036228F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Appropriate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Inappropriate</w:t>
            </w:r>
          </w:p>
        </w:tc>
      </w:tr>
      <w:tr w:rsidR="008906DD" w:rsidRPr="0036228F" w14:paraId="5F61DA3D" w14:textId="77777777" w:rsidTr="0006628A">
        <w:trPr>
          <w:trHeight w:val="1977"/>
        </w:trPr>
        <w:tc>
          <w:tcPr>
            <w:tcW w:w="1681" w:type="dxa"/>
            <w:vMerge/>
          </w:tcPr>
          <w:p w14:paraId="03159325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  <w:vMerge/>
          </w:tcPr>
          <w:p w14:paraId="6DBAAE62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5760" w:type="dxa"/>
          </w:tcPr>
          <w:p w14:paraId="0723A650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Optimal: a</w:t>
            </w:r>
            <w:r w:rsidRPr="00403E19">
              <w:rPr>
                <w:rFonts w:eastAsiaTheme="minorHAnsi"/>
                <w:szCs w:val="20"/>
              </w:rPr>
              <w:t xml:space="preserve">ntibiotics suggested in the guidelines, antibiotics that are susceptible to </w:t>
            </w:r>
            <w:r>
              <w:rPr>
                <w:rFonts w:eastAsiaTheme="minorHAnsi"/>
                <w:szCs w:val="20"/>
              </w:rPr>
              <w:t>identified/possible pathogen</w:t>
            </w:r>
          </w:p>
          <w:p w14:paraId="7DAFF445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Suboptimal: antibiotic spectrum is too broad considering identified/possible pathogen</w:t>
            </w:r>
            <w:r w:rsidRPr="00D5227D">
              <w:rPr>
                <w:rFonts w:eastAsiaTheme="minorHAnsi" w:hint="eastAsia"/>
                <w:kern w:val="0"/>
                <w:szCs w:val="20"/>
                <w:vertAlign w:val="superscript"/>
              </w:rPr>
              <w:t>1</w:t>
            </w:r>
            <w:r w:rsidRPr="00D5227D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</w:p>
          <w:p w14:paraId="623AF785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34C75DAF" w14:textId="0B369E48" w:rsidR="008906DD" w:rsidRPr="0036228F" w:rsidRDefault="008906DD" w:rsidP="008906DD">
            <w:pPr>
              <w:rPr>
                <w:rFonts w:eastAsiaTheme="minorHAnsi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Not acce</w:t>
            </w:r>
            <w:r>
              <w:rPr>
                <w:rFonts w:eastAsiaTheme="minorHAnsi"/>
                <w:kern w:val="0"/>
                <w:szCs w:val="20"/>
              </w:rPr>
              <w:t>ssible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14:paraId="0AEA9635" w14:textId="77777777" w:rsidTr="0006628A">
        <w:trPr>
          <w:trHeight w:val="250"/>
        </w:trPr>
        <w:tc>
          <w:tcPr>
            <w:tcW w:w="1681" w:type="dxa"/>
            <w:vMerge/>
          </w:tcPr>
          <w:p w14:paraId="47FE43EE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0080DF46" w14:textId="78384342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Prophylaxis of sur</w:t>
            </w:r>
            <w:r>
              <w:rPr>
                <w:b/>
                <w:szCs w:val="20"/>
              </w:rPr>
              <w:t>gical site infection</w:t>
            </w:r>
            <w:bookmarkStart w:id="0" w:name="_GoBack"/>
            <w:bookmarkEnd w:id="0"/>
          </w:p>
        </w:tc>
        <w:tc>
          <w:tcPr>
            <w:tcW w:w="5760" w:type="dxa"/>
          </w:tcPr>
          <w:p w14:paraId="4F0B0614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A</w:t>
            </w:r>
            <w:r>
              <w:rPr>
                <w:rFonts w:eastAsiaTheme="minorHAnsi"/>
                <w:szCs w:val="20"/>
              </w:rPr>
              <w:t>ppropriate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74F51CE8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Inappropriate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0F495265" w14:textId="7A62E2D8" w:rsidR="008906DD" w:rsidRDefault="008906DD" w:rsidP="008906DD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Not access</w:t>
            </w:r>
            <w:r>
              <w:rPr>
                <w:rFonts w:eastAsiaTheme="minorHAnsi"/>
                <w:kern w:val="0"/>
                <w:szCs w:val="20"/>
              </w:rPr>
              <w:t>ible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14:paraId="676EC7E6" w14:textId="77777777" w:rsidTr="0006628A">
        <w:trPr>
          <w:trHeight w:val="250"/>
        </w:trPr>
        <w:tc>
          <w:tcPr>
            <w:tcW w:w="1681" w:type="dxa"/>
            <w:vMerge/>
          </w:tcPr>
          <w:p w14:paraId="6491147E" w14:textId="77777777" w:rsidR="008906DD" w:rsidRDefault="008906DD" w:rsidP="008906DD">
            <w:pPr>
              <w:rPr>
                <w:b/>
                <w:szCs w:val="20"/>
              </w:rPr>
            </w:pPr>
          </w:p>
        </w:tc>
        <w:tc>
          <w:tcPr>
            <w:tcW w:w="1575" w:type="dxa"/>
          </w:tcPr>
          <w:p w14:paraId="2CCC0A2E" w14:textId="6B868213" w:rsidR="008906DD" w:rsidRDefault="008906DD" w:rsidP="008906DD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5760" w:type="dxa"/>
          </w:tcPr>
          <w:p w14:paraId="029624DF" w14:textId="77777777" w:rsidR="008906DD" w:rsidRDefault="008906DD" w:rsidP="008906D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T</w:t>
            </w:r>
            <w:r>
              <w:rPr>
                <w:rFonts w:eastAsiaTheme="minorHAnsi"/>
                <w:kern w:val="0"/>
                <w:szCs w:val="20"/>
              </w:rPr>
              <w:t>he objectives of antibiotic prescription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55113E66" w14:textId="77777777" w:rsidR="008906DD" w:rsidRDefault="008906DD" w:rsidP="008906DD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Appropri</w:t>
            </w:r>
            <w:r>
              <w:rPr>
                <w:rFonts w:eastAsiaTheme="minorHAnsi"/>
                <w:szCs w:val="20"/>
              </w:rPr>
              <w:t>ate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</w:p>
          <w:p w14:paraId="714B0E41" w14:textId="1193C286" w:rsidR="008906DD" w:rsidRDefault="008906DD" w:rsidP="008906DD">
            <w:pPr>
              <w:rPr>
                <w:b/>
                <w:szCs w:val="20"/>
              </w:rPr>
            </w:pP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 Inappropriate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8906DD" w:rsidRPr="00DF4A6C" w14:paraId="65B798FC" w14:textId="77777777" w:rsidTr="0006628A">
        <w:tc>
          <w:tcPr>
            <w:tcW w:w="1681" w:type="dxa"/>
          </w:tcPr>
          <w:p w14:paraId="1FF7BF2A" w14:textId="77777777" w:rsidR="008906DD" w:rsidRPr="00D16D2A" w:rsidRDefault="008906DD" w:rsidP="0006628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>omprehensive evaluation for antibotics -1</w:t>
            </w:r>
          </w:p>
        </w:tc>
        <w:tc>
          <w:tcPr>
            <w:tcW w:w="7335" w:type="dxa"/>
            <w:gridSpan w:val="2"/>
          </w:tcPr>
          <w:p w14:paraId="7E6D645A" w14:textId="77777777" w:rsidR="008906DD" w:rsidRDefault="008906DD" w:rsidP="0006628A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O</w:t>
            </w:r>
            <w:r>
              <w:rPr>
                <w:rFonts w:eastAsiaTheme="minorHAnsi"/>
                <w:kern w:val="0"/>
                <w:szCs w:val="20"/>
              </w:rPr>
              <w:t>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the </w:t>
            </w:r>
            <w:r>
              <w:rPr>
                <w:rFonts w:eastAsiaTheme="minorHAnsi" w:hint="eastAsia"/>
                <w:kern w:val="0"/>
                <w:szCs w:val="20"/>
              </w:rPr>
              <w:t xml:space="preserve">route, dose, and </w:t>
            </w:r>
            <w:r>
              <w:rPr>
                <w:rFonts w:eastAsiaTheme="minorHAnsi"/>
                <w:kern w:val="0"/>
                <w:szCs w:val="20"/>
              </w:rPr>
              <w:t xml:space="preserve">class are ‘optimal’ </w:t>
            </w:r>
          </w:p>
          <w:p w14:paraId="45AFD671" w14:textId="77777777" w:rsidR="008906DD" w:rsidRDefault="008906DD" w:rsidP="0006628A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t</w:t>
            </w:r>
            <w:r>
              <w:rPr>
                <w:rFonts w:eastAsiaTheme="minorHAnsi"/>
                <w:kern w:val="0"/>
                <w:szCs w:val="20"/>
              </w:rPr>
              <w:t xml:space="preserve">he route is optimal AND dose and/or class is ‘suboptimal’ but not ‘inappropriate’ </w:t>
            </w:r>
          </w:p>
          <w:p w14:paraId="05C28FBC" w14:textId="77777777" w:rsidR="008906DD" w:rsidRDefault="008906DD" w:rsidP="0006628A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lastRenderedPageBreak/>
              <w:t>○ Inappropriate: at least one ‘inappropriate’ exist for the route, dose, or class</w:t>
            </w:r>
          </w:p>
          <w:p w14:paraId="1410DB3E" w14:textId="77777777" w:rsidR="008906DD" w:rsidRPr="00DF4A6C" w:rsidRDefault="008906DD" w:rsidP="0006628A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N</w:t>
            </w:r>
            <w:r>
              <w:rPr>
                <w:rFonts w:eastAsiaTheme="minorHAnsi"/>
                <w:kern w:val="0"/>
                <w:szCs w:val="20"/>
              </w:rPr>
              <w:t>ot accessible</w:t>
            </w:r>
          </w:p>
        </w:tc>
      </w:tr>
      <w:tr w:rsidR="00D5227D" w14:paraId="1AEA7C7F" w14:textId="77777777" w:rsidTr="00D5227D">
        <w:trPr>
          <w:trHeight w:val="250"/>
        </w:trPr>
        <w:tc>
          <w:tcPr>
            <w:tcW w:w="9016" w:type="dxa"/>
            <w:gridSpan w:val="3"/>
          </w:tcPr>
          <w:p w14:paraId="123BCB14" w14:textId="58631CE7" w:rsidR="00D5227D" w:rsidRPr="00D5227D" w:rsidRDefault="008906DD" w:rsidP="008906DD">
            <w:pPr>
              <w:jc w:val="center"/>
              <w:rPr>
                <w:rFonts w:eastAsiaTheme="minorHAnsi"/>
                <w:b/>
                <w:bCs/>
                <w:kern w:val="0"/>
                <w:szCs w:val="20"/>
              </w:rPr>
            </w:pPr>
            <w:r>
              <w:rPr>
                <w:rFonts w:eastAsiaTheme="minorHAnsi" w:hint="eastAsia"/>
                <w:b/>
                <w:bCs/>
                <w:kern w:val="0"/>
                <w:szCs w:val="20"/>
              </w:rPr>
              <w:lastRenderedPageBreak/>
              <w:t>Appropriateness</w:t>
            </w:r>
            <w:r>
              <w:rPr>
                <w:rFonts w:eastAsiaTheme="minorHAnsi"/>
                <w:b/>
                <w:bCs/>
                <w:kern w:val="0"/>
                <w:szCs w:val="20"/>
              </w:rPr>
              <w:t xml:space="preserve"> of antibiotic prescription by the patient</w:t>
            </w:r>
          </w:p>
        </w:tc>
      </w:tr>
      <w:tr w:rsidR="00D5227D" w14:paraId="1666BAEA" w14:textId="77777777" w:rsidTr="00D5227D">
        <w:trPr>
          <w:trHeight w:val="250"/>
        </w:trPr>
        <w:tc>
          <w:tcPr>
            <w:tcW w:w="9016" w:type="dxa"/>
            <w:gridSpan w:val="3"/>
          </w:tcPr>
          <w:p w14:paraId="72676860" w14:textId="23943AC6" w:rsidR="00D5227D" w:rsidRDefault="00D5227D" w:rsidP="00D5227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>
              <w:rPr>
                <w:rFonts w:eastAsiaTheme="minorHAnsi" w:hint="eastAsia"/>
                <w:kern w:val="0"/>
                <w:szCs w:val="20"/>
              </w:rPr>
              <w:t>O</w:t>
            </w:r>
            <w:r>
              <w:rPr>
                <w:rFonts w:eastAsiaTheme="minorHAnsi"/>
                <w:kern w:val="0"/>
                <w:szCs w:val="20"/>
              </w:rPr>
              <w:t>ptimal</w:t>
            </w:r>
            <w:r>
              <w:rPr>
                <w:rFonts w:eastAsiaTheme="minorHAnsi" w:hint="eastAsia"/>
                <w:kern w:val="0"/>
                <w:szCs w:val="20"/>
              </w:rPr>
              <w:t>: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8906DD">
              <w:rPr>
                <w:rFonts w:eastAsiaTheme="minorHAnsi" w:hint="eastAsia"/>
                <w:kern w:val="0"/>
                <w:szCs w:val="20"/>
              </w:rPr>
              <w:t>a</w:t>
            </w:r>
            <w:r w:rsidR="008906DD">
              <w:rPr>
                <w:rFonts w:eastAsiaTheme="minorHAnsi"/>
                <w:kern w:val="0"/>
                <w:szCs w:val="20"/>
              </w:rPr>
              <w:t>ll the prescribed antibiotics were evaluated as ‘optimal’ and there was no unnecessary combination</w:t>
            </w:r>
          </w:p>
          <w:p w14:paraId="2F8AABA5" w14:textId="77777777" w:rsidR="000978E0" w:rsidRDefault="00D5227D" w:rsidP="00D5227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 Suboptimal</w:t>
            </w:r>
          </w:p>
          <w:p w14:paraId="004538E1" w14:textId="2DF13706" w:rsidR="000978E0" w:rsidRDefault="000978E0" w:rsidP="000978E0">
            <w:pPr>
              <w:ind w:firstLineChars="100" w:firstLine="200"/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- </w:t>
            </w:r>
            <w:r w:rsidR="008906DD">
              <w:rPr>
                <w:rFonts w:eastAsiaTheme="minorHAnsi"/>
                <w:kern w:val="0"/>
                <w:szCs w:val="20"/>
              </w:rPr>
              <w:t>at least one ‘suboptimal’ antibiotic prescription exists, but there was no ‘inappropriate’ antibiotic prescription</w:t>
            </w:r>
          </w:p>
          <w:p w14:paraId="2CBDE333" w14:textId="3602036D" w:rsidR="00D5227D" w:rsidRDefault="000978E0" w:rsidP="000978E0">
            <w:pPr>
              <w:ind w:firstLineChars="100" w:firstLine="200"/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- </w:t>
            </w:r>
            <w:r w:rsidR="008906DD">
              <w:rPr>
                <w:rFonts w:eastAsiaTheme="minorHAnsi"/>
                <w:kern w:val="0"/>
                <w:szCs w:val="20"/>
              </w:rPr>
              <w:t xml:space="preserve">all the antibiotic prescriptions were ‘optimal’, </w:t>
            </w:r>
            <w:r w:rsidR="002B0B67">
              <w:rPr>
                <w:rFonts w:eastAsiaTheme="minorHAnsi"/>
                <w:kern w:val="0"/>
                <w:szCs w:val="20"/>
              </w:rPr>
              <w:t xml:space="preserve">but the combination was unnecessary. </w:t>
            </w:r>
          </w:p>
          <w:p w14:paraId="6FFED583" w14:textId="74BBC9AB" w:rsidR="00D5227D" w:rsidRDefault="00D5227D" w:rsidP="00D5227D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 w:rsidR="002B0B67">
              <w:rPr>
                <w:rFonts w:eastAsiaTheme="minorHAnsi" w:hint="eastAsia"/>
                <w:kern w:val="0"/>
                <w:szCs w:val="20"/>
              </w:rPr>
              <w:t>I</w:t>
            </w:r>
            <w:r w:rsidR="002B0B67">
              <w:rPr>
                <w:rFonts w:eastAsiaTheme="minorHAnsi"/>
                <w:kern w:val="0"/>
                <w:szCs w:val="20"/>
              </w:rPr>
              <w:t>nappropriate</w:t>
            </w:r>
            <w:r>
              <w:rPr>
                <w:rFonts w:eastAsiaTheme="minorHAnsi"/>
                <w:kern w:val="0"/>
                <w:szCs w:val="20"/>
              </w:rPr>
              <w:t xml:space="preserve">: </w:t>
            </w:r>
            <w:r w:rsidR="002B0B67">
              <w:rPr>
                <w:rFonts w:eastAsiaTheme="minorHAnsi"/>
                <w:kern w:val="0"/>
                <w:szCs w:val="20"/>
              </w:rPr>
              <w:t>at least one ‘inappropriate’ antibiotic prescription exist</w:t>
            </w:r>
          </w:p>
          <w:p w14:paraId="0B67564F" w14:textId="35EC8B47" w:rsidR="00D5227D" w:rsidRDefault="00D5227D" w:rsidP="002B0B67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○ </w:t>
            </w:r>
            <w:r w:rsidR="002B0B67">
              <w:rPr>
                <w:rFonts w:eastAsiaTheme="minorHAnsi" w:hint="eastAsia"/>
                <w:kern w:val="0"/>
                <w:szCs w:val="20"/>
              </w:rPr>
              <w:t>N</w:t>
            </w:r>
            <w:r w:rsidR="002B0B67">
              <w:rPr>
                <w:rFonts w:eastAsiaTheme="minorHAnsi"/>
                <w:kern w:val="0"/>
                <w:szCs w:val="20"/>
              </w:rPr>
              <w:t>ot accessible</w:t>
            </w:r>
            <w:r w:rsidR="000978E0"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</w:tc>
      </w:tr>
    </w:tbl>
    <w:p w14:paraId="3F5E89C2" w14:textId="77777777" w:rsidR="00D5227D" w:rsidRDefault="00D5227D" w:rsidP="00D5227D">
      <w:pPr>
        <w:pStyle w:val="a3"/>
        <w:ind w:leftChars="0" w:left="760"/>
        <w:rPr>
          <w:rFonts w:eastAsiaTheme="minorHAnsi"/>
          <w:i/>
          <w:iCs/>
          <w:kern w:val="0"/>
          <w:szCs w:val="20"/>
          <w:vertAlign w:val="superscript"/>
        </w:rPr>
      </w:pPr>
    </w:p>
    <w:p w14:paraId="599C3703" w14:textId="77777777" w:rsidR="002B0B67" w:rsidRDefault="00D5227D" w:rsidP="00D5227D">
      <w:pPr>
        <w:pStyle w:val="a3"/>
        <w:ind w:leftChars="0" w:left="760"/>
        <w:rPr>
          <w:rFonts w:eastAsiaTheme="minorHAnsi"/>
          <w:i/>
          <w:iCs/>
          <w:kern w:val="0"/>
          <w:sz w:val="18"/>
          <w:szCs w:val="18"/>
        </w:rPr>
      </w:pPr>
      <w:r w:rsidRPr="000978E0">
        <w:rPr>
          <w:rFonts w:eastAsiaTheme="minorHAnsi" w:hint="eastAsia"/>
          <w:i/>
          <w:iCs/>
          <w:kern w:val="0"/>
          <w:sz w:val="18"/>
          <w:szCs w:val="18"/>
          <w:vertAlign w:val="superscript"/>
        </w:rPr>
        <w:t>1</w:t>
      </w:r>
      <w:r w:rsidRPr="000978E0">
        <w:rPr>
          <w:rFonts w:eastAsiaTheme="minorHAnsi"/>
          <w:i/>
          <w:iCs/>
          <w:kern w:val="0"/>
          <w:sz w:val="18"/>
          <w:szCs w:val="18"/>
          <w:vertAlign w:val="superscript"/>
        </w:rPr>
        <w:t xml:space="preserve">) </w:t>
      </w:r>
      <w:r w:rsidR="002B0B67">
        <w:rPr>
          <w:rFonts w:eastAsiaTheme="minorHAnsi"/>
          <w:i/>
          <w:iCs/>
          <w:kern w:val="0"/>
          <w:sz w:val="18"/>
          <w:szCs w:val="18"/>
        </w:rPr>
        <w:t xml:space="preserve">Examples of antibiotic spectrum </w:t>
      </w:r>
    </w:p>
    <w:p w14:paraId="5910B8CA" w14:textId="097A2DB2" w:rsidR="00D5227D" w:rsidRPr="00C83625" w:rsidRDefault="00D5227D" w:rsidP="00D5227D">
      <w:pPr>
        <w:pStyle w:val="a3"/>
        <w:ind w:leftChars="0" w:left="760"/>
        <w:rPr>
          <w:sz w:val="24"/>
          <w:szCs w:val="24"/>
        </w:rPr>
      </w:pPr>
      <w:r w:rsidRPr="009B1724">
        <w:rPr>
          <w:b/>
          <w:i/>
          <w:sz w:val="16"/>
          <w:szCs w:val="16"/>
        </w:rPr>
        <w:t>&lt;</w:t>
      </w:r>
      <w:r w:rsidR="002B0B67">
        <w:rPr>
          <w:b/>
          <w:i/>
          <w:sz w:val="16"/>
          <w:szCs w:val="16"/>
        </w:rPr>
        <w:t xml:space="preserve">The rank of spectrum for </w:t>
      </w:r>
      <w:r w:rsidRPr="00C83625">
        <w:rPr>
          <w:b/>
          <w:i/>
          <w:sz w:val="16"/>
          <w:szCs w:val="16"/>
        </w:rPr>
        <w:t>beta-lactam</w:t>
      </w:r>
      <w:r w:rsidR="002B0B67">
        <w:rPr>
          <w:b/>
          <w:i/>
          <w:sz w:val="16"/>
          <w:szCs w:val="16"/>
        </w:rPr>
        <w:t>s</w:t>
      </w:r>
      <w:r w:rsidRPr="00C83625">
        <w:rPr>
          <w:b/>
          <w:i/>
          <w:sz w:val="16"/>
          <w:szCs w:val="16"/>
        </w:rPr>
        <w:t xml:space="preserve"> </w:t>
      </w:r>
      <w:r w:rsidRPr="009B1724">
        <w:rPr>
          <w:i/>
          <w:sz w:val="16"/>
          <w:szCs w:val="16"/>
        </w:rPr>
        <w:t>(Ref: Clin Microbiol Infect 2015; 21: 649)&gt;</w:t>
      </w:r>
    </w:p>
    <w:p w14:paraId="718DFA4B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  <w:r w:rsidRPr="009B1724">
        <w:rPr>
          <w:i/>
          <w:sz w:val="16"/>
          <w:szCs w:val="16"/>
        </w:rPr>
        <w:t>- Rank 1: 3</w:t>
      </w:r>
      <w:r w:rsidRPr="00C83625">
        <w:rPr>
          <w:i/>
          <w:sz w:val="16"/>
          <w:szCs w:val="16"/>
          <w:vertAlign w:val="superscript"/>
        </w:rPr>
        <w:t>rd</w:t>
      </w:r>
      <w:r w:rsidRPr="009B1724">
        <w:rPr>
          <w:i/>
          <w:sz w:val="16"/>
          <w:szCs w:val="16"/>
        </w:rPr>
        <w:t xml:space="preserve"> G cephalosporins, Ureido/carboxy-penicillin</w:t>
      </w:r>
    </w:p>
    <w:p w14:paraId="6EC7F213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  <w:r w:rsidRPr="009B1724">
        <w:rPr>
          <w:i/>
          <w:sz w:val="16"/>
          <w:szCs w:val="16"/>
        </w:rPr>
        <w:t>- Rank 2: Piperacillin/tazobactam, Ticarcillin/clavulanate, 4</w:t>
      </w:r>
      <w:r w:rsidRPr="00C83625">
        <w:rPr>
          <w:i/>
          <w:sz w:val="16"/>
          <w:szCs w:val="16"/>
          <w:vertAlign w:val="superscript"/>
        </w:rPr>
        <w:t>th</w:t>
      </w:r>
      <w:r w:rsidRPr="009B1724">
        <w:rPr>
          <w:i/>
          <w:sz w:val="16"/>
          <w:szCs w:val="16"/>
        </w:rPr>
        <w:t xml:space="preserve"> G cephalosporins, Anti-pseudomonal 3</w:t>
      </w:r>
      <w:r w:rsidRPr="00C83625">
        <w:rPr>
          <w:i/>
          <w:sz w:val="16"/>
          <w:szCs w:val="16"/>
          <w:vertAlign w:val="superscript"/>
        </w:rPr>
        <w:t>rd</w:t>
      </w:r>
      <w:r w:rsidRPr="009B1724">
        <w:rPr>
          <w:i/>
          <w:sz w:val="16"/>
          <w:szCs w:val="16"/>
        </w:rPr>
        <w:t xml:space="preserve"> G cephalosporins</w:t>
      </w:r>
    </w:p>
    <w:p w14:paraId="079EB339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  <w:r w:rsidRPr="009B1724">
        <w:rPr>
          <w:i/>
          <w:sz w:val="16"/>
          <w:szCs w:val="16"/>
        </w:rPr>
        <w:t xml:space="preserve">- Rank 3: Ertapenem, Imipenem, Meropenem, Doripenem </w:t>
      </w:r>
    </w:p>
    <w:p w14:paraId="6E4E4FF8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</w:p>
    <w:p w14:paraId="4D5EDB1F" w14:textId="07971269" w:rsidR="00D5227D" w:rsidRPr="009B1724" w:rsidRDefault="00D5227D" w:rsidP="00D5227D">
      <w:pPr>
        <w:pStyle w:val="a3"/>
        <w:ind w:leftChars="0" w:left="760"/>
        <w:rPr>
          <w:i/>
          <w:sz w:val="16"/>
          <w:szCs w:val="16"/>
        </w:rPr>
      </w:pPr>
      <w:r w:rsidRPr="009B1724">
        <w:rPr>
          <w:b/>
          <w:i/>
          <w:sz w:val="16"/>
          <w:szCs w:val="16"/>
        </w:rPr>
        <w:t>&lt;</w:t>
      </w:r>
      <w:r w:rsidR="002B0B67">
        <w:rPr>
          <w:b/>
          <w:i/>
          <w:sz w:val="16"/>
          <w:szCs w:val="16"/>
        </w:rPr>
        <w:t>The rank of spectrum for a</w:t>
      </w:r>
      <w:r w:rsidRPr="00C83625">
        <w:rPr>
          <w:b/>
          <w:i/>
          <w:sz w:val="16"/>
          <w:szCs w:val="16"/>
        </w:rPr>
        <w:t xml:space="preserve">nti-staphylococcal </w:t>
      </w:r>
      <w:r w:rsidR="002B0B67">
        <w:rPr>
          <w:b/>
          <w:i/>
          <w:sz w:val="16"/>
          <w:szCs w:val="16"/>
        </w:rPr>
        <w:t>antibiotics</w:t>
      </w:r>
      <w:r w:rsidRPr="009B1724">
        <w:rPr>
          <w:i/>
          <w:sz w:val="16"/>
          <w:szCs w:val="16"/>
        </w:rPr>
        <w:t>. (Ref: Johns Hopkins ABx guide)&gt;</w:t>
      </w:r>
    </w:p>
    <w:p w14:paraId="4B09222E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  <w:r w:rsidRPr="009B1724">
        <w:rPr>
          <w:i/>
          <w:sz w:val="16"/>
          <w:szCs w:val="16"/>
        </w:rPr>
        <w:t>- Rank 1: Nafcillin/Oxacillin, 1</w:t>
      </w:r>
      <w:r w:rsidRPr="00C83625">
        <w:rPr>
          <w:i/>
          <w:sz w:val="16"/>
          <w:szCs w:val="16"/>
          <w:vertAlign w:val="superscript"/>
        </w:rPr>
        <w:t>st</w:t>
      </w:r>
      <w:r w:rsidRPr="009B1724">
        <w:rPr>
          <w:i/>
          <w:sz w:val="16"/>
          <w:szCs w:val="16"/>
        </w:rPr>
        <w:t xml:space="preserve"> G cephalosporins, </w:t>
      </w:r>
    </w:p>
    <w:p w14:paraId="38712A75" w14:textId="77777777" w:rsidR="00D5227D" w:rsidRPr="009B1724" w:rsidRDefault="00D5227D" w:rsidP="00D5227D">
      <w:pPr>
        <w:pStyle w:val="a3"/>
        <w:ind w:leftChars="0" w:left="760" w:firstLineChars="100" w:firstLine="160"/>
        <w:rPr>
          <w:i/>
          <w:sz w:val="16"/>
          <w:szCs w:val="16"/>
        </w:rPr>
      </w:pPr>
      <w:r w:rsidRPr="009B1724">
        <w:rPr>
          <w:i/>
          <w:sz w:val="16"/>
          <w:szCs w:val="16"/>
        </w:rPr>
        <w:t>- Rank 2: Vancomycin, Teicoplanin, Linezolid</w:t>
      </w:r>
    </w:p>
    <w:p w14:paraId="7FA0C392" w14:textId="65CCDBEA" w:rsidR="001163B1" w:rsidRDefault="001163B1" w:rsidP="001163B1">
      <w:pPr>
        <w:pStyle w:val="a3"/>
        <w:ind w:leftChars="0" w:left="760"/>
        <w:rPr>
          <w:i/>
          <w:sz w:val="16"/>
          <w:szCs w:val="16"/>
        </w:rPr>
      </w:pPr>
    </w:p>
    <w:p w14:paraId="1963B63D" w14:textId="49A9FA38" w:rsidR="004B79C2" w:rsidRPr="00403E19" w:rsidRDefault="004B79C2" w:rsidP="00403E19">
      <w:pPr>
        <w:rPr>
          <w:i/>
          <w:sz w:val="16"/>
          <w:szCs w:val="16"/>
        </w:rPr>
      </w:pPr>
    </w:p>
    <w:sectPr w:rsidR="004B79C2" w:rsidRPr="00403E19" w:rsidSect="00AB7DD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81F58" w14:textId="77777777" w:rsidR="00B6502C" w:rsidRDefault="00B6502C" w:rsidP="000151D1">
      <w:r>
        <w:separator/>
      </w:r>
    </w:p>
  </w:endnote>
  <w:endnote w:type="continuationSeparator" w:id="0">
    <w:p w14:paraId="4D56C401" w14:textId="77777777" w:rsidR="00B6502C" w:rsidRDefault="00B6502C" w:rsidP="0001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14CCF" w14:textId="77777777" w:rsidR="00B6502C" w:rsidRDefault="00B6502C" w:rsidP="000151D1">
      <w:r>
        <w:separator/>
      </w:r>
    </w:p>
  </w:footnote>
  <w:footnote w:type="continuationSeparator" w:id="0">
    <w:p w14:paraId="0AB82282" w14:textId="77777777" w:rsidR="00B6502C" w:rsidRDefault="00B6502C" w:rsidP="00015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1A7A"/>
    <w:multiLevelType w:val="hybridMultilevel"/>
    <w:tmpl w:val="16A2B44C"/>
    <w:lvl w:ilvl="0" w:tplc="E74274F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E469CD"/>
    <w:multiLevelType w:val="hybridMultilevel"/>
    <w:tmpl w:val="372883D8"/>
    <w:lvl w:ilvl="0" w:tplc="293068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A7C75BC"/>
    <w:multiLevelType w:val="hybridMultilevel"/>
    <w:tmpl w:val="BC4E81C0"/>
    <w:lvl w:ilvl="0" w:tplc="5700262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BC7065C"/>
    <w:multiLevelType w:val="hybridMultilevel"/>
    <w:tmpl w:val="AF62F5E6"/>
    <w:lvl w:ilvl="0" w:tplc="87AE7DC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E342687"/>
    <w:multiLevelType w:val="hybridMultilevel"/>
    <w:tmpl w:val="05747E06"/>
    <w:lvl w:ilvl="0" w:tplc="5E903D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E6026FA"/>
    <w:multiLevelType w:val="hybridMultilevel"/>
    <w:tmpl w:val="72D270C4"/>
    <w:lvl w:ilvl="0" w:tplc="F46C9194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EC25666"/>
    <w:multiLevelType w:val="hybridMultilevel"/>
    <w:tmpl w:val="BB9830F0"/>
    <w:lvl w:ilvl="0" w:tplc="F2EC0598">
      <w:start w:val="1"/>
      <w:numFmt w:val="decimal"/>
      <w:lvlText w:val="%1.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467313"/>
    <w:multiLevelType w:val="hybridMultilevel"/>
    <w:tmpl w:val="CAD26714"/>
    <w:lvl w:ilvl="0" w:tplc="6C8E020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22B3792"/>
    <w:multiLevelType w:val="hybridMultilevel"/>
    <w:tmpl w:val="3C8412AA"/>
    <w:lvl w:ilvl="0" w:tplc="26C830B0">
      <w:start w:val="1"/>
      <w:numFmt w:val="bullet"/>
      <w:lvlText w:val=""/>
      <w:lvlJc w:val="left"/>
      <w:pPr>
        <w:ind w:left="140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8" w:hanging="400"/>
      </w:pPr>
      <w:rPr>
        <w:rFonts w:ascii="Wingdings" w:hAnsi="Wingdings" w:hint="default"/>
      </w:rPr>
    </w:lvl>
  </w:abstractNum>
  <w:abstractNum w:abstractNumId="9" w15:restartNumberingAfterBreak="0">
    <w:nsid w:val="146F0CFD"/>
    <w:multiLevelType w:val="hybridMultilevel"/>
    <w:tmpl w:val="9C4A5BE8"/>
    <w:lvl w:ilvl="0" w:tplc="49CCA0B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C2794F"/>
    <w:multiLevelType w:val="hybridMultilevel"/>
    <w:tmpl w:val="F40888E8"/>
    <w:lvl w:ilvl="0" w:tplc="4972E746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1C1F01F6"/>
    <w:multiLevelType w:val="hybridMultilevel"/>
    <w:tmpl w:val="8EC0E652"/>
    <w:lvl w:ilvl="0" w:tplc="BAAE427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21A8641E"/>
    <w:multiLevelType w:val="hybridMultilevel"/>
    <w:tmpl w:val="FD86BF04"/>
    <w:lvl w:ilvl="0" w:tplc="A858C876">
      <w:start w:val="10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70D52A9"/>
    <w:multiLevelType w:val="hybridMultilevel"/>
    <w:tmpl w:val="37F2936A"/>
    <w:lvl w:ilvl="0" w:tplc="2CAC2176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4" w15:restartNumberingAfterBreak="0">
    <w:nsid w:val="271466F8"/>
    <w:multiLevelType w:val="hybridMultilevel"/>
    <w:tmpl w:val="9C4A5BE8"/>
    <w:lvl w:ilvl="0" w:tplc="49CCA0B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8F87C00"/>
    <w:multiLevelType w:val="hybridMultilevel"/>
    <w:tmpl w:val="20DCD8B8"/>
    <w:lvl w:ilvl="0" w:tplc="5DB2E4B8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B981117"/>
    <w:multiLevelType w:val="hybridMultilevel"/>
    <w:tmpl w:val="38F0D248"/>
    <w:lvl w:ilvl="0" w:tplc="FF4C9B1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2C167645"/>
    <w:multiLevelType w:val="hybridMultilevel"/>
    <w:tmpl w:val="093CB88A"/>
    <w:lvl w:ilvl="0" w:tplc="CC848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E595A26"/>
    <w:multiLevelType w:val="hybridMultilevel"/>
    <w:tmpl w:val="81D43496"/>
    <w:lvl w:ilvl="0" w:tplc="1346DD96">
      <w:numFmt w:val="bullet"/>
      <w:lvlText w:val="□"/>
      <w:lvlJc w:val="left"/>
      <w:pPr>
        <w:ind w:left="184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19" w15:restartNumberingAfterBreak="0">
    <w:nsid w:val="2E8F610C"/>
    <w:multiLevelType w:val="hybridMultilevel"/>
    <w:tmpl w:val="BF9694C6"/>
    <w:lvl w:ilvl="0" w:tplc="F2EAAD02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B75A80"/>
    <w:multiLevelType w:val="hybridMultilevel"/>
    <w:tmpl w:val="734EEE16"/>
    <w:lvl w:ilvl="0" w:tplc="0764DE94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1" w15:restartNumberingAfterBreak="0">
    <w:nsid w:val="33C255CD"/>
    <w:multiLevelType w:val="hybridMultilevel"/>
    <w:tmpl w:val="C8DACA3E"/>
    <w:lvl w:ilvl="0" w:tplc="1508333A">
      <w:start w:val="1"/>
      <w:numFmt w:val="decimal"/>
      <w:lvlText w:val="(%1)"/>
      <w:lvlJc w:val="left"/>
      <w:pPr>
        <w:ind w:left="444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4" w:hanging="400"/>
      </w:pPr>
    </w:lvl>
    <w:lvl w:ilvl="2" w:tplc="0409001B" w:tentative="1">
      <w:start w:val="1"/>
      <w:numFmt w:val="lowerRoman"/>
      <w:lvlText w:val="%3."/>
      <w:lvlJc w:val="right"/>
      <w:pPr>
        <w:ind w:left="1284" w:hanging="400"/>
      </w:pPr>
    </w:lvl>
    <w:lvl w:ilvl="3" w:tplc="0409000F" w:tentative="1">
      <w:start w:val="1"/>
      <w:numFmt w:val="decimal"/>
      <w:lvlText w:val="%4."/>
      <w:lvlJc w:val="left"/>
      <w:pPr>
        <w:ind w:left="1684" w:hanging="400"/>
      </w:pPr>
    </w:lvl>
    <w:lvl w:ilvl="4" w:tplc="04090019" w:tentative="1">
      <w:start w:val="1"/>
      <w:numFmt w:val="upperLetter"/>
      <w:lvlText w:val="%5."/>
      <w:lvlJc w:val="left"/>
      <w:pPr>
        <w:ind w:left="2084" w:hanging="400"/>
      </w:pPr>
    </w:lvl>
    <w:lvl w:ilvl="5" w:tplc="0409001B" w:tentative="1">
      <w:start w:val="1"/>
      <w:numFmt w:val="lowerRoman"/>
      <w:lvlText w:val="%6."/>
      <w:lvlJc w:val="right"/>
      <w:pPr>
        <w:ind w:left="2484" w:hanging="400"/>
      </w:pPr>
    </w:lvl>
    <w:lvl w:ilvl="6" w:tplc="0409000F" w:tentative="1">
      <w:start w:val="1"/>
      <w:numFmt w:val="decimal"/>
      <w:lvlText w:val="%7."/>
      <w:lvlJc w:val="left"/>
      <w:pPr>
        <w:ind w:left="2884" w:hanging="400"/>
      </w:pPr>
    </w:lvl>
    <w:lvl w:ilvl="7" w:tplc="04090019" w:tentative="1">
      <w:start w:val="1"/>
      <w:numFmt w:val="upperLetter"/>
      <w:lvlText w:val="%8."/>
      <w:lvlJc w:val="left"/>
      <w:pPr>
        <w:ind w:left="3284" w:hanging="400"/>
      </w:pPr>
    </w:lvl>
    <w:lvl w:ilvl="8" w:tplc="0409001B" w:tentative="1">
      <w:start w:val="1"/>
      <w:numFmt w:val="lowerRoman"/>
      <w:lvlText w:val="%9."/>
      <w:lvlJc w:val="right"/>
      <w:pPr>
        <w:ind w:left="3684" w:hanging="400"/>
      </w:pPr>
    </w:lvl>
  </w:abstractNum>
  <w:abstractNum w:abstractNumId="22" w15:restartNumberingAfterBreak="0">
    <w:nsid w:val="36103DFB"/>
    <w:multiLevelType w:val="hybridMultilevel"/>
    <w:tmpl w:val="7BFCD660"/>
    <w:lvl w:ilvl="0" w:tplc="D402FE2C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3" w15:restartNumberingAfterBreak="0">
    <w:nsid w:val="3E383376"/>
    <w:multiLevelType w:val="hybridMultilevel"/>
    <w:tmpl w:val="6F0CB572"/>
    <w:lvl w:ilvl="0" w:tplc="2E98F988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2C002DA"/>
    <w:multiLevelType w:val="hybridMultilevel"/>
    <w:tmpl w:val="5AEC68D8"/>
    <w:lvl w:ilvl="0" w:tplc="A8CAF3BA">
      <w:start w:val="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32235D0"/>
    <w:multiLevelType w:val="hybridMultilevel"/>
    <w:tmpl w:val="372883D8"/>
    <w:lvl w:ilvl="0" w:tplc="293068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461A16B9"/>
    <w:multiLevelType w:val="hybridMultilevel"/>
    <w:tmpl w:val="05747E06"/>
    <w:lvl w:ilvl="0" w:tplc="5E903D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7E154A2"/>
    <w:multiLevelType w:val="hybridMultilevel"/>
    <w:tmpl w:val="B218E5D2"/>
    <w:lvl w:ilvl="0" w:tplc="3D0C530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4D197E97"/>
    <w:multiLevelType w:val="hybridMultilevel"/>
    <w:tmpl w:val="C9F8EA7E"/>
    <w:lvl w:ilvl="0" w:tplc="23526B8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5E397EC1"/>
    <w:multiLevelType w:val="hybridMultilevel"/>
    <w:tmpl w:val="84AE7FF0"/>
    <w:lvl w:ilvl="0" w:tplc="103E7D8A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30" w15:restartNumberingAfterBreak="0">
    <w:nsid w:val="5EFF3473"/>
    <w:multiLevelType w:val="hybridMultilevel"/>
    <w:tmpl w:val="B5EA4FF0"/>
    <w:lvl w:ilvl="0" w:tplc="0F2691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60C65100"/>
    <w:multiLevelType w:val="hybridMultilevel"/>
    <w:tmpl w:val="F3F20A38"/>
    <w:lvl w:ilvl="0" w:tplc="5614BDE8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49C0011"/>
    <w:multiLevelType w:val="hybridMultilevel"/>
    <w:tmpl w:val="47ECBD88"/>
    <w:lvl w:ilvl="0" w:tplc="AFB65B1A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688466B7"/>
    <w:multiLevelType w:val="hybridMultilevel"/>
    <w:tmpl w:val="1C266706"/>
    <w:lvl w:ilvl="0" w:tplc="49B86F1C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6DC036D7"/>
    <w:multiLevelType w:val="hybridMultilevel"/>
    <w:tmpl w:val="65E8CE3E"/>
    <w:lvl w:ilvl="0" w:tplc="84DC55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6E4520B9"/>
    <w:multiLevelType w:val="hybridMultilevel"/>
    <w:tmpl w:val="F47CD474"/>
    <w:lvl w:ilvl="0" w:tplc="3CB451F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6EBC5EF0"/>
    <w:multiLevelType w:val="hybridMultilevel"/>
    <w:tmpl w:val="02F6006A"/>
    <w:lvl w:ilvl="0" w:tplc="8248962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6F986BCF"/>
    <w:multiLevelType w:val="hybridMultilevel"/>
    <w:tmpl w:val="7CDA549C"/>
    <w:lvl w:ilvl="0" w:tplc="A4B64B9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1BA3E5C"/>
    <w:multiLevelType w:val="hybridMultilevel"/>
    <w:tmpl w:val="E42AB3B0"/>
    <w:lvl w:ilvl="0" w:tplc="05AC13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34976CA"/>
    <w:multiLevelType w:val="hybridMultilevel"/>
    <w:tmpl w:val="2BF0F676"/>
    <w:lvl w:ilvl="0" w:tplc="9AECF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0" w15:restartNumberingAfterBreak="0">
    <w:nsid w:val="73A42BCB"/>
    <w:multiLevelType w:val="hybridMultilevel"/>
    <w:tmpl w:val="8550DDE8"/>
    <w:lvl w:ilvl="0" w:tplc="847E36CC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78207EF"/>
    <w:multiLevelType w:val="hybridMultilevel"/>
    <w:tmpl w:val="57385EC4"/>
    <w:lvl w:ilvl="0" w:tplc="C5200A96">
      <w:numFmt w:val="bullet"/>
      <w:lvlText w:val="○"/>
      <w:lvlJc w:val="left"/>
      <w:pPr>
        <w:ind w:left="9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2" w15:restartNumberingAfterBreak="0">
    <w:nsid w:val="7891205D"/>
    <w:multiLevelType w:val="hybridMultilevel"/>
    <w:tmpl w:val="A2DA0D5A"/>
    <w:lvl w:ilvl="0" w:tplc="E2D4A140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 w15:restartNumberingAfterBreak="0">
    <w:nsid w:val="796A35FD"/>
    <w:multiLevelType w:val="hybridMultilevel"/>
    <w:tmpl w:val="E12E369A"/>
    <w:lvl w:ilvl="0" w:tplc="4D3C89F4">
      <w:start w:val="1"/>
      <w:numFmt w:val="decimal"/>
      <w:lvlText w:val="(%1)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4" w15:restartNumberingAfterBreak="0">
    <w:nsid w:val="79B55742"/>
    <w:multiLevelType w:val="hybridMultilevel"/>
    <w:tmpl w:val="8D9AD980"/>
    <w:lvl w:ilvl="0" w:tplc="806AFBC6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9C427A1"/>
    <w:multiLevelType w:val="hybridMultilevel"/>
    <w:tmpl w:val="AB5454C2"/>
    <w:lvl w:ilvl="0" w:tplc="FB4AF3C6">
      <w:start w:val="2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6" w15:restartNumberingAfterBreak="0">
    <w:nsid w:val="7A9923F9"/>
    <w:multiLevelType w:val="hybridMultilevel"/>
    <w:tmpl w:val="360E26B8"/>
    <w:lvl w:ilvl="0" w:tplc="F940A096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C7609BC"/>
    <w:multiLevelType w:val="hybridMultilevel"/>
    <w:tmpl w:val="9EC43C38"/>
    <w:lvl w:ilvl="0" w:tplc="D284C4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4"/>
  </w:num>
  <w:num w:numId="2">
    <w:abstractNumId w:val="47"/>
  </w:num>
  <w:num w:numId="3">
    <w:abstractNumId w:val="13"/>
  </w:num>
  <w:num w:numId="4">
    <w:abstractNumId w:val="19"/>
  </w:num>
  <w:num w:numId="5">
    <w:abstractNumId w:val="20"/>
  </w:num>
  <w:num w:numId="6">
    <w:abstractNumId w:val="45"/>
  </w:num>
  <w:num w:numId="7">
    <w:abstractNumId w:val="3"/>
  </w:num>
  <w:num w:numId="8">
    <w:abstractNumId w:val="33"/>
  </w:num>
  <w:num w:numId="9">
    <w:abstractNumId w:val="6"/>
  </w:num>
  <w:num w:numId="10">
    <w:abstractNumId w:val="37"/>
  </w:num>
  <w:num w:numId="11">
    <w:abstractNumId w:val="5"/>
  </w:num>
  <w:num w:numId="12">
    <w:abstractNumId w:val="42"/>
  </w:num>
  <w:num w:numId="13">
    <w:abstractNumId w:val="10"/>
  </w:num>
  <w:num w:numId="14">
    <w:abstractNumId w:val="44"/>
  </w:num>
  <w:num w:numId="15">
    <w:abstractNumId w:val="27"/>
  </w:num>
  <w:num w:numId="16">
    <w:abstractNumId w:val="7"/>
  </w:num>
  <w:num w:numId="17">
    <w:abstractNumId w:val="38"/>
  </w:num>
  <w:num w:numId="18">
    <w:abstractNumId w:val="30"/>
  </w:num>
  <w:num w:numId="19">
    <w:abstractNumId w:val="8"/>
  </w:num>
  <w:num w:numId="20">
    <w:abstractNumId w:val="22"/>
  </w:num>
  <w:num w:numId="21">
    <w:abstractNumId w:val="29"/>
  </w:num>
  <w:num w:numId="22">
    <w:abstractNumId w:val="18"/>
  </w:num>
  <w:num w:numId="23">
    <w:abstractNumId w:val="43"/>
  </w:num>
  <w:num w:numId="24">
    <w:abstractNumId w:val="21"/>
  </w:num>
  <w:num w:numId="25">
    <w:abstractNumId w:val="17"/>
  </w:num>
  <w:num w:numId="26">
    <w:abstractNumId w:val="0"/>
  </w:num>
  <w:num w:numId="27">
    <w:abstractNumId w:val="11"/>
  </w:num>
  <w:num w:numId="28">
    <w:abstractNumId w:val="36"/>
  </w:num>
  <w:num w:numId="29">
    <w:abstractNumId w:val="28"/>
  </w:num>
  <w:num w:numId="30">
    <w:abstractNumId w:val="9"/>
  </w:num>
  <w:num w:numId="31">
    <w:abstractNumId w:val="32"/>
  </w:num>
  <w:num w:numId="32">
    <w:abstractNumId w:val="23"/>
  </w:num>
  <w:num w:numId="33">
    <w:abstractNumId w:val="15"/>
  </w:num>
  <w:num w:numId="34">
    <w:abstractNumId w:val="46"/>
  </w:num>
  <w:num w:numId="35">
    <w:abstractNumId w:val="39"/>
  </w:num>
  <w:num w:numId="36">
    <w:abstractNumId w:val="12"/>
  </w:num>
  <w:num w:numId="37">
    <w:abstractNumId w:val="14"/>
  </w:num>
  <w:num w:numId="38">
    <w:abstractNumId w:val="41"/>
  </w:num>
  <w:num w:numId="39">
    <w:abstractNumId w:val="31"/>
  </w:num>
  <w:num w:numId="40">
    <w:abstractNumId w:val="40"/>
  </w:num>
  <w:num w:numId="41">
    <w:abstractNumId w:val="4"/>
  </w:num>
  <w:num w:numId="42">
    <w:abstractNumId w:val="26"/>
  </w:num>
  <w:num w:numId="43">
    <w:abstractNumId w:val="2"/>
  </w:num>
  <w:num w:numId="44">
    <w:abstractNumId w:val="25"/>
  </w:num>
  <w:num w:numId="45">
    <w:abstractNumId w:val="16"/>
  </w:num>
  <w:num w:numId="46">
    <w:abstractNumId w:val="24"/>
  </w:num>
  <w:num w:numId="47">
    <w:abstractNumId w:val="1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88"/>
    <w:rsid w:val="00002682"/>
    <w:rsid w:val="00003DB1"/>
    <w:rsid w:val="000151D1"/>
    <w:rsid w:val="00024C40"/>
    <w:rsid w:val="00025A74"/>
    <w:rsid w:val="00027147"/>
    <w:rsid w:val="00027D76"/>
    <w:rsid w:val="00034CE4"/>
    <w:rsid w:val="00035FB2"/>
    <w:rsid w:val="00050073"/>
    <w:rsid w:val="000512E7"/>
    <w:rsid w:val="000576C3"/>
    <w:rsid w:val="00061DB6"/>
    <w:rsid w:val="0006757E"/>
    <w:rsid w:val="0006783B"/>
    <w:rsid w:val="0007284F"/>
    <w:rsid w:val="000734FF"/>
    <w:rsid w:val="00076255"/>
    <w:rsid w:val="00080B50"/>
    <w:rsid w:val="000810A6"/>
    <w:rsid w:val="00081BDF"/>
    <w:rsid w:val="000827A7"/>
    <w:rsid w:val="0008499A"/>
    <w:rsid w:val="00085746"/>
    <w:rsid w:val="00086CEC"/>
    <w:rsid w:val="00087EA3"/>
    <w:rsid w:val="00094C12"/>
    <w:rsid w:val="000978E0"/>
    <w:rsid w:val="000A129E"/>
    <w:rsid w:val="000A7628"/>
    <w:rsid w:val="000B2E96"/>
    <w:rsid w:val="000B3CF5"/>
    <w:rsid w:val="000B57A8"/>
    <w:rsid w:val="000C2CF9"/>
    <w:rsid w:val="000D2FE5"/>
    <w:rsid w:val="000D42B4"/>
    <w:rsid w:val="000D75DA"/>
    <w:rsid w:val="000D795C"/>
    <w:rsid w:val="000E3EBC"/>
    <w:rsid w:val="000E47DD"/>
    <w:rsid w:val="000E4801"/>
    <w:rsid w:val="000E4B0D"/>
    <w:rsid w:val="000E5829"/>
    <w:rsid w:val="000F139E"/>
    <w:rsid w:val="00113909"/>
    <w:rsid w:val="00114CD3"/>
    <w:rsid w:val="0011632E"/>
    <w:rsid w:val="001163B1"/>
    <w:rsid w:val="00117EE0"/>
    <w:rsid w:val="00121FFB"/>
    <w:rsid w:val="001235EB"/>
    <w:rsid w:val="001240AF"/>
    <w:rsid w:val="00131586"/>
    <w:rsid w:val="00135328"/>
    <w:rsid w:val="00140F57"/>
    <w:rsid w:val="00161CE2"/>
    <w:rsid w:val="001718A7"/>
    <w:rsid w:val="001732CA"/>
    <w:rsid w:val="001744B8"/>
    <w:rsid w:val="00176442"/>
    <w:rsid w:val="00184E2D"/>
    <w:rsid w:val="001851E8"/>
    <w:rsid w:val="00187668"/>
    <w:rsid w:val="00194E24"/>
    <w:rsid w:val="00195BDE"/>
    <w:rsid w:val="001A0787"/>
    <w:rsid w:val="001A16BD"/>
    <w:rsid w:val="001B2270"/>
    <w:rsid w:val="001B261F"/>
    <w:rsid w:val="001B3E9C"/>
    <w:rsid w:val="001B43B8"/>
    <w:rsid w:val="001B641E"/>
    <w:rsid w:val="001B6886"/>
    <w:rsid w:val="001C0B59"/>
    <w:rsid w:val="001C7BF8"/>
    <w:rsid w:val="001D184D"/>
    <w:rsid w:val="001D419E"/>
    <w:rsid w:val="001D7006"/>
    <w:rsid w:val="001E08BD"/>
    <w:rsid w:val="001E3538"/>
    <w:rsid w:val="001E4F1D"/>
    <w:rsid w:val="001E7F45"/>
    <w:rsid w:val="001F2A42"/>
    <w:rsid w:val="001F62E7"/>
    <w:rsid w:val="00201904"/>
    <w:rsid w:val="002022BE"/>
    <w:rsid w:val="00211829"/>
    <w:rsid w:val="00212C9F"/>
    <w:rsid w:val="00215D9E"/>
    <w:rsid w:val="00217B1E"/>
    <w:rsid w:val="0022116B"/>
    <w:rsid w:val="00222EA0"/>
    <w:rsid w:val="00224463"/>
    <w:rsid w:val="00225C2E"/>
    <w:rsid w:val="0023093D"/>
    <w:rsid w:val="00230F26"/>
    <w:rsid w:val="00232828"/>
    <w:rsid w:val="00233B45"/>
    <w:rsid w:val="002400A6"/>
    <w:rsid w:val="0024200E"/>
    <w:rsid w:val="0024258B"/>
    <w:rsid w:val="00243EC4"/>
    <w:rsid w:val="0024577F"/>
    <w:rsid w:val="00250163"/>
    <w:rsid w:val="00251544"/>
    <w:rsid w:val="0025344B"/>
    <w:rsid w:val="00253EF1"/>
    <w:rsid w:val="00255418"/>
    <w:rsid w:val="002602DD"/>
    <w:rsid w:val="00264EFD"/>
    <w:rsid w:val="00266175"/>
    <w:rsid w:val="00283EC5"/>
    <w:rsid w:val="002934EE"/>
    <w:rsid w:val="002945CA"/>
    <w:rsid w:val="002972C6"/>
    <w:rsid w:val="002A0609"/>
    <w:rsid w:val="002A06C7"/>
    <w:rsid w:val="002A2553"/>
    <w:rsid w:val="002A3C14"/>
    <w:rsid w:val="002A5157"/>
    <w:rsid w:val="002A6462"/>
    <w:rsid w:val="002A7105"/>
    <w:rsid w:val="002A7A37"/>
    <w:rsid w:val="002B011C"/>
    <w:rsid w:val="002B0B67"/>
    <w:rsid w:val="002B4DC5"/>
    <w:rsid w:val="002B6043"/>
    <w:rsid w:val="002B7FD6"/>
    <w:rsid w:val="002C1F32"/>
    <w:rsid w:val="002C4EAA"/>
    <w:rsid w:val="002D07D9"/>
    <w:rsid w:val="002D0F53"/>
    <w:rsid w:val="002D10C6"/>
    <w:rsid w:val="002D381A"/>
    <w:rsid w:val="002D7DD7"/>
    <w:rsid w:val="002E1946"/>
    <w:rsid w:val="002E5424"/>
    <w:rsid w:val="002E5A97"/>
    <w:rsid w:val="002F5E6C"/>
    <w:rsid w:val="00300F62"/>
    <w:rsid w:val="00302DB6"/>
    <w:rsid w:val="003063E8"/>
    <w:rsid w:val="0032460E"/>
    <w:rsid w:val="00327101"/>
    <w:rsid w:val="003331F2"/>
    <w:rsid w:val="00341311"/>
    <w:rsid w:val="003433DB"/>
    <w:rsid w:val="0034445C"/>
    <w:rsid w:val="00344DF3"/>
    <w:rsid w:val="00346913"/>
    <w:rsid w:val="00347D9C"/>
    <w:rsid w:val="00350269"/>
    <w:rsid w:val="00350932"/>
    <w:rsid w:val="003519C0"/>
    <w:rsid w:val="0035302B"/>
    <w:rsid w:val="003540D1"/>
    <w:rsid w:val="003560BF"/>
    <w:rsid w:val="003576AA"/>
    <w:rsid w:val="003578E1"/>
    <w:rsid w:val="00360A02"/>
    <w:rsid w:val="00360E98"/>
    <w:rsid w:val="003664C1"/>
    <w:rsid w:val="0037096C"/>
    <w:rsid w:val="00371F35"/>
    <w:rsid w:val="00377351"/>
    <w:rsid w:val="00381CAC"/>
    <w:rsid w:val="003820CE"/>
    <w:rsid w:val="003831D3"/>
    <w:rsid w:val="00383B25"/>
    <w:rsid w:val="003850C1"/>
    <w:rsid w:val="00386D6C"/>
    <w:rsid w:val="00391400"/>
    <w:rsid w:val="00395CD4"/>
    <w:rsid w:val="00396281"/>
    <w:rsid w:val="00396C5A"/>
    <w:rsid w:val="003A0241"/>
    <w:rsid w:val="003A1E73"/>
    <w:rsid w:val="003A3667"/>
    <w:rsid w:val="003A60B0"/>
    <w:rsid w:val="003A79E3"/>
    <w:rsid w:val="003B30E4"/>
    <w:rsid w:val="003B45EC"/>
    <w:rsid w:val="003B62F7"/>
    <w:rsid w:val="003C453C"/>
    <w:rsid w:val="003C71B8"/>
    <w:rsid w:val="003D20E1"/>
    <w:rsid w:val="003D2EB9"/>
    <w:rsid w:val="003D3DC0"/>
    <w:rsid w:val="003D5AE1"/>
    <w:rsid w:val="003D673F"/>
    <w:rsid w:val="003E1181"/>
    <w:rsid w:val="003E7BAC"/>
    <w:rsid w:val="003F26B8"/>
    <w:rsid w:val="003F78D6"/>
    <w:rsid w:val="00403E19"/>
    <w:rsid w:val="00404DB6"/>
    <w:rsid w:val="004139E5"/>
    <w:rsid w:val="00414CC1"/>
    <w:rsid w:val="004178BD"/>
    <w:rsid w:val="00421253"/>
    <w:rsid w:val="00423B78"/>
    <w:rsid w:val="0042612C"/>
    <w:rsid w:val="00426E88"/>
    <w:rsid w:val="00433192"/>
    <w:rsid w:val="0043444E"/>
    <w:rsid w:val="00437E55"/>
    <w:rsid w:val="00440E9C"/>
    <w:rsid w:val="00442343"/>
    <w:rsid w:val="0044277F"/>
    <w:rsid w:val="00442DB5"/>
    <w:rsid w:val="00443392"/>
    <w:rsid w:val="00443416"/>
    <w:rsid w:val="00445A08"/>
    <w:rsid w:val="00455C6F"/>
    <w:rsid w:val="00457F31"/>
    <w:rsid w:val="00462AE8"/>
    <w:rsid w:val="00463F31"/>
    <w:rsid w:val="004722F4"/>
    <w:rsid w:val="00473CDF"/>
    <w:rsid w:val="0047497D"/>
    <w:rsid w:val="004767DE"/>
    <w:rsid w:val="00476CC5"/>
    <w:rsid w:val="00482EAA"/>
    <w:rsid w:val="0048314B"/>
    <w:rsid w:val="004865AE"/>
    <w:rsid w:val="004867EE"/>
    <w:rsid w:val="00496490"/>
    <w:rsid w:val="0049718E"/>
    <w:rsid w:val="00497E92"/>
    <w:rsid w:val="004A03A2"/>
    <w:rsid w:val="004A2C7D"/>
    <w:rsid w:val="004A38B3"/>
    <w:rsid w:val="004A455D"/>
    <w:rsid w:val="004B10E3"/>
    <w:rsid w:val="004B160F"/>
    <w:rsid w:val="004B2CAC"/>
    <w:rsid w:val="004B3E32"/>
    <w:rsid w:val="004B644A"/>
    <w:rsid w:val="004B79C2"/>
    <w:rsid w:val="004C1C9F"/>
    <w:rsid w:val="004C24F9"/>
    <w:rsid w:val="004C2C0E"/>
    <w:rsid w:val="004C39E8"/>
    <w:rsid w:val="004D5AB1"/>
    <w:rsid w:val="004E3034"/>
    <w:rsid w:val="004E5581"/>
    <w:rsid w:val="004E6C54"/>
    <w:rsid w:val="004E7DFC"/>
    <w:rsid w:val="004F0A26"/>
    <w:rsid w:val="004F2B0D"/>
    <w:rsid w:val="004F2BC6"/>
    <w:rsid w:val="004F4A8D"/>
    <w:rsid w:val="004F6F0B"/>
    <w:rsid w:val="004F7322"/>
    <w:rsid w:val="0050044E"/>
    <w:rsid w:val="005043BE"/>
    <w:rsid w:val="00504D5E"/>
    <w:rsid w:val="00504F1B"/>
    <w:rsid w:val="00504FAB"/>
    <w:rsid w:val="0051158E"/>
    <w:rsid w:val="005123F2"/>
    <w:rsid w:val="0053295D"/>
    <w:rsid w:val="005359F6"/>
    <w:rsid w:val="00536052"/>
    <w:rsid w:val="00541565"/>
    <w:rsid w:val="00545B58"/>
    <w:rsid w:val="00547ABF"/>
    <w:rsid w:val="0055442C"/>
    <w:rsid w:val="0055636C"/>
    <w:rsid w:val="0056082C"/>
    <w:rsid w:val="00561608"/>
    <w:rsid w:val="00576F38"/>
    <w:rsid w:val="00577090"/>
    <w:rsid w:val="00581E09"/>
    <w:rsid w:val="00582FFB"/>
    <w:rsid w:val="00583180"/>
    <w:rsid w:val="00587810"/>
    <w:rsid w:val="00587DDF"/>
    <w:rsid w:val="005941D8"/>
    <w:rsid w:val="005A0809"/>
    <w:rsid w:val="005A4C94"/>
    <w:rsid w:val="005A51B9"/>
    <w:rsid w:val="005B63D5"/>
    <w:rsid w:val="005B7BE1"/>
    <w:rsid w:val="005C46AB"/>
    <w:rsid w:val="005D0239"/>
    <w:rsid w:val="005D72C8"/>
    <w:rsid w:val="005D7949"/>
    <w:rsid w:val="005E036F"/>
    <w:rsid w:val="005E050E"/>
    <w:rsid w:val="005E5231"/>
    <w:rsid w:val="005E67AE"/>
    <w:rsid w:val="005E7FC4"/>
    <w:rsid w:val="005F18C3"/>
    <w:rsid w:val="005F2840"/>
    <w:rsid w:val="005F5DD6"/>
    <w:rsid w:val="005F5E54"/>
    <w:rsid w:val="005F78D4"/>
    <w:rsid w:val="00601622"/>
    <w:rsid w:val="006016BF"/>
    <w:rsid w:val="00604B54"/>
    <w:rsid w:val="00605712"/>
    <w:rsid w:val="00610796"/>
    <w:rsid w:val="00610C80"/>
    <w:rsid w:val="00614019"/>
    <w:rsid w:val="00616BB0"/>
    <w:rsid w:val="00616BEA"/>
    <w:rsid w:val="00621C0F"/>
    <w:rsid w:val="00624A99"/>
    <w:rsid w:val="00625202"/>
    <w:rsid w:val="006257F8"/>
    <w:rsid w:val="006300E9"/>
    <w:rsid w:val="00635059"/>
    <w:rsid w:val="00637CFD"/>
    <w:rsid w:val="00645D5D"/>
    <w:rsid w:val="0064609B"/>
    <w:rsid w:val="00654376"/>
    <w:rsid w:val="006579E7"/>
    <w:rsid w:val="00660C05"/>
    <w:rsid w:val="006611D6"/>
    <w:rsid w:val="0066315C"/>
    <w:rsid w:val="00663FD1"/>
    <w:rsid w:val="00664432"/>
    <w:rsid w:val="006645AF"/>
    <w:rsid w:val="0067221D"/>
    <w:rsid w:val="0067392C"/>
    <w:rsid w:val="00673CA5"/>
    <w:rsid w:val="0067453B"/>
    <w:rsid w:val="006757B2"/>
    <w:rsid w:val="00675CFD"/>
    <w:rsid w:val="00681B86"/>
    <w:rsid w:val="00684C71"/>
    <w:rsid w:val="00686281"/>
    <w:rsid w:val="006916AB"/>
    <w:rsid w:val="006928B0"/>
    <w:rsid w:val="00696F13"/>
    <w:rsid w:val="006A60B9"/>
    <w:rsid w:val="006B1F95"/>
    <w:rsid w:val="006B4201"/>
    <w:rsid w:val="006C01DC"/>
    <w:rsid w:val="006C4954"/>
    <w:rsid w:val="006C54AD"/>
    <w:rsid w:val="006C5E5A"/>
    <w:rsid w:val="006D599B"/>
    <w:rsid w:val="006E34C2"/>
    <w:rsid w:val="006F0F9C"/>
    <w:rsid w:val="006F61EA"/>
    <w:rsid w:val="00702F51"/>
    <w:rsid w:val="00712A2F"/>
    <w:rsid w:val="00715877"/>
    <w:rsid w:val="00715AED"/>
    <w:rsid w:val="00717672"/>
    <w:rsid w:val="00720037"/>
    <w:rsid w:val="0072241D"/>
    <w:rsid w:val="007257C2"/>
    <w:rsid w:val="00726191"/>
    <w:rsid w:val="007304FD"/>
    <w:rsid w:val="00730EA8"/>
    <w:rsid w:val="00731978"/>
    <w:rsid w:val="0073505E"/>
    <w:rsid w:val="007361D0"/>
    <w:rsid w:val="0073655F"/>
    <w:rsid w:val="00743BB2"/>
    <w:rsid w:val="0074414C"/>
    <w:rsid w:val="007442E7"/>
    <w:rsid w:val="00744781"/>
    <w:rsid w:val="00744977"/>
    <w:rsid w:val="00744DD5"/>
    <w:rsid w:val="0074582A"/>
    <w:rsid w:val="00746AD9"/>
    <w:rsid w:val="00750F3B"/>
    <w:rsid w:val="0075118C"/>
    <w:rsid w:val="00756162"/>
    <w:rsid w:val="0077043B"/>
    <w:rsid w:val="00771CD7"/>
    <w:rsid w:val="0077204C"/>
    <w:rsid w:val="00786BBD"/>
    <w:rsid w:val="00786D58"/>
    <w:rsid w:val="00787E15"/>
    <w:rsid w:val="00793C09"/>
    <w:rsid w:val="00796D37"/>
    <w:rsid w:val="007A20C7"/>
    <w:rsid w:val="007A6BFC"/>
    <w:rsid w:val="007B0624"/>
    <w:rsid w:val="007B1481"/>
    <w:rsid w:val="007B1DFC"/>
    <w:rsid w:val="007B2586"/>
    <w:rsid w:val="007B5588"/>
    <w:rsid w:val="007B7B0A"/>
    <w:rsid w:val="007C0679"/>
    <w:rsid w:val="007C4A91"/>
    <w:rsid w:val="007C5FC7"/>
    <w:rsid w:val="007C61A9"/>
    <w:rsid w:val="007D4BBC"/>
    <w:rsid w:val="007D6C27"/>
    <w:rsid w:val="007D6DA8"/>
    <w:rsid w:val="007E0E05"/>
    <w:rsid w:val="007E20BC"/>
    <w:rsid w:val="007E2BDF"/>
    <w:rsid w:val="007E34A4"/>
    <w:rsid w:val="007F2396"/>
    <w:rsid w:val="007F2828"/>
    <w:rsid w:val="007F28C5"/>
    <w:rsid w:val="007F2A75"/>
    <w:rsid w:val="007F3F17"/>
    <w:rsid w:val="007F4A27"/>
    <w:rsid w:val="007F5257"/>
    <w:rsid w:val="007F7943"/>
    <w:rsid w:val="008056BD"/>
    <w:rsid w:val="00805807"/>
    <w:rsid w:val="00811C78"/>
    <w:rsid w:val="00811EA0"/>
    <w:rsid w:val="00812EAD"/>
    <w:rsid w:val="0081681B"/>
    <w:rsid w:val="00816C97"/>
    <w:rsid w:val="008172D0"/>
    <w:rsid w:val="00821C01"/>
    <w:rsid w:val="008255FF"/>
    <w:rsid w:val="0083212A"/>
    <w:rsid w:val="00835BB0"/>
    <w:rsid w:val="00840D1D"/>
    <w:rsid w:val="008412FC"/>
    <w:rsid w:val="00841A95"/>
    <w:rsid w:val="00846225"/>
    <w:rsid w:val="00850D83"/>
    <w:rsid w:val="00851914"/>
    <w:rsid w:val="008521DE"/>
    <w:rsid w:val="0085221E"/>
    <w:rsid w:val="00856169"/>
    <w:rsid w:val="00856B05"/>
    <w:rsid w:val="0085705F"/>
    <w:rsid w:val="008624B1"/>
    <w:rsid w:val="00862554"/>
    <w:rsid w:val="00862BDA"/>
    <w:rsid w:val="00863348"/>
    <w:rsid w:val="00863AB9"/>
    <w:rsid w:val="00871551"/>
    <w:rsid w:val="00871F65"/>
    <w:rsid w:val="008757E4"/>
    <w:rsid w:val="0088154A"/>
    <w:rsid w:val="008906DD"/>
    <w:rsid w:val="00891C35"/>
    <w:rsid w:val="00892E8D"/>
    <w:rsid w:val="00894E44"/>
    <w:rsid w:val="0089574A"/>
    <w:rsid w:val="008A03AF"/>
    <w:rsid w:val="008A2AEA"/>
    <w:rsid w:val="008A4688"/>
    <w:rsid w:val="008A5CD0"/>
    <w:rsid w:val="008B1E0F"/>
    <w:rsid w:val="008B6FF2"/>
    <w:rsid w:val="008B7DA7"/>
    <w:rsid w:val="008C1D6D"/>
    <w:rsid w:val="008C26E7"/>
    <w:rsid w:val="008C5281"/>
    <w:rsid w:val="008D4C79"/>
    <w:rsid w:val="008E0AA7"/>
    <w:rsid w:val="008E238E"/>
    <w:rsid w:val="008F325A"/>
    <w:rsid w:val="008F5FA3"/>
    <w:rsid w:val="00902038"/>
    <w:rsid w:val="00914D28"/>
    <w:rsid w:val="00915141"/>
    <w:rsid w:val="0092070F"/>
    <w:rsid w:val="00922109"/>
    <w:rsid w:val="0092603E"/>
    <w:rsid w:val="00926875"/>
    <w:rsid w:val="0092799E"/>
    <w:rsid w:val="00930811"/>
    <w:rsid w:val="009317B0"/>
    <w:rsid w:val="009340C9"/>
    <w:rsid w:val="009348C1"/>
    <w:rsid w:val="00945442"/>
    <w:rsid w:val="00947512"/>
    <w:rsid w:val="009504D9"/>
    <w:rsid w:val="00952C26"/>
    <w:rsid w:val="00952D7B"/>
    <w:rsid w:val="00953121"/>
    <w:rsid w:val="009532D0"/>
    <w:rsid w:val="0095744B"/>
    <w:rsid w:val="009603A2"/>
    <w:rsid w:val="00963537"/>
    <w:rsid w:val="00966D46"/>
    <w:rsid w:val="00970CAB"/>
    <w:rsid w:val="009754FD"/>
    <w:rsid w:val="00975B94"/>
    <w:rsid w:val="00975BD1"/>
    <w:rsid w:val="009804B7"/>
    <w:rsid w:val="009869A2"/>
    <w:rsid w:val="00991D2D"/>
    <w:rsid w:val="009A7B38"/>
    <w:rsid w:val="009B2856"/>
    <w:rsid w:val="009B5A8E"/>
    <w:rsid w:val="009B6B27"/>
    <w:rsid w:val="009C0BA4"/>
    <w:rsid w:val="009C3B4C"/>
    <w:rsid w:val="009C4138"/>
    <w:rsid w:val="009C55DB"/>
    <w:rsid w:val="009C711C"/>
    <w:rsid w:val="009D1D29"/>
    <w:rsid w:val="009D3A69"/>
    <w:rsid w:val="009D3F4D"/>
    <w:rsid w:val="009D4B39"/>
    <w:rsid w:val="009E015D"/>
    <w:rsid w:val="009E1F33"/>
    <w:rsid w:val="009E2492"/>
    <w:rsid w:val="009E29D9"/>
    <w:rsid w:val="009F1B86"/>
    <w:rsid w:val="009F3D27"/>
    <w:rsid w:val="009F7317"/>
    <w:rsid w:val="00A01B15"/>
    <w:rsid w:val="00A02CA5"/>
    <w:rsid w:val="00A11CF5"/>
    <w:rsid w:val="00A13545"/>
    <w:rsid w:val="00A148DD"/>
    <w:rsid w:val="00A14D04"/>
    <w:rsid w:val="00A16B15"/>
    <w:rsid w:val="00A222B9"/>
    <w:rsid w:val="00A235E2"/>
    <w:rsid w:val="00A26DB5"/>
    <w:rsid w:val="00A342BB"/>
    <w:rsid w:val="00A4230A"/>
    <w:rsid w:val="00A4603C"/>
    <w:rsid w:val="00A52FA2"/>
    <w:rsid w:val="00A54CF1"/>
    <w:rsid w:val="00A54FDF"/>
    <w:rsid w:val="00A605F5"/>
    <w:rsid w:val="00A64C96"/>
    <w:rsid w:val="00A677F3"/>
    <w:rsid w:val="00A67F43"/>
    <w:rsid w:val="00A70AEB"/>
    <w:rsid w:val="00A718A3"/>
    <w:rsid w:val="00A72EC4"/>
    <w:rsid w:val="00A76FB1"/>
    <w:rsid w:val="00A815EC"/>
    <w:rsid w:val="00A85FB1"/>
    <w:rsid w:val="00A923AD"/>
    <w:rsid w:val="00AA7843"/>
    <w:rsid w:val="00AB03BA"/>
    <w:rsid w:val="00AB12F4"/>
    <w:rsid w:val="00AB265B"/>
    <w:rsid w:val="00AB2CE7"/>
    <w:rsid w:val="00AB7DD3"/>
    <w:rsid w:val="00AC2900"/>
    <w:rsid w:val="00AC4BF3"/>
    <w:rsid w:val="00AC5784"/>
    <w:rsid w:val="00AD5C35"/>
    <w:rsid w:val="00AD71BE"/>
    <w:rsid w:val="00AE06C2"/>
    <w:rsid w:val="00AE5AB3"/>
    <w:rsid w:val="00AF2934"/>
    <w:rsid w:val="00B02347"/>
    <w:rsid w:val="00B035FA"/>
    <w:rsid w:val="00B043A6"/>
    <w:rsid w:val="00B1539D"/>
    <w:rsid w:val="00B25526"/>
    <w:rsid w:val="00B371EB"/>
    <w:rsid w:val="00B52BB4"/>
    <w:rsid w:val="00B55DB9"/>
    <w:rsid w:val="00B57F15"/>
    <w:rsid w:val="00B60B95"/>
    <w:rsid w:val="00B61C68"/>
    <w:rsid w:val="00B64196"/>
    <w:rsid w:val="00B6502C"/>
    <w:rsid w:val="00B66043"/>
    <w:rsid w:val="00B663D6"/>
    <w:rsid w:val="00B67003"/>
    <w:rsid w:val="00B71A69"/>
    <w:rsid w:val="00B72C0C"/>
    <w:rsid w:val="00B730E6"/>
    <w:rsid w:val="00B76446"/>
    <w:rsid w:val="00B843D0"/>
    <w:rsid w:val="00B876B3"/>
    <w:rsid w:val="00B94863"/>
    <w:rsid w:val="00B97B32"/>
    <w:rsid w:val="00BA543C"/>
    <w:rsid w:val="00BB75C9"/>
    <w:rsid w:val="00BB7705"/>
    <w:rsid w:val="00BC23F3"/>
    <w:rsid w:val="00BC367C"/>
    <w:rsid w:val="00BC4622"/>
    <w:rsid w:val="00BC6BEF"/>
    <w:rsid w:val="00BD2056"/>
    <w:rsid w:val="00BD2BD7"/>
    <w:rsid w:val="00BD6FB6"/>
    <w:rsid w:val="00BE1401"/>
    <w:rsid w:val="00BE77EF"/>
    <w:rsid w:val="00BF0EC3"/>
    <w:rsid w:val="00BF16BE"/>
    <w:rsid w:val="00BF1927"/>
    <w:rsid w:val="00BF20CD"/>
    <w:rsid w:val="00BF59F2"/>
    <w:rsid w:val="00BF7B7D"/>
    <w:rsid w:val="00C046E6"/>
    <w:rsid w:val="00C05FBC"/>
    <w:rsid w:val="00C076D4"/>
    <w:rsid w:val="00C07F7E"/>
    <w:rsid w:val="00C15C8B"/>
    <w:rsid w:val="00C26282"/>
    <w:rsid w:val="00C27053"/>
    <w:rsid w:val="00C348AA"/>
    <w:rsid w:val="00C438A5"/>
    <w:rsid w:val="00C46B2A"/>
    <w:rsid w:val="00C55115"/>
    <w:rsid w:val="00C571F4"/>
    <w:rsid w:val="00C61AC5"/>
    <w:rsid w:val="00C62F67"/>
    <w:rsid w:val="00C634EF"/>
    <w:rsid w:val="00C64869"/>
    <w:rsid w:val="00C6602B"/>
    <w:rsid w:val="00C66AAC"/>
    <w:rsid w:val="00C705AA"/>
    <w:rsid w:val="00C712EA"/>
    <w:rsid w:val="00C71693"/>
    <w:rsid w:val="00C71F22"/>
    <w:rsid w:val="00C73944"/>
    <w:rsid w:val="00C751E8"/>
    <w:rsid w:val="00C7595F"/>
    <w:rsid w:val="00C75A1C"/>
    <w:rsid w:val="00C81563"/>
    <w:rsid w:val="00C82EBC"/>
    <w:rsid w:val="00C83FCF"/>
    <w:rsid w:val="00C94184"/>
    <w:rsid w:val="00C9635A"/>
    <w:rsid w:val="00C96FD8"/>
    <w:rsid w:val="00C97223"/>
    <w:rsid w:val="00CA105E"/>
    <w:rsid w:val="00CA3820"/>
    <w:rsid w:val="00CA7B17"/>
    <w:rsid w:val="00CA7E90"/>
    <w:rsid w:val="00CB070C"/>
    <w:rsid w:val="00CB21E7"/>
    <w:rsid w:val="00CB229F"/>
    <w:rsid w:val="00CB4C05"/>
    <w:rsid w:val="00CC0B40"/>
    <w:rsid w:val="00CC3C89"/>
    <w:rsid w:val="00CC69EE"/>
    <w:rsid w:val="00CD2A38"/>
    <w:rsid w:val="00CD2C87"/>
    <w:rsid w:val="00CD3C8D"/>
    <w:rsid w:val="00CD483D"/>
    <w:rsid w:val="00CD5DAF"/>
    <w:rsid w:val="00CD71B9"/>
    <w:rsid w:val="00CE111A"/>
    <w:rsid w:val="00CE43FE"/>
    <w:rsid w:val="00CF1BFE"/>
    <w:rsid w:val="00CF328F"/>
    <w:rsid w:val="00CF51AB"/>
    <w:rsid w:val="00D03FD0"/>
    <w:rsid w:val="00D059C2"/>
    <w:rsid w:val="00D106EE"/>
    <w:rsid w:val="00D11458"/>
    <w:rsid w:val="00D16958"/>
    <w:rsid w:val="00D16D2A"/>
    <w:rsid w:val="00D17AA4"/>
    <w:rsid w:val="00D17D67"/>
    <w:rsid w:val="00D2275B"/>
    <w:rsid w:val="00D27C2D"/>
    <w:rsid w:val="00D31744"/>
    <w:rsid w:val="00D35BDD"/>
    <w:rsid w:val="00D35EC3"/>
    <w:rsid w:val="00D4352E"/>
    <w:rsid w:val="00D47D20"/>
    <w:rsid w:val="00D50FE7"/>
    <w:rsid w:val="00D51CC2"/>
    <w:rsid w:val="00D5227D"/>
    <w:rsid w:val="00D5667A"/>
    <w:rsid w:val="00D61B04"/>
    <w:rsid w:val="00D61BEA"/>
    <w:rsid w:val="00D63719"/>
    <w:rsid w:val="00D67241"/>
    <w:rsid w:val="00D7069E"/>
    <w:rsid w:val="00D719BF"/>
    <w:rsid w:val="00D731E0"/>
    <w:rsid w:val="00D8328B"/>
    <w:rsid w:val="00D87A45"/>
    <w:rsid w:val="00D90861"/>
    <w:rsid w:val="00D92240"/>
    <w:rsid w:val="00D92516"/>
    <w:rsid w:val="00D94644"/>
    <w:rsid w:val="00D9478B"/>
    <w:rsid w:val="00DA04E8"/>
    <w:rsid w:val="00DA4C12"/>
    <w:rsid w:val="00DB44F4"/>
    <w:rsid w:val="00DB6A34"/>
    <w:rsid w:val="00DB7717"/>
    <w:rsid w:val="00DC3602"/>
    <w:rsid w:val="00DC5D6C"/>
    <w:rsid w:val="00DE1F90"/>
    <w:rsid w:val="00DE5633"/>
    <w:rsid w:val="00DE68BC"/>
    <w:rsid w:val="00DE7A57"/>
    <w:rsid w:val="00DF020C"/>
    <w:rsid w:val="00DF4A6C"/>
    <w:rsid w:val="00E205A4"/>
    <w:rsid w:val="00E26227"/>
    <w:rsid w:val="00E27F05"/>
    <w:rsid w:val="00E329EE"/>
    <w:rsid w:val="00E34640"/>
    <w:rsid w:val="00E35E4F"/>
    <w:rsid w:val="00E41AA4"/>
    <w:rsid w:val="00E43BD3"/>
    <w:rsid w:val="00E452AB"/>
    <w:rsid w:val="00E45A97"/>
    <w:rsid w:val="00E4693B"/>
    <w:rsid w:val="00E47517"/>
    <w:rsid w:val="00E51AAC"/>
    <w:rsid w:val="00E5598E"/>
    <w:rsid w:val="00E574A7"/>
    <w:rsid w:val="00E61685"/>
    <w:rsid w:val="00E62A94"/>
    <w:rsid w:val="00E65EA9"/>
    <w:rsid w:val="00E67980"/>
    <w:rsid w:val="00E71509"/>
    <w:rsid w:val="00E72F99"/>
    <w:rsid w:val="00E82A6E"/>
    <w:rsid w:val="00E82F24"/>
    <w:rsid w:val="00E83968"/>
    <w:rsid w:val="00E86CE5"/>
    <w:rsid w:val="00E9166F"/>
    <w:rsid w:val="00E924E1"/>
    <w:rsid w:val="00E93736"/>
    <w:rsid w:val="00E979E1"/>
    <w:rsid w:val="00EA6D55"/>
    <w:rsid w:val="00EB0961"/>
    <w:rsid w:val="00EB0EE5"/>
    <w:rsid w:val="00EB1E72"/>
    <w:rsid w:val="00EB385C"/>
    <w:rsid w:val="00EC4103"/>
    <w:rsid w:val="00ED24B7"/>
    <w:rsid w:val="00EE7168"/>
    <w:rsid w:val="00F0143D"/>
    <w:rsid w:val="00F049A4"/>
    <w:rsid w:val="00F10F44"/>
    <w:rsid w:val="00F1250A"/>
    <w:rsid w:val="00F2003E"/>
    <w:rsid w:val="00F21666"/>
    <w:rsid w:val="00F225F5"/>
    <w:rsid w:val="00F27124"/>
    <w:rsid w:val="00F37963"/>
    <w:rsid w:val="00F44666"/>
    <w:rsid w:val="00F53E82"/>
    <w:rsid w:val="00F64D0C"/>
    <w:rsid w:val="00F6546E"/>
    <w:rsid w:val="00F65E18"/>
    <w:rsid w:val="00F72966"/>
    <w:rsid w:val="00F73E50"/>
    <w:rsid w:val="00F81E24"/>
    <w:rsid w:val="00F87D9F"/>
    <w:rsid w:val="00F93601"/>
    <w:rsid w:val="00F946DA"/>
    <w:rsid w:val="00FA2830"/>
    <w:rsid w:val="00FA4CF8"/>
    <w:rsid w:val="00FB0645"/>
    <w:rsid w:val="00FB06E7"/>
    <w:rsid w:val="00FB199F"/>
    <w:rsid w:val="00FB480C"/>
    <w:rsid w:val="00FB7406"/>
    <w:rsid w:val="00FB7988"/>
    <w:rsid w:val="00FC2A32"/>
    <w:rsid w:val="00FC45CB"/>
    <w:rsid w:val="00FC7E36"/>
    <w:rsid w:val="00FD08A6"/>
    <w:rsid w:val="00FD100A"/>
    <w:rsid w:val="00FD40A8"/>
    <w:rsid w:val="00FD5142"/>
    <w:rsid w:val="00FE458E"/>
    <w:rsid w:val="00FE69EB"/>
    <w:rsid w:val="00FF26B9"/>
    <w:rsid w:val="00FF5C3D"/>
    <w:rsid w:val="00FF620A"/>
    <w:rsid w:val="00FF7088"/>
    <w:rsid w:val="00FF7711"/>
    <w:rsid w:val="00FF7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E9386"/>
  <w15:docId w15:val="{540E0900-1439-4CD9-8FA7-10F81517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D0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62A9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988"/>
    <w:pPr>
      <w:ind w:leftChars="400" w:left="800"/>
    </w:pPr>
  </w:style>
  <w:style w:type="table" w:styleId="a4">
    <w:name w:val="Table Grid"/>
    <w:basedOn w:val="a1"/>
    <w:uiPriority w:val="59"/>
    <w:rsid w:val="00FC2A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"/>
    <w:uiPriority w:val="99"/>
    <w:unhideWhenUsed/>
    <w:rsid w:val="000151D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151D1"/>
  </w:style>
  <w:style w:type="paragraph" w:styleId="a6">
    <w:name w:val="footer"/>
    <w:basedOn w:val="a"/>
    <w:link w:val="Char0"/>
    <w:uiPriority w:val="99"/>
    <w:unhideWhenUsed/>
    <w:rsid w:val="000151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151D1"/>
  </w:style>
  <w:style w:type="character" w:styleId="a7">
    <w:name w:val="annotation reference"/>
    <w:basedOn w:val="a0"/>
    <w:uiPriority w:val="99"/>
    <w:semiHidden/>
    <w:unhideWhenUsed/>
    <w:rsid w:val="002D381A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2D381A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2D381A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2D381A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2D381A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2D3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2D381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88154A"/>
  </w:style>
  <w:style w:type="character" w:customStyle="1" w:styleId="1Char">
    <w:name w:val="제목 1 Char"/>
    <w:basedOn w:val="a0"/>
    <w:link w:val="1"/>
    <w:uiPriority w:val="9"/>
    <w:rsid w:val="00E62A94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538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074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5384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F5F63-E1B0-423A-97A8-06CA6D3B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Windows User</cp:lastModifiedBy>
  <cp:revision>3</cp:revision>
  <dcterms:created xsi:type="dcterms:W3CDTF">2021-10-06T08:55:00Z</dcterms:created>
  <dcterms:modified xsi:type="dcterms:W3CDTF">2021-10-07T02:36:00Z</dcterms:modified>
</cp:coreProperties>
</file>