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C1D34" w14:textId="77777777" w:rsidR="00B31630" w:rsidRPr="004A27FD" w:rsidRDefault="00B31630" w:rsidP="00B31630">
      <w:pPr>
        <w:spacing w:after="160" w:line="259" w:lineRule="auto"/>
        <w:rPr>
          <w:rFonts w:ascii="Calibri" w:eastAsia="DengXian" w:hAnsi="Calibri" w:cs="Arial"/>
          <w:sz w:val="22"/>
          <w:szCs w:val="22"/>
          <w:lang w:eastAsia="zh-CN"/>
        </w:rPr>
      </w:pPr>
      <w:r w:rsidRPr="004A27FD">
        <w:rPr>
          <w:rFonts w:ascii="Calibri" w:eastAsia="DengXian" w:hAnsi="Calibri" w:cs="Arial"/>
          <w:b/>
          <w:bCs/>
          <w:sz w:val="22"/>
          <w:szCs w:val="22"/>
          <w:lang w:eastAsia="zh-CN"/>
        </w:rPr>
        <w:t>Supplementary Table 1</w:t>
      </w:r>
      <w:r w:rsidRPr="004A27FD">
        <w:rPr>
          <w:rFonts w:ascii="Calibri" w:eastAsia="DengXian" w:hAnsi="Calibri" w:cs="Arial"/>
          <w:sz w:val="22"/>
          <w:szCs w:val="22"/>
          <w:lang w:eastAsia="zh-CN"/>
        </w:rPr>
        <w:t>: Antibiotics considered to be active against most/all isolates of each organism (or group) other than the resistant phenotype of interest (‘Standard’ antibiotics).</w:t>
      </w:r>
    </w:p>
    <w:p w14:paraId="677E32CF" w14:textId="106B619A" w:rsidR="00B31630" w:rsidRDefault="00B31630"/>
    <w:p w14:paraId="028C0E77" w14:textId="5213A393" w:rsidR="00B31630" w:rsidRDefault="00B3163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7"/>
        <w:gridCol w:w="1647"/>
        <w:gridCol w:w="1647"/>
        <w:gridCol w:w="1648"/>
        <w:gridCol w:w="1647"/>
        <w:gridCol w:w="1965"/>
        <w:gridCol w:w="1647"/>
        <w:gridCol w:w="1648"/>
      </w:tblGrid>
      <w:tr w:rsidR="00B31630" w:rsidRPr="004A27FD" w14:paraId="738AAFAF" w14:textId="77777777" w:rsidTr="004B4A47">
        <w:tc>
          <w:tcPr>
            <w:tcW w:w="1647" w:type="dxa"/>
          </w:tcPr>
          <w:p w14:paraId="3553C3E2" w14:textId="77777777" w:rsidR="00B31630" w:rsidRPr="004A27FD" w:rsidRDefault="00B31630" w:rsidP="004B4A47">
            <w:pPr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MRSA</w:t>
            </w:r>
          </w:p>
        </w:tc>
        <w:tc>
          <w:tcPr>
            <w:tcW w:w="1647" w:type="dxa"/>
          </w:tcPr>
          <w:p w14:paraId="698E929C" w14:textId="77777777" w:rsidR="00B31630" w:rsidRPr="004A27FD" w:rsidRDefault="00B31630" w:rsidP="004B4A47">
            <w:pPr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VRE</w:t>
            </w:r>
          </w:p>
        </w:tc>
        <w:tc>
          <w:tcPr>
            <w:tcW w:w="1647" w:type="dxa"/>
          </w:tcPr>
          <w:p w14:paraId="1D9B5EE3" w14:textId="344F3AA1" w:rsidR="00B31630" w:rsidRPr="004A27FD" w:rsidRDefault="00B31630" w:rsidP="004B4A47">
            <w:pPr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  <w:i/>
                <w:iCs/>
              </w:rPr>
              <w:t xml:space="preserve">Pseudomonas </w:t>
            </w:r>
            <w:proofErr w:type="spellStart"/>
            <w:r w:rsidRPr="004A27FD">
              <w:rPr>
                <w:rFonts w:ascii="Calibri" w:hAnsi="Calibri" w:cs="Arial"/>
                <w:b/>
                <w:bCs/>
                <w:i/>
                <w:iCs/>
              </w:rPr>
              <w:t>auruginosa</w:t>
            </w:r>
            <w:proofErr w:type="spellEnd"/>
            <w:r w:rsidRPr="004A27FD">
              <w:rPr>
                <w:rFonts w:ascii="Calibri" w:hAnsi="Calibri" w:cs="Arial"/>
                <w:b/>
                <w:bCs/>
              </w:rPr>
              <w:t xml:space="preserve"> (Group </w:t>
            </w:r>
            <w:r w:rsidR="004B43EC">
              <w:rPr>
                <w:rFonts w:ascii="Calibri" w:hAnsi="Calibri" w:cs="Arial"/>
                <w:b/>
                <w:bCs/>
              </w:rPr>
              <w:t>1</w:t>
            </w:r>
            <w:r w:rsidRPr="004A27FD">
              <w:rPr>
                <w:rFonts w:ascii="Calibri" w:hAnsi="Calibri" w:cs="Arial"/>
                <w:b/>
                <w:bCs/>
              </w:rPr>
              <w:t>)</w:t>
            </w:r>
          </w:p>
        </w:tc>
        <w:tc>
          <w:tcPr>
            <w:tcW w:w="1648" w:type="dxa"/>
          </w:tcPr>
          <w:p w14:paraId="6C93F9BD" w14:textId="2FDFFE7C" w:rsidR="00B31630" w:rsidRPr="004A27FD" w:rsidRDefault="00B31630" w:rsidP="004B4A47">
            <w:pPr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  <w:i/>
                <w:iCs/>
              </w:rPr>
              <w:t xml:space="preserve">Pseudomonas </w:t>
            </w:r>
            <w:proofErr w:type="spellStart"/>
            <w:r w:rsidRPr="004A27FD">
              <w:rPr>
                <w:rFonts w:ascii="Calibri" w:hAnsi="Calibri" w:cs="Arial"/>
                <w:b/>
                <w:bCs/>
                <w:i/>
                <w:iCs/>
              </w:rPr>
              <w:t>auruginosa</w:t>
            </w:r>
            <w:proofErr w:type="spellEnd"/>
            <w:r w:rsidRPr="004A27FD">
              <w:rPr>
                <w:rFonts w:ascii="Calibri" w:hAnsi="Calibri" w:cs="Arial"/>
                <w:b/>
                <w:bCs/>
              </w:rPr>
              <w:t xml:space="preserve"> (Group </w:t>
            </w:r>
            <w:r w:rsidR="002C40F9">
              <w:rPr>
                <w:rFonts w:ascii="Calibri" w:hAnsi="Calibri" w:cs="Arial"/>
                <w:b/>
                <w:bCs/>
              </w:rPr>
              <w:t>2</w:t>
            </w:r>
            <w:r w:rsidRPr="004A27FD">
              <w:rPr>
                <w:rFonts w:ascii="Calibri" w:hAnsi="Calibri" w:cs="Arial"/>
                <w:b/>
                <w:bCs/>
              </w:rPr>
              <w:t>)</w:t>
            </w:r>
          </w:p>
        </w:tc>
        <w:tc>
          <w:tcPr>
            <w:tcW w:w="1647" w:type="dxa"/>
          </w:tcPr>
          <w:p w14:paraId="03E0A83F" w14:textId="77777777" w:rsidR="00B31630" w:rsidRPr="00643EA7" w:rsidRDefault="00B31630" w:rsidP="004B4A47">
            <w:pPr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  <w:i/>
                <w:iCs/>
              </w:rPr>
              <w:t xml:space="preserve">Acinetobacter </w:t>
            </w:r>
            <w:r>
              <w:rPr>
                <w:rFonts w:ascii="Calibri" w:hAnsi="Calibri" w:cs="Arial"/>
                <w:b/>
                <w:bCs/>
              </w:rPr>
              <w:t>species</w:t>
            </w:r>
          </w:p>
        </w:tc>
        <w:tc>
          <w:tcPr>
            <w:tcW w:w="1647" w:type="dxa"/>
          </w:tcPr>
          <w:p w14:paraId="5CA3319B" w14:textId="77777777" w:rsidR="00B31630" w:rsidRPr="004A27FD" w:rsidRDefault="00B31630" w:rsidP="004B4A47">
            <w:pPr>
              <w:rPr>
                <w:rFonts w:ascii="Calibri" w:hAnsi="Calibri" w:cs="Arial"/>
                <w:b/>
                <w:bCs/>
                <w:i/>
                <w:iCs/>
              </w:rPr>
            </w:pPr>
            <w:r w:rsidRPr="004A27FD">
              <w:rPr>
                <w:rFonts w:ascii="Calibri" w:hAnsi="Calibri" w:cs="Arial"/>
                <w:b/>
                <w:bCs/>
                <w:i/>
                <w:iCs/>
              </w:rPr>
              <w:t xml:space="preserve">Stenotrophomonas </w:t>
            </w:r>
            <w:proofErr w:type="spellStart"/>
            <w:r w:rsidRPr="004A27FD">
              <w:rPr>
                <w:rFonts w:ascii="Calibri" w:hAnsi="Calibri" w:cs="Arial"/>
                <w:b/>
                <w:bCs/>
                <w:i/>
                <w:iCs/>
              </w:rPr>
              <w:t>maltophilia</w:t>
            </w:r>
            <w:proofErr w:type="spellEnd"/>
          </w:p>
        </w:tc>
        <w:tc>
          <w:tcPr>
            <w:tcW w:w="1647" w:type="dxa"/>
          </w:tcPr>
          <w:p w14:paraId="7BB2F467" w14:textId="77777777" w:rsidR="00B31630" w:rsidRPr="004A27FD" w:rsidRDefault="00B31630" w:rsidP="004B4A47">
            <w:pPr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CRE</w:t>
            </w:r>
          </w:p>
        </w:tc>
        <w:tc>
          <w:tcPr>
            <w:tcW w:w="1648" w:type="dxa"/>
          </w:tcPr>
          <w:p w14:paraId="1B56FF3E" w14:textId="77777777" w:rsidR="00B31630" w:rsidRPr="004A27FD" w:rsidRDefault="00B31630" w:rsidP="004B4A47">
            <w:pPr>
              <w:rPr>
                <w:rFonts w:ascii="Calibri" w:hAnsi="Calibri" w:cs="Arial"/>
                <w:b/>
                <w:bCs/>
              </w:rPr>
            </w:pPr>
            <w:r w:rsidRPr="004A27FD">
              <w:rPr>
                <w:rFonts w:ascii="Calibri" w:hAnsi="Calibri" w:cs="Arial"/>
                <w:b/>
                <w:bCs/>
              </w:rPr>
              <w:t>ESBL-PE</w:t>
            </w:r>
          </w:p>
        </w:tc>
      </w:tr>
      <w:tr w:rsidR="00B31630" w:rsidRPr="004A27FD" w14:paraId="3CC8D8AC" w14:textId="77777777" w:rsidTr="004B4A47">
        <w:tc>
          <w:tcPr>
            <w:tcW w:w="1647" w:type="dxa"/>
          </w:tcPr>
          <w:p w14:paraId="2A82B553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ertapenem</w:t>
            </w:r>
          </w:p>
          <w:p w14:paraId="73730897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imipenem</w:t>
            </w:r>
          </w:p>
          <w:p w14:paraId="1F1D881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meropenem</w:t>
            </w:r>
          </w:p>
          <w:p w14:paraId="4AFA77F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cefepime</w:t>
            </w:r>
          </w:p>
          <w:p w14:paraId="05D89BD1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cephalexin</w:t>
            </w:r>
          </w:p>
          <w:p w14:paraId="61DE6209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cephalothin</w:t>
            </w:r>
          </w:p>
          <w:p w14:paraId="2B63ED8E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cephazolin</w:t>
            </w:r>
          </w:p>
          <w:p w14:paraId="339D24D9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flucloxacillin</w:t>
            </w:r>
          </w:p>
          <w:p w14:paraId="2E9B5E8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amox</w:t>
            </w:r>
            <w:proofErr w:type="spellEnd"/>
            <w:r w:rsidRPr="004A27FD">
              <w:rPr>
                <w:rFonts w:ascii="Calibri" w:hAnsi="Calibri" w:cs="Arial"/>
              </w:rPr>
              <w:t>/</w:t>
            </w:r>
            <w:proofErr w:type="spellStart"/>
            <w:r w:rsidRPr="004A27FD">
              <w:rPr>
                <w:rFonts w:ascii="Calibri" w:hAnsi="Calibri" w:cs="Arial"/>
              </w:rPr>
              <w:t>clav</w:t>
            </w:r>
            <w:proofErr w:type="spellEnd"/>
          </w:p>
          <w:p w14:paraId="1985C4F3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pip/</w:t>
            </w:r>
            <w:proofErr w:type="spellStart"/>
            <w:r w:rsidRPr="004A27FD">
              <w:rPr>
                <w:rFonts w:ascii="Calibri" w:hAnsi="Calibri" w:cs="Arial"/>
              </w:rPr>
              <w:t>taz</w:t>
            </w:r>
            <w:proofErr w:type="spellEnd"/>
          </w:p>
          <w:p w14:paraId="3BE14D55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moxifloxacin</w:t>
            </w:r>
          </w:p>
        </w:tc>
        <w:tc>
          <w:tcPr>
            <w:tcW w:w="1647" w:type="dxa"/>
          </w:tcPr>
          <w:p w14:paraId="4D60926A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vancomycin</w:t>
            </w:r>
          </w:p>
          <w:p w14:paraId="0CDDD2DD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teicoplanin</w:t>
            </w:r>
          </w:p>
          <w:p w14:paraId="34EF2068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amoxicilin</w:t>
            </w:r>
            <w:proofErr w:type="spellEnd"/>
          </w:p>
          <w:p w14:paraId="54BB117E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ampicillin</w:t>
            </w:r>
          </w:p>
          <w:p w14:paraId="279AF53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benzylpenicillin</w:t>
            </w:r>
          </w:p>
          <w:p w14:paraId="7EBD8AFA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amox</w:t>
            </w:r>
            <w:proofErr w:type="spellEnd"/>
            <w:r w:rsidRPr="004A27FD">
              <w:rPr>
                <w:rFonts w:ascii="Calibri" w:hAnsi="Calibri" w:cs="Arial"/>
              </w:rPr>
              <w:t>/</w:t>
            </w:r>
            <w:proofErr w:type="spellStart"/>
            <w:r w:rsidRPr="004A27FD">
              <w:rPr>
                <w:rFonts w:ascii="Calibri" w:hAnsi="Calibri" w:cs="Arial"/>
              </w:rPr>
              <w:t>clav</w:t>
            </w:r>
            <w:proofErr w:type="spellEnd"/>
          </w:p>
          <w:p w14:paraId="488996C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pip/</w:t>
            </w:r>
            <w:proofErr w:type="spellStart"/>
            <w:r w:rsidRPr="004A27FD">
              <w:rPr>
                <w:rFonts w:ascii="Calibri" w:hAnsi="Calibri" w:cs="Arial"/>
              </w:rPr>
              <w:t>taz</w:t>
            </w:r>
            <w:proofErr w:type="spellEnd"/>
          </w:p>
          <w:p w14:paraId="616A10CE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moxifloxacin</w:t>
            </w:r>
          </w:p>
          <w:p w14:paraId="3D1397BC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tigecycline</w:t>
            </w:r>
          </w:p>
        </w:tc>
        <w:tc>
          <w:tcPr>
            <w:tcW w:w="1647" w:type="dxa"/>
          </w:tcPr>
          <w:p w14:paraId="33B0EC87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amikacin</w:t>
            </w:r>
          </w:p>
          <w:p w14:paraId="256EB9B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gentamicin</w:t>
            </w:r>
          </w:p>
          <w:p w14:paraId="23D807BD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tobramycin</w:t>
            </w:r>
          </w:p>
          <w:p w14:paraId="31AD981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imipenem</w:t>
            </w:r>
          </w:p>
          <w:p w14:paraId="6BB1115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meropenem</w:t>
            </w:r>
          </w:p>
          <w:p w14:paraId="02F3D031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cefepime</w:t>
            </w:r>
          </w:p>
          <w:p w14:paraId="5E868C4A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ceftazidime</w:t>
            </w:r>
          </w:p>
          <w:p w14:paraId="6AC0DE5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ceftolozane</w:t>
            </w:r>
            <w:proofErr w:type="spellEnd"/>
          </w:p>
          <w:p w14:paraId="041E3F7F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ceftolozane</w:t>
            </w:r>
            <w:proofErr w:type="spellEnd"/>
            <w:r w:rsidRPr="004A27FD">
              <w:rPr>
                <w:rFonts w:ascii="Calibri" w:hAnsi="Calibri" w:cs="Arial"/>
              </w:rPr>
              <w:t>-tazobactam</w:t>
            </w:r>
          </w:p>
          <w:p w14:paraId="17768BBC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aztreonam</w:t>
            </w:r>
          </w:p>
          <w:p w14:paraId="39DB5F4C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pip/</w:t>
            </w:r>
            <w:proofErr w:type="spellStart"/>
            <w:r w:rsidRPr="004A27FD">
              <w:rPr>
                <w:rFonts w:ascii="Calibri" w:hAnsi="Calibri" w:cs="Arial"/>
              </w:rPr>
              <w:t>taz</w:t>
            </w:r>
            <w:proofErr w:type="spellEnd"/>
          </w:p>
          <w:p w14:paraId="2FE3C2B3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ciprofloxacin</w:t>
            </w:r>
          </w:p>
        </w:tc>
        <w:tc>
          <w:tcPr>
            <w:tcW w:w="1648" w:type="dxa"/>
          </w:tcPr>
          <w:p w14:paraId="4FB10992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amikacin</w:t>
            </w:r>
          </w:p>
          <w:p w14:paraId="55C8F6E3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gentamicin</w:t>
            </w:r>
          </w:p>
          <w:p w14:paraId="19B43BEF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tobramycin</w:t>
            </w:r>
          </w:p>
          <w:p w14:paraId="326BEEA8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imipenem</w:t>
            </w:r>
          </w:p>
          <w:p w14:paraId="71AF6AA9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cefepime</w:t>
            </w:r>
          </w:p>
          <w:p w14:paraId="719BC81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ceftazidime</w:t>
            </w:r>
          </w:p>
          <w:p w14:paraId="0058B79D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ceftolozane</w:t>
            </w:r>
            <w:proofErr w:type="spellEnd"/>
          </w:p>
          <w:p w14:paraId="6688A2A0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aztreonam</w:t>
            </w:r>
          </w:p>
          <w:p w14:paraId="22D3D4D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pip/</w:t>
            </w:r>
            <w:proofErr w:type="spellStart"/>
            <w:r w:rsidRPr="004A27FD">
              <w:rPr>
                <w:rFonts w:ascii="Calibri" w:hAnsi="Calibri" w:cs="Arial"/>
              </w:rPr>
              <w:t>taz</w:t>
            </w:r>
            <w:proofErr w:type="spellEnd"/>
          </w:p>
          <w:p w14:paraId="339999A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ciprofloxacin</w:t>
            </w:r>
          </w:p>
        </w:tc>
        <w:tc>
          <w:tcPr>
            <w:tcW w:w="1647" w:type="dxa"/>
          </w:tcPr>
          <w:p w14:paraId="26A9133C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amikacin</w:t>
            </w:r>
          </w:p>
          <w:p w14:paraId="3F539DA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imipenem</w:t>
            </w:r>
          </w:p>
          <w:p w14:paraId="05D47DC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meropenem</w:t>
            </w:r>
          </w:p>
          <w:p w14:paraId="43EA91F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cefepime</w:t>
            </w:r>
          </w:p>
          <w:p w14:paraId="18EE7392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ceftolozane</w:t>
            </w:r>
            <w:proofErr w:type="spellEnd"/>
            <w:r w:rsidRPr="004A27FD">
              <w:rPr>
                <w:rFonts w:ascii="Calibri" w:hAnsi="Calibri" w:cs="Arial"/>
              </w:rPr>
              <w:t>-tazobactam</w:t>
            </w:r>
          </w:p>
          <w:p w14:paraId="0ED45C6B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minocycline</w:t>
            </w:r>
          </w:p>
        </w:tc>
        <w:tc>
          <w:tcPr>
            <w:tcW w:w="1647" w:type="dxa"/>
          </w:tcPr>
          <w:p w14:paraId="03EA271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NA</w:t>
            </w:r>
          </w:p>
        </w:tc>
        <w:tc>
          <w:tcPr>
            <w:tcW w:w="1647" w:type="dxa"/>
          </w:tcPr>
          <w:p w14:paraId="48E9D23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amikacin</w:t>
            </w:r>
          </w:p>
          <w:p w14:paraId="4D31E79C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gentamicin</w:t>
            </w:r>
          </w:p>
          <w:p w14:paraId="0E8F39E5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tobramycin</w:t>
            </w:r>
          </w:p>
          <w:p w14:paraId="27ACC11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ertapenem</w:t>
            </w:r>
          </w:p>
          <w:p w14:paraId="297839FE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imipenem</w:t>
            </w:r>
          </w:p>
          <w:p w14:paraId="04558651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meropenem</w:t>
            </w:r>
          </w:p>
          <w:p w14:paraId="600E7803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cefepime</w:t>
            </w:r>
          </w:p>
          <w:p w14:paraId="261EF9D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ceftazidime</w:t>
            </w:r>
          </w:p>
          <w:p w14:paraId="0D634C0E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ceftolozane</w:t>
            </w:r>
            <w:proofErr w:type="spellEnd"/>
          </w:p>
          <w:p w14:paraId="3569693D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ceftol</w:t>
            </w:r>
            <w:proofErr w:type="spellEnd"/>
            <w:r w:rsidRPr="004A27FD">
              <w:rPr>
                <w:rFonts w:ascii="Calibri" w:hAnsi="Calibri" w:cs="Arial"/>
              </w:rPr>
              <w:t>/</w:t>
            </w:r>
            <w:proofErr w:type="spellStart"/>
            <w:r w:rsidRPr="004A27FD">
              <w:rPr>
                <w:rFonts w:ascii="Calibri" w:hAnsi="Calibri" w:cs="Arial"/>
              </w:rPr>
              <w:t>taz</w:t>
            </w:r>
            <w:proofErr w:type="spellEnd"/>
          </w:p>
          <w:p w14:paraId="27F70CD2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ceftriaxone</w:t>
            </w:r>
          </w:p>
          <w:p w14:paraId="4BB3AEF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cephalexin</w:t>
            </w:r>
          </w:p>
          <w:p w14:paraId="474B983D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nitrofurantoin</w:t>
            </w:r>
          </w:p>
          <w:p w14:paraId="3A1C2E95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trim/</w:t>
            </w:r>
            <w:proofErr w:type="spellStart"/>
            <w:r w:rsidRPr="004A27FD">
              <w:rPr>
                <w:rFonts w:ascii="Calibri" w:hAnsi="Calibri" w:cs="Arial"/>
              </w:rPr>
              <w:t>sulf</w:t>
            </w:r>
            <w:proofErr w:type="spellEnd"/>
          </w:p>
          <w:p w14:paraId="6633DC79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amox</w:t>
            </w:r>
            <w:proofErr w:type="spellEnd"/>
            <w:r w:rsidRPr="004A27FD">
              <w:rPr>
                <w:rFonts w:ascii="Calibri" w:hAnsi="Calibri" w:cs="Arial"/>
              </w:rPr>
              <w:t>/</w:t>
            </w:r>
            <w:proofErr w:type="spellStart"/>
            <w:r w:rsidRPr="004A27FD">
              <w:rPr>
                <w:rFonts w:ascii="Calibri" w:hAnsi="Calibri" w:cs="Arial"/>
              </w:rPr>
              <w:t>clav</w:t>
            </w:r>
            <w:proofErr w:type="spellEnd"/>
          </w:p>
          <w:p w14:paraId="6E9DFFB2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pip/</w:t>
            </w:r>
            <w:proofErr w:type="spellStart"/>
            <w:r w:rsidRPr="004A27FD">
              <w:rPr>
                <w:rFonts w:ascii="Calibri" w:hAnsi="Calibri" w:cs="Arial"/>
              </w:rPr>
              <w:t>taz</w:t>
            </w:r>
            <w:proofErr w:type="spellEnd"/>
          </w:p>
          <w:p w14:paraId="3E674587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ciprofloxacin</w:t>
            </w:r>
          </w:p>
          <w:p w14:paraId="1AE31B3F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moxifloxacin</w:t>
            </w:r>
          </w:p>
          <w:p w14:paraId="1598F324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norfloxacin</w:t>
            </w:r>
          </w:p>
        </w:tc>
        <w:tc>
          <w:tcPr>
            <w:tcW w:w="1648" w:type="dxa"/>
          </w:tcPr>
          <w:p w14:paraId="27B468D9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cefepime</w:t>
            </w:r>
          </w:p>
          <w:p w14:paraId="4F270C39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ceftazidime</w:t>
            </w:r>
          </w:p>
          <w:p w14:paraId="280CB3CF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ceftriaxone</w:t>
            </w:r>
          </w:p>
          <w:p w14:paraId="0A5AE285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cephalexin</w:t>
            </w:r>
          </w:p>
          <w:p w14:paraId="5BB0C562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cephalothin</w:t>
            </w:r>
          </w:p>
          <w:p w14:paraId="27911BDE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cephazolin</w:t>
            </w:r>
          </w:p>
          <w:p w14:paraId="04E6D045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aztreonam</w:t>
            </w:r>
          </w:p>
          <w:p w14:paraId="25D09885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nitrofurantoin</w:t>
            </w:r>
          </w:p>
          <w:p w14:paraId="4E77FBA9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trim/</w:t>
            </w:r>
            <w:proofErr w:type="spellStart"/>
            <w:r w:rsidRPr="004A27FD">
              <w:rPr>
                <w:rFonts w:ascii="Calibri" w:hAnsi="Calibri" w:cs="Arial"/>
              </w:rPr>
              <w:t>sulf</w:t>
            </w:r>
            <w:proofErr w:type="spellEnd"/>
          </w:p>
          <w:p w14:paraId="6BFE57F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amoxicilin</w:t>
            </w:r>
            <w:proofErr w:type="spellEnd"/>
          </w:p>
          <w:p w14:paraId="178162D8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ampicillin</w:t>
            </w:r>
          </w:p>
          <w:p w14:paraId="59B9B04A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proofErr w:type="spellStart"/>
            <w:r w:rsidRPr="004A27FD">
              <w:rPr>
                <w:rFonts w:ascii="Calibri" w:hAnsi="Calibri" w:cs="Arial"/>
              </w:rPr>
              <w:t>amox</w:t>
            </w:r>
            <w:proofErr w:type="spellEnd"/>
            <w:r w:rsidRPr="004A27FD">
              <w:rPr>
                <w:rFonts w:ascii="Calibri" w:hAnsi="Calibri" w:cs="Arial"/>
              </w:rPr>
              <w:t>/</w:t>
            </w:r>
            <w:proofErr w:type="spellStart"/>
            <w:r w:rsidRPr="004A27FD">
              <w:rPr>
                <w:rFonts w:ascii="Calibri" w:hAnsi="Calibri" w:cs="Arial"/>
              </w:rPr>
              <w:t>clav</w:t>
            </w:r>
            <w:proofErr w:type="spellEnd"/>
          </w:p>
          <w:p w14:paraId="43ACED1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pip/</w:t>
            </w:r>
            <w:proofErr w:type="spellStart"/>
            <w:r w:rsidRPr="004A27FD">
              <w:rPr>
                <w:rFonts w:ascii="Calibri" w:hAnsi="Calibri" w:cs="Arial"/>
              </w:rPr>
              <w:t>taz</w:t>
            </w:r>
            <w:proofErr w:type="spellEnd"/>
          </w:p>
          <w:p w14:paraId="5C10358A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moxifloxacin</w:t>
            </w:r>
          </w:p>
          <w:p w14:paraId="74E2D316" w14:textId="77777777" w:rsidR="00B31630" w:rsidRPr="004A27FD" w:rsidRDefault="00B31630" w:rsidP="004B4A47">
            <w:pPr>
              <w:rPr>
                <w:rFonts w:ascii="Calibri" w:hAnsi="Calibri" w:cs="Arial"/>
              </w:rPr>
            </w:pPr>
            <w:r w:rsidRPr="004A27FD">
              <w:rPr>
                <w:rFonts w:ascii="Calibri" w:hAnsi="Calibri" w:cs="Arial"/>
              </w:rPr>
              <w:t>norfloxacin</w:t>
            </w:r>
          </w:p>
        </w:tc>
      </w:tr>
    </w:tbl>
    <w:p w14:paraId="56772F05" w14:textId="77777777" w:rsidR="00B31630" w:rsidRDefault="00B31630"/>
    <w:sectPr w:rsidR="00B31630" w:rsidSect="00B3163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30"/>
    <w:rsid w:val="000A1500"/>
    <w:rsid w:val="002C40F9"/>
    <w:rsid w:val="004B43EC"/>
    <w:rsid w:val="00B3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BAEC67"/>
  <w15:chartTrackingRefBased/>
  <w15:docId w15:val="{2094D205-153D-6F40-8606-C3B953B45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630"/>
    <w:rPr>
      <w:rFonts w:eastAsia="DengXi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183</Words>
  <Characters>1063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Cleland</dc:creator>
  <cp:keywords/>
  <dc:description/>
  <cp:lastModifiedBy>H Cleland</cp:lastModifiedBy>
  <cp:revision>2</cp:revision>
  <dcterms:created xsi:type="dcterms:W3CDTF">2021-12-22T02:45:00Z</dcterms:created>
  <dcterms:modified xsi:type="dcterms:W3CDTF">2021-12-22T03:56:00Z</dcterms:modified>
</cp:coreProperties>
</file>