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5EBD2" w14:textId="11A0C465" w:rsidR="00561236" w:rsidRDefault="0091734D" w:rsidP="0056123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3: ADDITIONAL CASE-CONTROL DETAILS AND RESULTS</w:t>
      </w:r>
    </w:p>
    <w:p w14:paraId="29E4B301" w14:textId="77777777" w:rsidR="00561236" w:rsidRDefault="00561236" w:rsidP="0056123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Case-Control Matching Details</w:t>
      </w:r>
    </w:p>
    <w:p w14:paraId="45B3ED6D" w14:textId="77777777" w:rsidR="00561236" w:rsidRPr="00F2671D" w:rsidRDefault="00561236" w:rsidP="0056123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case control study included all 39 case patients matched to 183 controls, of which 74 were unique control patients. Of the 74 unique control patients, 38 (51.3%) were matched only once to a case, 10 (13.5%) were matched twice to cases, eight (10.8%) were matched three times, nine (12.2%) were matched four times, and nine (12.2%) were matched five or more times. Controls were randomly selected for cases with more than five matched controls. </w:t>
      </w:r>
    </w:p>
    <w:p w14:paraId="22A8540D" w14:textId="77777777" w:rsidR="00561236" w:rsidRPr="00F2671D" w:rsidRDefault="00561236" w:rsidP="00561236">
      <w:pPr>
        <w:rPr>
          <w:rFonts w:ascii="Times New Roman" w:hAnsi="Times New Roman" w:cs="Times New Roman"/>
          <w:b/>
          <w:bCs/>
        </w:rPr>
      </w:pPr>
      <w:r w:rsidRPr="00F2671D">
        <w:rPr>
          <w:rFonts w:ascii="Times New Roman" w:hAnsi="Times New Roman" w:cs="Times New Roman"/>
          <w:b/>
          <w:bCs/>
        </w:rPr>
        <w:t>Table A4: Comorbidities</w:t>
      </w:r>
      <w:r>
        <w:rPr>
          <w:rFonts w:ascii="Times New Roman" w:hAnsi="Times New Roman" w:cs="Times New Roman"/>
          <w:b/>
          <w:bCs/>
        </w:rPr>
        <w:t xml:space="preserve"> among Nosocomial COVID-19 Cases and Matched Controls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1800"/>
        <w:gridCol w:w="1710"/>
        <w:gridCol w:w="1159"/>
      </w:tblGrid>
      <w:tr w:rsidR="00561236" w:rsidRPr="00F2671D" w14:paraId="0A63C758" w14:textId="77777777" w:rsidTr="00C860BA">
        <w:tc>
          <w:tcPr>
            <w:tcW w:w="2515" w:type="dxa"/>
          </w:tcPr>
          <w:p w14:paraId="2EAD4E51" w14:textId="77777777" w:rsidR="00561236" w:rsidRPr="00F2671D" w:rsidRDefault="00561236" w:rsidP="00C860BA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2671D">
              <w:rPr>
                <w:rFonts w:ascii="Arial Narrow" w:hAnsi="Arial Narrow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1800" w:type="dxa"/>
          </w:tcPr>
          <w:p w14:paraId="49A239DD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2671D">
              <w:rPr>
                <w:rFonts w:ascii="Arial Narrow" w:hAnsi="Arial Narrow"/>
                <w:b/>
                <w:bCs/>
                <w:sz w:val="20"/>
                <w:szCs w:val="20"/>
              </w:rPr>
              <w:t>Nosocomial COVID-19 N=39 (%)</w:t>
            </w:r>
          </w:p>
        </w:tc>
        <w:tc>
          <w:tcPr>
            <w:tcW w:w="1710" w:type="dxa"/>
          </w:tcPr>
          <w:p w14:paraId="6F92B537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2671D">
              <w:rPr>
                <w:rFonts w:ascii="Arial Narrow" w:hAnsi="Arial Narrow"/>
                <w:b/>
                <w:bCs/>
                <w:sz w:val="20"/>
                <w:szCs w:val="20"/>
              </w:rPr>
              <w:t>Matched control N=70 (%)</w:t>
            </w:r>
          </w:p>
        </w:tc>
        <w:tc>
          <w:tcPr>
            <w:tcW w:w="1159" w:type="dxa"/>
          </w:tcPr>
          <w:p w14:paraId="6A3EE854" w14:textId="77777777" w:rsidR="00561236" w:rsidRPr="00F2671D" w:rsidRDefault="00561236" w:rsidP="00C860BA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95%CI</w:t>
            </w:r>
            <w:r w:rsidRPr="00F2671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and P value</w:t>
            </w:r>
          </w:p>
        </w:tc>
      </w:tr>
      <w:tr w:rsidR="00561236" w:rsidRPr="00F2671D" w14:paraId="2FCEBA8A" w14:textId="77777777" w:rsidTr="00C860BA">
        <w:tc>
          <w:tcPr>
            <w:tcW w:w="2515" w:type="dxa"/>
          </w:tcPr>
          <w:p w14:paraId="30E332DE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AIDS</w:t>
            </w:r>
          </w:p>
        </w:tc>
        <w:tc>
          <w:tcPr>
            <w:tcW w:w="1800" w:type="dxa"/>
          </w:tcPr>
          <w:p w14:paraId="17233575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0 (0.0%)</w:t>
            </w:r>
          </w:p>
        </w:tc>
        <w:tc>
          <w:tcPr>
            <w:tcW w:w="1710" w:type="dxa"/>
          </w:tcPr>
          <w:p w14:paraId="3CC695EE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0 (0.0%)</w:t>
            </w:r>
          </w:p>
        </w:tc>
        <w:tc>
          <w:tcPr>
            <w:tcW w:w="1159" w:type="dxa"/>
          </w:tcPr>
          <w:p w14:paraId="2972AFCB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N/A</w:t>
            </w:r>
          </w:p>
        </w:tc>
      </w:tr>
      <w:tr w:rsidR="00561236" w:rsidRPr="00F2671D" w14:paraId="6AADD263" w14:textId="77777777" w:rsidTr="00C860BA">
        <w:tc>
          <w:tcPr>
            <w:tcW w:w="2515" w:type="dxa"/>
          </w:tcPr>
          <w:p w14:paraId="28D71807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Anemia, Blood Loss</w:t>
            </w:r>
          </w:p>
        </w:tc>
        <w:tc>
          <w:tcPr>
            <w:tcW w:w="1800" w:type="dxa"/>
          </w:tcPr>
          <w:p w14:paraId="5EC17A7D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0 (0.0%)</w:t>
            </w:r>
          </w:p>
        </w:tc>
        <w:tc>
          <w:tcPr>
            <w:tcW w:w="1710" w:type="dxa"/>
          </w:tcPr>
          <w:p w14:paraId="3F850539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0 (0.0%)</w:t>
            </w:r>
          </w:p>
        </w:tc>
        <w:tc>
          <w:tcPr>
            <w:tcW w:w="1159" w:type="dxa"/>
          </w:tcPr>
          <w:p w14:paraId="6D262030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N/A</w:t>
            </w:r>
          </w:p>
        </w:tc>
      </w:tr>
      <w:tr w:rsidR="00561236" w:rsidRPr="00F2671D" w14:paraId="4252EE44" w14:textId="77777777" w:rsidTr="00C860BA">
        <w:tc>
          <w:tcPr>
            <w:tcW w:w="2515" w:type="dxa"/>
          </w:tcPr>
          <w:p w14:paraId="296D1109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Anemia, Deficiency</w:t>
            </w:r>
          </w:p>
        </w:tc>
        <w:tc>
          <w:tcPr>
            <w:tcW w:w="1800" w:type="dxa"/>
          </w:tcPr>
          <w:p w14:paraId="58333D6A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2 (5.1%)</w:t>
            </w:r>
          </w:p>
        </w:tc>
        <w:tc>
          <w:tcPr>
            <w:tcW w:w="1710" w:type="dxa"/>
          </w:tcPr>
          <w:p w14:paraId="40C7FFB9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5 (7.1%)</w:t>
            </w:r>
          </w:p>
        </w:tc>
        <w:tc>
          <w:tcPr>
            <w:tcW w:w="1159" w:type="dxa"/>
          </w:tcPr>
          <w:p w14:paraId="53AA2B7B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0.82, 0.732</w:t>
            </w:r>
          </w:p>
        </w:tc>
      </w:tr>
      <w:tr w:rsidR="00561236" w:rsidRPr="00F2671D" w14:paraId="009CB1F1" w14:textId="77777777" w:rsidTr="00C860BA">
        <w:tc>
          <w:tcPr>
            <w:tcW w:w="2515" w:type="dxa"/>
          </w:tcPr>
          <w:p w14:paraId="028B85B7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Alcohol</w:t>
            </w:r>
          </w:p>
        </w:tc>
        <w:tc>
          <w:tcPr>
            <w:tcW w:w="1800" w:type="dxa"/>
          </w:tcPr>
          <w:p w14:paraId="3D957D3F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3 (7.7%)</w:t>
            </w:r>
          </w:p>
        </w:tc>
        <w:tc>
          <w:tcPr>
            <w:tcW w:w="1710" w:type="dxa"/>
          </w:tcPr>
          <w:p w14:paraId="2AF2A378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3 (4.3%)</w:t>
            </w:r>
          </w:p>
        </w:tc>
        <w:tc>
          <w:tcPr>
            <w:tcW w:w="1159" w:type="dxa"/>
          </w:tcPr>
          <w:p w14:paraId="39760B4F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1.59, 0.290</w:t>
            </w:r>
          </w:p>
        </w:tc>
      </w:tr>
      <w:tr w:rsidR="00561236" w:rsidRPr="00F2671D" w14:paraId="05221AED" w14:textId="77777777" w:rsidTr="00C860BA">
        <w:tc>
          <w:tcPr>
            <w:tcW w:w="2515" w:type="dxa"/>
          </w:tcPr>
          <w:p w14:paraId="16630EAB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Cardiac Arrhythmias</w:t>
            </w:r>
          </w:p>
        </w:tc>
        <w:tc>
          <w:tcPr>
            <w:tcW w:w="1800" w:type="dxa"/>
          </w:tcPr>
          <w:p w14:paraId="71367EBA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14 (35.9%)</w:t>
            </w:r>
          </w:p>
        </w:tc>
        <w:tc>
          <w:tcPr>
            <w:tcW w:w="1710" w:type="dxa"/>
          </w:tcPr>
          <w:p w14:paraId="52A88B49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26 (37.1%)</w:t>
            </w:r>
          </w:p>
        </w:tc>
        <w:tc>
          <w:tcPr>
            <w:tcW w:w="1159" w:type="dxa"/>
          </w:tcPr>
          <w:p w14:paraId="26F44C5C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1.03, 0.887</w:t>
            </w:r>
          </w:p>
        </w:tc>
      </w:tr>
      <w:tr w:rsidR="00561236" w:rsidRPr="00F2671D" w14:paraId="1D52F869" w14:textId="77777777" w:rsidTr="00C860BA">
        <w:tc>
          <w:tcPr>
            <w:tcW w:w="2515" w:type="dxa"/>
          </w:tcPr>
          <w:p w14:paraId="086F9DBD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Coagulopathy</w:t>
            </w:r>
          </w:p>
        </w:tc>
        <w:tc>
          <w:tcPr>
            <w:tcW w:w="1800" w:type="dxa"/>
          </w:tcPr>
          <w:p w14:paraId="3D031282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4 (10.3%)</w:t>
            </w:r>
          </w:p>
        </w:tc>
        <w:tc>
          <w:tcPr>
            <w:tcW w:w="1710" w:type="dxa"/>
          </w:tcPr>
          <w:p w14:paraId="39E9DD91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6 (8.6%)</w:t>
            </w:r>
          </w:p>
        </w:tc>
        <w:tc>
          <w:tcPr>
            <w:tcW w:w="1159" w:type="dxa"/>
          </w:tcPr>
          <w:p w14:paraId="5BE5E36F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1.03, 0.934</w:t>
            </w:r>
          </w:p>
        </w:tc>
      </w:tr>
      <w:tr w:rsidR="00561236" w:rsidRPr="00F2671D" w14:paraId="2A41F615" w14:textId="77777777" w:rsidTr="00C860BA">
        <w:tc>
          <w:tcPr>
            <w:tcW w:w="2515" w:type="dxa"/>
          </w:tcPr>
          <w:p w14:paraId="13109AE1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Congestive heart failure</w:t>
            </w:r>
          </w:p>
        </w:tc>
        <w:tc>
          <w:tcPr>
            <w:tcW w:w="1800" w:type="dxa"/>
          </w:tcPr>
          <w:p w14:paraId="7F126F31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15 (38.5%)</w:t>
            </w:r>
          </w:p>
        </w:tc>
        <w:tc>
          <w:tcPr>
            <w:tcW w:w="1710" w:type="dxa"/>
          </w:tcPr>
          <w:p w14:paraId="0140B99E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24 (34.3%)</w:t>
            </w:r>
          </w:p>
        </w:tc>
        <w:tc>
          <w:tcPr>
            <w:tcW w:w="1159" w:type="dxa"/>
          </w:tcPr>
          <w:p w14:paraId="2B1D9DF8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1.08, 0.748</w:t>
            </w:r>
          </w:p>
        </w:tc>
      </w:tr>
      <w:tr w:rsidR="00561236" w:rsidRPr="00F2671D" w14:paraId="77EBA9FF" w14:textId="77777777" w:rsidTr="00C860BA">
        <w:tc>
          <w:tcPr>
            <w:tcW w:w="2515" w:type="dxa"/>
          </w:tcPr>
          <w:p w14:paraId="3F8A5171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Chronic Pulmonary Disorders</w:t>
            </w:r>
          </w:p>
        </w:tc>
        <w:tc>
          <w:tcPr>
            <w:tcW w:w="1800" w:type="dxa"/>
          </w:tcPr>
          <w:p w14:paraId="38633B06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2 (5.1%)</w:t>
            </w:r>
          </w:p>
        </w:tc>
        <w:tc>
          <w:tcPr>
            <w:tcW w:w="1710" w:type="dxa"/>
          </w:tcPr>
          <w:p w14:paraId="51DC249A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6 (8.6%)</w:t>
            </w:r>
          </w:p>
        </w:tc>
        <w:tc>
          <w:tcPr>
            <w:tcW w:w="1159" w:type="dxa"/>
          </w:tcPr>
          <w:p w14:paraId="05751678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0.56, 0.376</w:t>
            </w:r>
          </w:p>
        </w:tc>
      </w:tr>
      <w:tr w:rsidR="00561236" w:rsidRPr="00F2671D" w14:paraId="14CBFFB6" w14:textId="77777777" w:rsidTr="00C860BA">
        <w:tc>
          <w:tcPr>
            <w:tcW w:w="2515" w:type="dxa"/>
          </w:tcPr>
          <w:p w14:paraId="26E58284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Depression</w:t>
            </w:r>
          </w:p>
        </w:tc>
        <w:tc>
          <w:tcPr>
            <w:tcW w:w="1800" w:type="dxa"/>
          </w:tcPr>
          <w:p w14:paraId="4DCCC490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2 (5.1%)</w:t>
            </w:r>
          </w:p>
        </w:tc>
        <w:tc>
          <w:tcPr>
            <w:tcW w:w="1710" w:type="dxa"/>
          </w:tcPr>
          <w:p w14:paraId="439DB482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2 (2.9%)</w:t>
            </w:r>
          </w:p>
        </w:tc>
        <w:tc>
          <w:tcPr>
            <w:tcW w:w="1159" w:type="dxa"/>
          </w:tcPr>
          <w:p w14:paraId="1422C428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1.37, 0.546</w:t>
            </w:r>
          </w:p>
        </w:tc>
      </w:tr>
      <w:tr w:rsidR="00561236" w:rsidRPr="00F2671D" w14:paraId="336901C4" w14:textId="77777777" w:rsidTr="00C860BA">
        <w:tc>
          <w:tcPr>
            <w:tcW w:w="2515" w:type="dxa"/>
          </w:tcPr>
          <w:p w14:paraId="711DA009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Diabetes, uncomplicated</w:t>
            </w:r>
          </w:p>
        </w:tc>
        <w:tc>
          <w:tcPr>
            <w:tcW w:w="1800" w:type="dxa"/>
          </w:tcPr>
          <w:p w14:paraId="18917EF2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2 (5.1%)</w:t>
            </w:r>
          </w:p>
        </w:tc>
        <w:tc>
          <w:tcPr>
            <w:tcW w:w="1710" w:type="dxa"/>
          </w:tcPr>
          <w:p w14:paraId="20BFBF31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5 (7.1%)</w:t>
            </w:r>
          </w:p>
        </w:tc>
        <w:tc>
          <w:tcPr>
            <w:tcW w:w="1159" w:type="dxa"/>
          </w:tcPr>
          <w:p w14:paraId="771673E5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0.73, 0.513</w:t>
            </w:r>
          </w:p>
        </w:tc>
      </w:tr>
      <w:tr w:rsidR="00561236" w:rsidRPr="00F2671D" w14:paraId="7B35A021" w14:textId="77777777" w:rsidTr="00C860BA">
        <w:tc>
          <w:tcPr>
            <w:tcW w:w="2515" w:type="dxa"/>
          </w:tcPr>
          <w:p w14:paraId="5E75937E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Diabetes, complicated</w:t>
            </w:r>
          </w:p>
        </w:tc>
        <w:tc>
          <w:tcPr>
            <w:tcW w:w="1800" w:type="dxa"/>
          </w:tcPr>
          <w:p w14:paraId="5FA83A10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7 (18.0%)</w:t>
            </w:r>
          </w:p>
        </w:tc>
        <w:tc>
          <w:tcPr>
            <w:tcW w:w="1710" w:type="dxa"/>
          </w:tcPr>
          <w:p w14:paraId="53C86A3A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16 (22.9%)</w:t>
            </w:r>
          </w:p>
        </w:tc>
        <w:tc>
          <w:tcPr>
            <w:tcW w:w="1159" w:type="dxa"/>
          </w:tcPr>
          <w:p w14:paraId="4AA01AEC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0.67, 0.16</w:t>
            </w:r>
          </w:p>
        </w:tc>
      </w:tr>
      <w:tr w:rsidR="00561236" w:rsidRPr="00F2671D" w14:paraId="4926F7E2" w14:textId="77777777" w:rsidTr="00C860BA">
        <w:tc>
          <w:tcPr>
            <w:tcW w:w="2515" w:type="dxa"/>
          </w:tcPr>
          <w:p w14:paraId="534D0E5E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Drug abuse</w:t>
            </w:r>
          </w:p>
        </w:tc>
        <w:tc>
          <w:tcPr>
            <w:tcW w:w="1800" w:type="dxa"/>
          </w:tcPr>
          <w:p w14:paraId="4E2D1A11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0 (0.0%)</w:t>
            </w:r>
          </w:p>
        </w:tc>
        <w:tc>
          <w:tcPr>
            <w:tcW w:w="1710" w:type="dxa"/>
          </w:tcPr>
          <w:p w14:paraId="334DE9EC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2 (2.9%)</w:t>
            </w:r>
          </w:p>
        </w:tc>
        <w:tc>
          <w:tcPr>
            <w:tcW w:w="1159" w:type="dxa"/>
          </w:tcPr>
          <w:p w14:paraId="4F13E437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N/A</w:t>
            </w:r>
          </w:p>
        </w:tc>
      </w:tr>
      <w:tr w:rsidR="00561236" w:rsidRPr="00F2671D" w14:paraId="2B2B664A" w14:textId="77777777" w:rsidTr="00C860BA">
        <w:tc>
          <w:tcPr>
            <w:tcW w:w="2515" w:type="dxa"/>
          </w:tcPr>
          <w:p w14:paraId="77007423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Fluid/Electrolyte Disorders</w:t>
            </w:r>
          </w:p>
        </w:tc>
        <w:tc>
          <w:tcPr>
            <w:tcW w:w="1800" w:type="dxa"/>
          </w:tcPr>
          <w:p w14:paraId="67745727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14 (35.9%)</w:t>
            </w:r>
          </w:p>
        </w:tc>
        <w:tc>
          <w:tcPr>
            <w:tcW w:w="1710" w:type="dxa"/>
          </w:tcPr>
          <w:p w14:paraId="7540577E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10 (14.3%)</w:t>
            </w:r>
          </w:p>
        </w:tc>
        <w:tc>
          <w:tcPr>
            <w:tcW w:w="1159" w:type="dxa"/>
          </w:tcPr>
          <w:p w14:paraId="4069854B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3.16, 0.001</w:t>
            </w:r>
          </w:p>
        </w:tc>
      </w:tr>
      <w:tr w:rsidR="00561236" w:rsidRPr="00F2671D" w14:paraId="4059339E" w14:textId="77777777" w:rsidTr="00C860BA">
        <w:tc>
          <w:tcPr>
            <w:tcW w:w="2515" w:type="dxa"/>
          </w:tcPr>
          <w:p w14:paraId="3AFFE8C5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Hypertension, uncomplicated</w:t>
            </w:r>
          </w:p>
        </w:tc>
        <w:tc>
          <w:tcPr>
            <w:tcW w:w="1800" w:type="dxa"/>
          </w:tcPr>
          <w:p w14:paraId="069196C6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10 (25.6%)</w:t>
            </w:r>
          </w:p>
        </w:tc>
        <w:tc>
          <w:tcPr>
            <w:tcW w:w="1710" w:type="dxa"/>
          </w:tcPr>
          <w:p w14:paraId="1A51EF2B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21 (30.0%)</w:t>
            </w:r>
          </w:p>
        </w:tc>
        <w:tc>
          <w:tcPr>
            <w:tcW w:w="1159" w:type="dxa"/>
          </w:tcPr>
          <w:p w14:paraId="5450F1CD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0.75, 0.272</w:t>
            </w:r>
          </w:p>
        </w:tc>
      </w:tr>
      <w:tr w:rsidR="00561236" w:rsidRPr="00F2671D" w14:paraId="1F7D85B7" w14:textId="77777777" w:rsidTr="00C860BA">
        <w:tc>
          <w:tcPr>
            <w:tcW w:w="2515" w:type="dxa"/>
          </w:tcPr>
          <w:p w14:paraId="391E0EB0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Hypertension, complicated</w:t>
            </w:r>
          </w:p>
        </w:tc>
        <w:tc>
          <w:tcPr>
            <w:tcW w:w="1800" w:type="dxa"/>
          </w:tcPr>
          <w:p w14:paraId="51264B0E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0 (0.0%)</w:t>
            </w:r>
          </w:p>
        </w:tc>
        <w:tc>
          <w:tcPr>
            <w:tcW w:w="1710" w:type="dxa"/>
          </w:tcPr>
          <w:p w14:paraId="451A3F1D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 (1.4%)</w:t>
            </w:r>
          </w:p>
        </w:tc>
        <w:tc>
          <w:tcPr>
            <w:tcW w:w="1159" w:type="dxa"/>
          </w:tcPr>
          <w:p w14:paraId="1AF40C03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N/A</w:t>
            </w:r>
          </w:p>
        </w:tc>
      </w:tr>
      <w:tr w:rsidR="00561236" w:rsidRPr="00F2671D" w14:paraId="20C54B64" w14:textId="77777777" w:rsidTr="00C860BA">
        <w:tc>
          <w:tcPr>
            <w:tcW w:w="2515" w:type="dxa"/>
          </w:tcPr>
          <w:p w14:paraId="2D7F80EB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Hypothyroidism</w:t>
            </w:r>
          </w:p>
        </w:tc>
        <w:tc>
          <w:tcPr>
            <w:tcW w:w="1800" w:type="dxa"/>
          </w:tcPr>
          <w:p w14:paraId="0F817D22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2 (5.1%)</w:t>
            </w:r>
          </w:p>
        </w:tc>
        <w:tc>
          <w:tcPr>
            <w:tcW w:w="1710" w:type="dxa"/>
          </w:tcPr>
          <w:p w14:paraId="75AA38F2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 (1.4%)</w:t>
            </w:r>
          </w:p>
        </w:tc>
        <w:tc>
          <w:tcPr>
            <w:tcW w:w="1159" w:type="dxa"/>
          </w:tcPr>
          <w:p w14:paraId="1E579394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3.31, 0.297</w:t>
            </w:r>
          </w:p>
        </w:tc>
      </w:tr>
      <w:tr w:rsidR="00561236" w:rsidRPr="00F2671D" w14:paraId="4DFE1837" w14:textId="77777777" w:rsidTr="00C860BA">
        <w:tc>
          <w:tcPr>
            <w:tcW w:w="2515" w:type="dxa"/>
          </w:tcPr>
          <w:p w14:paraId="4BE9FEC3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Liver Disease</w:t>
            </w:r>
          </w:p>
        </w:tc>
        <w:tc>
          <w:tcPr>
            <w:tcW w:w="1800" w:type="dxa"/>
          </w:tcPr>
          <w:p w14:paraId="6ADF6AF6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2 (5.1%)</w:t>
            </w:r>
          </w:p>
        </w:tc>
        <w:tc>
          <w:tcPr>
            <w:tcW w:w="1710" w:type="dxa"/>
          </w:tcPr>
          <w:p w14:paraId="18173D54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2 (2.9%)</w:t>
            </w:r>
          </w:p>
        </w:tc>
        <w:tc>
          <w:tcPr>
            <w:tcW w:w="1159" w:type="dxa"/>
          </w:tcPr>
          <w:p w14:paraId="4E9890F6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1.94, 0.245</w:t>
            </w:r>
          </w:p>
        </w:tc>
      </w:tr>
      <w:tr w:rsidR="00561236" w:rsidRPr="00F2671D" w14:paraId="2C86E0D6" w14:textId="77777777" w:rsidTr="00C860BA">
        <w:tc>
          <w:tcPr>
            <w:tcW w:w="2515" w:type="dxa"/>
          </w:tcPr>
          <w:p w14:paraId="27F3D092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Lymphoma</w:t>
            </w:r>
          </w:p>
        </w:tc>
        <w:tc>
          <w:tcPr>
            <w:tcW w:w="1800" w:type="dxa"/>
          </w:tcPr>
          <w:p w14:paraId="4F953BAB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0 (0.0%)</w:t>
            </w:r>
          </w:p>
        </w:tc>
        <w:tc>
          <w:tcPr>
            <w:tcW w:w="1710" w:type="dxa"/>
          </w:tcPr>
          <w:p w14:paraId="2B1EE5AA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 (1.4%)</w:t>
            </w:r>
          </w:p>
        </w:tc>
        <w:tc>
          <w:tcPr>
            <w:tcW w:w="1159" w:type="dxa"/>
          </w:tcPr>
          <w:p w14:paraId="5B5D7CBA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N/A</w:t>
            </w:r>
          </w:p>
        </w:tc>
      </w:tr>
      <w:tr w:rsidR="00561236" w:rsidRPr="00F2671D" w14:paraId="67AB7AF8" w14:textId="77777777" w:rsidTr="00C860BA">
        <w:tc>
          <w:tcPr>
            <w:tcW w:w="2515" w:type="dxa"/>
          </w:tcPr>
          <w:p w14:paraId="4D6C2F7C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Metastatic cancer</w:t>
            </w:r>
          </w:p>
        </w:tc>
        <w:tc>
          <w:tcPr>
            <w:tcW w:w="1800" w:type="dxa"/>
          </w:tcPr>
          <w:p w14:paraId="4A66754C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0 (0.0%)</w:t>
            </w:r>
          </w:p>
        </w:tc>
        <w:tc>
          <w:tcPr>
            <w:tcW w:w="1710" w:type="dxa"/>
          </w:tcPr>
          <w:p w14:paraId="57AEC8DD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2 (2.9%)</w:t>
            </w:r>
          </w:p>
        </w:tc>
        <w:tc>
          <w:tcPr>
            <w:tcW w:w="1159" w:type="dxa"/>
          </w:tcPr>
          <w:p w14:paraId="675CA179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N/A</w:t>
            </w:r>
          </w:p>
        </w:tc>
      </w:tr>
      <w:tr w:rsidR="00561236" w:rsidRPr="00F2671D" w14:paraId="5E110E05" w14:textId="77777777" w:rsidTr="00C860BA">
        <w:tc>
          <w:tcPr>
            <w:tcW w:w="2515" w:type="dxa"/>
          </w:tcPr>
          <w:p w14:paraId="38995808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Obesity</w:t>
            </w:r>
          </w:p>
        </w:tc>
        <w:tc>
          <w:tcPr>
            <w:tcW w:w="1800" w:type="dxa"/>
          </w:tcPr>
          <w:p w14:paraId="6DD2FFDF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 (2.6%)</w:t>
            </w:r>
          </w:p>
        </w:tc>
        <w:tc>
          <w:tcPr>
            <w:tcW w:w="1710" w:type="dxa"/>
          </w:tcPr>
          <w:p w14:paraId="52AF0D77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 (1.4%)</w:t>
            </w:r>
          </w:p>
        </w:tc>
        <w:tc>
          <w:tcPr>
            <w:tcW w:w="1159" w:type="dxa"/>
          </w:tcPr>
          <w:p w14:paraId="20A46706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1.68, 0.586</w:t>
            </w:r>
          </w:p>
        </w:tc>
      </w:tr>
      <w:tr w:rsidR="00561236" w:rsidRPr="00F2671D" w14:paraId="1EA74FD8" w14:textId="77777777" w:rsidTr="00C860BA">
        <w:tc>
          <w:tcPr>
            <w:tcW w:w="2515" w:type="dxa"/>
          </w:tcPr>
          <w:p w14:paraId="4F53C289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Other Neurological Disorders</w:t>
            </w:r>
          </w:p>
        </w:tc>
        <w:tc>
          <w:tcPr>
            <w:tcW w:w="1800" w:type="dxa"/>
          </w:tcPr>
          <w:p w14:paraId="5B5AF11D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4 (10.3%)</w:t>
            </w:r>
          </w:p>
        </w:tc>
        <w:tc>
          <w:tcPr>
            <w:tcW w:w="1710" w:type="dxa"/>
          </w:tcPr>
          <w:p w14:paraId="4AE0BC3A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2 (2.9%)</w:t>
            </w:r>
          </w:p>
        </w:tc>
        <w:tc>
          <w:tcPr>
            <w:tcW w:w="1159" w:type="dxa"/>
          </w:tcPr>
          <w:p w14:paraId="2AA1DCFB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2.04, 0.020</w:t>
            </w:r>
          </w:p>
        </w:tc>
      </w:tr>
      <w:tr w:rsidR="00561236" w:rsidRPr="00F2671D" w14:paraId="18DC2183" w14:textId="77777777" w:rsidTr="00C860BA">
        <w:tc>
          <w:tcPr>
            <w:tcW w:w="2515" w:type="dxa"/>
          </w:tcPr>
          <w:p w14:paraId="13AECFF6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Paralysis</w:t>
            </w:r>
          </w:p>
        </w:tc>
        <w:tc>
          <w:tcPr>
            <w:tcW w:w="1800" w:type="dxa"/>
          </w:tcPr>
          <w:p w14:paraId="346CD693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0 (0.0%)</w:t>
            </w:r>
          </w:p>
        </w:tc>
        <w:tc>
          <w:tcPr>
            <w:tcW w:w="1710" w:type="dxa"/>
          </w:tcPr>
          <w:p w14:paraId="4E70A6CF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 (1.4%)</w:t>
            </w:r>
          </w:p>
        </w:tc>
        <w:tc>
          <w:tcPr>
            <w:tcW w:w="1159" w:type="dxa"/>
          </w:tcPr>
          <w:p w14:paraId="52BC3222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N/A</w:t>
            </w:r>
          </w:p>
        </w:tc>
      </w:tr>
      <w:tr w:rsidR="00561236" w:rsidRPr="00F2671D" w14:paraId="34837899" w14:textId="77777777" w:rsidTr="00C860BA">
        <w:tc>
          <w:tcPr>
            <w:tcW w:w="2515" w:type="dxa"/>
          </w:tcPr>
          <w:p w14:paraId="4FFE6C4A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Peptic Ulcer Disease</w:t>
            </w:r>
          </w:p>
        </w:tc>
        <w:tc>
          <w:tcPr>
            <w:tcW w:w="1800" w:type="dxa"/>
          </w:tcPr>
          <w:p w14:paraId="6E8D3A95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0 (0.0%)</w:t>
            </w:r>
          </w:p>
        </w:tc>
        <w:tc>
          <w:tcPr>
            <w:tcW w:w="1710" w:type="dxa"/>
          </w:tcPr>
          <w:p w14:paraId="3B0D4EF4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0 (0.0%)</w:t>
            </w:r>
          </w:p>
        </w:tc>
        <w:tc>
          <w:tcPr>
            <w:tcW w:w="1159" w:type="dxa"/>
          </w:tcPr>
          <w:p w14:paraId="089AC4FB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N/A</w:t>
            </w:r>
          </w:p>
        </w:tc>
      </w:tr>
      <w:tr w:rsidR="00561236" w:rsidRPr="00F2671D" w14:paraId="1C17CD87" w14:textId="77777777" w:rsidTr="00C860BA">
        <w:tc>
          <w:tcPr>
            <w:tcW w:w="2515" w:type="dxa"/>
          </w:tcPr>
          <w:p w14:paraId="32B64DE4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Peripheral Vascular Disorders</w:t>
            </w:r>
          </w:p>
        </w:tc>
        <w:tc>
          <w:tcPr>
            <w:tcW w:w="1800" w:type="dxa"/>
          </w:tcPr>
          <w:p w14:paraId="16D6E22C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 (2.6%)</w:t>
            </w:r>
          </w:p>
        </w:tc>
        <w:tc>
          <w:tcPr>
            <w:tcW w:w="1710" w:type="dxa"/>
          </w:tcPr>
          <w:p w14:paraId="4CAF6A41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 (1.4%)</w:t>
            </w:r>
          </w:p>
        </w:tc>
        <w:tc>
          <w:tcPr>
            <w:tcW w:w="1159" w:type="dxa"/>
          </w:tcPr>
          <w:p w14:paraId="008C2944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1.26, 0.724</w:t>
            </w:r>
          </w:p>
        </w:tc>
      </w:tr>
      <w:tr w:rsidR="00561236" w:rsidRPr="00F2671D" w14:paraId="1AF930FA" w14:textId="77777777" w:rsidTr="00C860BA">
        <w:tc>
          <w:tcPr>
            <w:tcW w:w="2515" w:type="dxa"/>
          </w:tcPr>
          <w:p w14:paraId="583473E2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Psychoses</w:t>
            </w:r>
          </w:p>
        </w:tc>
        <w:tc>
          <w:tcPr>
            <w:tcW w:w="1800" w:type="dxa"/>
          </w:tcPr>
          <w:p w14:paraId="6F4E8126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0 (0.0%)</w:t>
            </w:r>
          </w:p>
        </w:tc>
        <w:tc>
          <w:tcPr>
            <w:tcW w:w="1710" w:type="dxa"/>
          </w:tcPr>
          <w:p w14:paraId="31BD8172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0 (0.0%)</w:t>
            </w:r>
          </w:p>
        </w:tc>
        <w:tc>
          <w:tcPr>
            <w:tcW w:w="1159" w:type="dxa"/>
          </w:tcPr>
          <w:p w14:paraId="4E1BC8F5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N/A</w:t>
            </w:r>
          </w:p>
        </w:tc>
      </w:tr>
      <w:tr w:rsidR="00561236" w:rsidRPr="00F2671D" w14:paraId="24B2C3CD" w14:textId="77777777" w:rsidTr="00C860BA">
        <w:tc>
          <w:tcPr>
            <w:tcW w:w="2515" w:type="dxa"/>
          </w:tcPr>
          <w:p w14:paraId="64D8B5B8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Pulmonary Circulation Disorders</w:t>
            </w:r>
          </w:p>
        </w:tc>
        <w:tc>
          <w:tcPr>
            <w:tcW w:w="1800" w:type="dxa"/>
          </w:tcPr>
          <w:p w14:paraId="68C037F2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3 (7.7%)</w:t>
            </w:r>
          </w:p>
        </w:tc>
        <w:tc>
          <w:tcPr>
            <w:tcW w:w="1710" w:type="dxa"/>
          </w:tcPr>
          <w:p w14:paraId="312F3288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3 (4.3%)</w:t>
            </w:r>
          </w:p>
        </w:tc>
        <w:tc>
          <w:tcPr>
            <w:tcW w:w="1159" w:type="dxa"/>
          </w:tcPr>
          <w:p w14:paraId="7AB2494B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1.25, 0.581</w:t>
            </w:r>
          </w:p>
        </w:tc>
      </w:tr>
      <w:tr w:rsidR="00561236" w:rsidRPr="00F2671D" w14:paraId="18A1F928" w14:textId="77777777" w:rsidTr="00C860BA">
        <w:tc>
          <w:tcPr>
            <w:tcW w:w="2515" w:type="dxa"/>
          </w:tcPr>
          <w:p w14:paraId="790E4531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Renal failure</w:t>
            </w:r>
          </w:p>
        </w:tc>
        <w:tc>
          <w:tcPr>
            <w:tcW w:w="1800" w:type="dxa"/>
          </w:tcPr>
          <w:p w14:paraId="33817212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3 (7.7%)</w:t>
            </w:r>
          </w:p>
        </w:tc>
        <w:tc>
          <w:tcPr>
            <w:tcW w:w="1710" w:type="dxa"/>
          </w:tcPr>
          <w:p w14:paraId="0801ED64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4 (5.7%)</w:t>
            </w:r>
          </w:p>
        </w:tc>
        <w:tc>
          <w:tcPr>
            <w:tcW w:w="1159" w:type="dxa"/>
          </w:tcPr>
          <w:p w14:paraId="4CFCC86E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1.48, 0.415</w:t>
            </w:r>
          </w:p>
        </w:tc>
      </w:tr>
      <w:tr w:rsidR="00561236" w:rsidRPr="00F2671D" w14:paraId="274E0355" w14:textId="77777777" w:rsidTr="00C860BA">
        <w:tc>
          <w:tcPr>
            <w:tcW w:w="2515" w:type="dxa"/>
          </w:tcPr>
          <w:p w14:paraId="18E03B2A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Rheumatoid Arthritis</w:t>
            </w:r>
          </w:p>
        </w:tc>
        <w:tc>
          <w:tcPr>
            <w:tcW w:w="1800" w:type="dxa"/>
          </w:tcPr>
          <w:p w14:paraId="6D4A869B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0 (0.0%)</w:t>
            </w:r>
          </w:p>
        </w:tc>
        <w:tc>
          <w:tcPr>
            <w:tcW w:w="1710" w:type="dxa"/>
          </w:tcPr>
          <w:p w14:paraId="5F1AEC08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2 (2.9%)</w:t>
            </w:r>
          </w:p>
        </w:tc>
        <w:tc>
          <w:tcPr>
            <w:tcW w:w="1159" w:type="dxa"/>
          </w:tcPr>
          <w:p w14:paraId="26DDD556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N/A</w:t>
            </w:r>
          </w:p>
        </w:tc>
      </w:tr>
      <w:tr w:rsidR="00561236" w:rsidRPr="00F2671D" w14:paraId="6F72CCB7" w14:textId="77777777" w:rsidTr="00C860BA">
        <w:tc>
          <w:tcPr>
            <w:tcW w:w="2515" w:type="dxa"/>
          </w:tcPr>
          <w:p w14:paraId="76E2AB78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Solid tumor</w:t>
            </w:r>
          </w:p>
        </w:tc>
        <w:tc>
          <w:tcPr>
            <w:tcW w:w="1800" w:type="dxa"/>
          </w:tcPr>
          <w:p w14:paraId="70D90165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2 (5.1%)</w:t>
            </w:r>
          </w:p>
        </w:tc>
        <w:tc>
          <w:tcPr>
            <w:tcW w:w="1710" w:type="dxa"/>
          </w:tcPr>
          <w:p w14:paraId="5017619F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5 (7.1%)</w:t>
            </w:r>
          </w:p>
        </w:tc>
        <w:tc>
          <w:tcPr>
            <w:tcW w:w="1159" w:type="dxa"/>
          </w:tcPr>
          <w:p w14:paraId="2C08FA30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0.74, 0.569</w:t>
            </w:r>
          </w:p>
        </w:tc>
      </w:tr>
      <w:tr w:rsidR="00561236" w:rsidRPr="00F2671D" w14:paraId="5579819D" w14:textId="77777777" w:rsidTr="00C860BA">
        <w:tc>
          <w:tcPr>
            <w:tcW w:w="2515" w:type="dxa"/>
          </w:tcPr>
          <w:p w14:paraId="22247B0C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Valvular Disease</w:t>
            </w:r>
          </w:p>
        </w:tc>
        <w:tc>
          <w:tcPr>
            <w:tcW w:w="1800" w:type="dxa"/>
          </w:tcPr>
          <w:p w14:paraId="6C914ADB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4 (10.3%)</w:t>
            </w:r>
          </w:p>
        </w:tc>
        <w:tc>
          <w:tcPr>
            <w:tcW w:w="1710" w:type="dxa"/>
          </w:tcPr>
          <w:p w14:paraId="1CF1A90C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11 (15.7%)</w:t>
            </w:r>
          </w:p>
        </w:tc>
        <w:tc>
          <w:tcPr>
            <w:tcW w:w="1159" w:type="dxa"/>
          </w:tcPr>
          <w:p w14:paraId="7DEF0400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0.76, 0.523</w:t>
            </w:r>
          </w:p>
        </w:tc>
      </w:tr>
      <w:tr w:rsidR="00561236" w:rsidRPr="00CC72AA" w14:paraId="0C401003" w14:textId="77777777" w:rsidTr="00C860BA">
        <w:tc>
          <w:tcPr>
            <w:tcW w:w="2515" w:type="dxa"/>
          </w:tcPr>
          <w:p w14:paraId="316E4990" w14:textId="77777777" w:rsidR="00561236" w:rsidRPr="00F2671D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Weight Loss</w:t>
            </w:r>
          </w:p>
        </w:tc>
        <w:tc>
          <w:tcPr>
            <w:tcW w:w="1800" w:type="dxa"/>
          </w:tcPr>
          <w:p w14:paraId="6F08F7DF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2 (5.1%)</w:t>
            </w:r>
          </w:p>
        </w:tc>
        <w:tc>
          <w:tcPr>
            <w:tcW w:w="1710" w:type="dxa"/>
          </w:tcPr>
          <w:p w14:paraId="461A08B1" w14:textId="77777777" w:rsidR="00561236" w:rsidRPr="00F2671D" w:rsidRDefault="00561236" w:rsidP="00C860B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5 (7.1%)</w:t>
            </w:r>
          </w:p>
        </w:tc>
        <w:tc>
          <w:tcPr>
            <w:tcW w:w="1159" w:type="dxa"/>
          </w:tcPr>
          <w:p w14:paraId="6FCC50AE" w14:textId="77777777" w:rsidR="00561236" w:rsidRPr="00CC72AA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F2671D">
              <w:rPr>
                <w:rFonts w:ascii="Arial Narrow" w:hAnsi="Arial Narrow"/>
                <w:sz w:val="20"/>
                <w:szCs w:val="20"/>
              </w:rPr>
              <w:t>0.65, 0.334</w:t>
            </w:r>
          </w:p>
        </w:tc>
      </w:tr>
    </w:tbl>
    <w:p w14:paraId="10B2ECAE" w14:textId="77777777" w:rsidR="00561236" w:rsidRDefault="00561236" w:rsidP="00561236">
      <w:pPr>
        <w:rPr>
          <w:rFonts w:ascii="Times New Roman" w:hAnsi="Times New Roman" w:cs="Times New Roman"/>
          <w:sz w:val="24"/>
          <w:szCs w:val="24"/>
        </w:rPr>
      </w:pPr>
    </w:p>
    <w:p w14:paraId="3B2E7B6B" w14:textId="77777777" w:rsidR="00561236" w:rsidRPr="003A1B30" w:rsidRDefault="00561236" w:rsidP="005612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A1B30">
        <w:rPr>
          <w:rFonts w:ascii="Times New Roman" w:hAnsi="Times New Roman" w:cs="Times New Roman"/>
          <w:b/>
          <w:bCs/>
          <w:sz w:val="24"/>
          <w:szCs w:val="24"/>
        </w:rPr>
        <w:t>Table A5. Independent risk factors for nosocomial COVID-19 (25% cut-off point)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1710"/>
        <w:gridCol w:w="1440"/>
        <w:gridCol w:w="1170"/>
      </w:tblGrid>
      <w:tr w:rsidR="00561236" w:rsidRPr="003A1B30" w14:paraId="65FCA43B" w14:textId="77777777" w:rsidTr="00C860BA">
        <w:tc>
          <w:tcPr>
            <w:tcW w:w="46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419828" w14:textId="77777777" w:rsidR="00561236" w:rsidRPr="003A1B30" w:rsidRDefault="00561236" w:rsidP="00C860BA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1B30">
              <w:rPr>
                <w:rFonts w:ascii="Arial Narrow" w:hAnsi="Arial Narrow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17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76F9AB" w14:textId="78D656B8" w:rsidR="00561236" w:rsidRPr="003A1B30" w:rsidRDefault="00837ADA" w:rsidP="00C860BA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1B30">
              <w:rPr>
                <w:rFonts w:ascii="Arial Narrow" w:hAnsi="Arial Narrow"/>
                <w:b/>
                <w:bCs/>
                <w:sz w:val="20"/>
                <w:szCs w:val="20"/>
              </w:rPr>
              <w:t>IRR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54E560" w14:textId="77777777" w:rsidR="00561236" w:rsidRPr="003A1B30" w:rsidRDefault="00561236" w:rsidP="00C860BA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1B30">
              <w:rPr>
                <w:rFonts w:ascii="Arial Narrow" w:hAnsi="Arial Narrow"/>
                <w:b/>
                <w:bCs/>
                <w:sz w:val="20"/>
                <w:szCs w:val="20"/>
              </w:rPr>
              <w:t>95%CI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F0410E" w14:textId="77777777" w:rsidR="00561236" w:rsidRPr="003A1B30" w:rsidRDefault="00561236" w:rsidP="00C860BA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1B30">
              <w:rPr>
                <w:rFonts w:ascii="Arial Narrow" w:hAnsi="Arial Narrow"/>
                <w:b/>
                <w:bCs/>
                <w:sz w:val="20"/>
                <w:szCs w:val="20"/>
              </w:rPr>
              <w:t>P value</w:t>
            </w:r>
          </w:p>
        </w:tc>
      </w:tr>
      <w:tr w:rsidR="00561236" w:rsidRPr="003A1B30" w14:paraId="6636130F" w14:textId="77777777" w:rsidTr="00C860BA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3545B9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Age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C09F54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1.04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AD1A2D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1.00-1.08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D2272F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0.080</w:t>
            </w:r>
          </w:p>
        </w:tc>
      </w:tr>
      <w:tr w:rsidR="00561236" w:rsidRPr="003A1B30" w14:paraId="4CEB82B5" w14:textId="77777777" w:rsidTr="00C860BA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861040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Underlying Disease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2A2D03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0D83B0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81C83C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61236" w:rsidRPr="003A1B30" w14:paraId="44BA025E" w14:textId="77777777" w:rsidTr="00C860BA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023C97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 xml:space="preserve">    Fluid/Electrolyte Disorders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DB1060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3.61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0FEA1A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1.50-8.71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94ACE7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0.004</w:t>
            </w:r>
          </w:p>
        </w:tc>
      </w:tr>
      <w:tr w:rsidR="00561236" w:rsidRPr="003A1B30" w14:paraId="22460E84" w14:textId="77777777" w:rsidTr="00C860BA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F9B1EE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 xml:space="preserve">    Other Neurological Disorders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2BD2E0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2.44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45A5ED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1.23-4.87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FB6B09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0.011</w:t>
            </w:r>
          </w:p>
        </w:tc>
      </w:tr>
      <w:tr w:rsidR="00561236" w:rsidRPr="003A1B30" w14:paraId="53A9274F" w14:textId="77777777" w:rsidTr="00C860BA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A7940C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Medications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E7961B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766C7D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2CD9B8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61236" w:rsidRPr="003A1B30" w14:paraId="1DDC6FE2" w14:textId="77777777" w:rsidTr="00C860BA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55D5C6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 xml:space="preserve">    Days on diuretic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F6C726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1.05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42DBD1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0.95-1.15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F7A0B1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0.344</w:t>
            </w:r>
          </w:p>
        </w:tc>
      </w:tr>
      <w:tr w:rsidR="00561236" w:rsidRPr="003A1B30" w14:paraId="4E624FA2" w14:textId="77777777" w:rsidTr="00C860BA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BCF2D1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 xml:space="preserve">    Days on immunosuppressive agents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BBFADD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1.34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93E04E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1.03-1.76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10D905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0.031</w:t>
            </w:r>
          </w:p>
        </w:tc>
      </w:tr>
      <w:tr w:rsidR="00561236" w:rsidRPr="003A1B30" w14:paraId="008F9346" w14:textId="77777777" w:rsidTr="00C860BA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95EA3F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3A1B30">
              <w:rPr>
                <w:rFonts w:ascii="Arial Narrow" w:hAnsi="Arial Narrow"/>
                <w:sz w:val="20"/>
                <w:szCs w:val="20"/>
              </w:rPr>
              <w:t>Elixhauser</w:t>
            </w:r>
            <w:proofErr w:type="spellEnd"/>
            <w:r w:rsidRPr="003A1B30">
              <w:rPr>
                <w:rFonts w:ascii="Arial Narrow" w:hAnsi="Arial Narrow"/>
                <w:sz w:val="20"/>
                <w:szCs w:val="20"/>
              </w:rPr>
              <w:t xml:space="preserve"> score (AHRQ)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48380D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9AF0F1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0.93-1.01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19F316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0.137</w:t>
            </w:r>
          </w:p>
        </w:tc>
      </w:tr>
      <w:tr w:rsidR="00561236" w:rsidRPr="003A1B30" w14:paraId="77FABEEA" w14:textId="77777777" w:rsidTr="00C860BA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1196B5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Abnormal Lymphocyte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CF7307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1.39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7C8748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0.75-2.58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5EAC0A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0.302</w:t>
            </w:r>
          </w:p>
        </w:tc>
      </w:tr>
      <w:tr w:rsidR="00561236" w:rsidRPr="003A1B30" w14:paraId="59A61763" w14:textId="77777777" w:rsidTr="00C860BA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7B1B8E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Percent of Exposure on Multi-bed Room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DCFCDD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DD81CD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C9754E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61236" w:rsidRPr="003A1B30" w14:paraId="6AFBF36A" w14:textId="77777777" w:rsidTr="00C860BA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DC19F0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 xml:space="preserve">    0-25% of time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DBF862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Reference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D4AC88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Reference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EBAA96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Reference</w:t>
            </w:r>
          </w:p>
        </w:tc>
      </w:tr>
      <w:tr w:rsidR="00561236" w:rsidRPr="003A1B30" w14:paraId="01C3434C" w14:textId="77777777" w:rsidTr="00C860BA"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B608D1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 xml:space="preserve">    &gt;25% of time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7D1591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1.89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B114C5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1.04-3.43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76B324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0.036</w:t>
            </w:r>
          </w:p>
        </w:tc>
      </w:tr>
    </w:tbl>
    <w:p w14:paraId="3AF97E92" w14:textId="07E8BC95" w:rsidR="00561236" w:rsidRPr="00347613" w:rsidRDefault="00347613" w:rsidP="00561236">
      <w:pPr>
        <w:rPr>
          <w:rFonts w:ascii="Times New Roman" w:hAnsi="Times New Roman" w:cs="Times New Roman"/>
          <w:sz w:val="24"/>
          <w:szCs w:val="24"/>
        </w:rPr>
      </w:pPr>
      <w:bookmarkStart w:id="0" w:name="_Hlk126675946"/>
      <w:r w:rsidRPr="003A1B30">
        <w:rPr>
          <w:rFonts w:ascii="Times New Roman" w:hAnsi="Times New Roman" w:cs="Times New Roman"/>
          <w:sz w:val="24"/>
          <w:szCs w:val="24"/>
        </w:rPr>
        <w:t>IRR= incidence rate ratio; CI=confidence interval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7613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10797738" w14:textId="77777777" w:rsidR="00561236" w:rsidRDefault="00561236" w:rsidP="00561236">
      <w:pPr>
        <w:rPr>
          <w:rFonts w:ascii="Times New Roman" w:hAnsi="Times New Roman" w:cs="Times New Roman"/>
          <w:sz w:val="24"/>
          <w:szCs w:val="24"/>
        </w:rPr>
      </w:pPr>
    </w:p>
    <w:p w14:paraId="1EDF5119" w14:textId="77777777" w:rsidR="00561236" w:rsidRPr="003A1B30" w:rsidRDefault="00561236" w:rsidP="005612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A1B30">
        <w:rPr>
          <w:rFonts w:ascii="Times New Roman" w:hAnsi="Times New Roman" w:cs="Times New Roman"/>
          <w:b/>
          <w:bCs/>
          <w:sz w:val="24"/>
          <w:szCs w:val="24"/>
        </w:rPr>
        <w:t>Table A6.  Independent risk factors for nosocomial COVID-19 (75% cut-off point)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1710"/>
        <w:gridCol w:w="1440"/>
        <w:gridCol w:w="1170"/>
      </w:tblGrid>
      <w:tr w:rsidR="00561236" w:rsidRPr="003A1B30" w14:paraId="6B098A38" w14:textId="77777777" w:rsidTr="00C860BA">
        <w:tc>
          <w:tcPr>
            <w:tcW w:w="4680" w:type="dxa"/>
            <w:tcBorders>
              <w:left w:val="nil"/>
              <w:bottom w:val="single" w:sz="4" w:space="0" w:color="auto"/>
              <w:right w:val="nil"/>
            </w:tcBorders>
          </w:tcPr>
          <w:p w14:paraId="7836F6EF" w14:textId="77777777" w:rsidR="00561236" w:rsidRPr="003A1B30" w:rsidRDefault="00561236" w:rsidP="00C860BA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1B30">
              <w:rPr>
                <w:rFonts w:ascii="Arial Narrow" w:hAnsi="Arial Narrow"/>
                <w:b/>
                <w:bCs/>
                <w:sz w:val="20"/>
                <w:szCs w:val="20"/>
              </w:rPr>
              <w:t>Variables</w:t>
            </w:r>
            <w:bookmarkStart w:id="1" w:name="_GoBack"/>
            <w:bookmarkEnd w:id="1"/>
          </w:p>
        </w:tc>
        <w:tc>
          <w:tcPr>
            <w:tcW w:w="1710" w:type="dxa"/>
            <w:tcBorders>
              <w:left w:val="nil"/>
              <w:bottom w:val="single" w:sz="4" w:space="0" w:color="auto"/>
              <w:right w:val="nil"/>
            </w:tcBorders>
          </w:tcPr>
          <w:p w14:paraId="6FAC1A45" w14:textId="6AFFF7E7" w:rsidR="00561236" w:rsidRPr="003A1B30" w:rsidRDefault="00837ADA" w:rsidP="00C860BA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1B30">
              <w:rPr>
                <w:rFonts w:ascii="Arial Narrow" w:hAnsi="Arial Narrow"/>
                <w:b/>
                <w:bCs/>
                <w:sz w:val="20"/>
                <w:szCs w:val="20"/>
              </w:rPr>
              <w:t>IRR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</w:tcPr>
          <w:p w14:paraId="3878B530" w14:textId="77777777" w:rsidR="00561236" w:rsidRPr="003A1B30" w:rsidRDefault="00561236" w:rsidP="00C860BA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1B30">
              <w:rPr>
                <w:rFonts w:ascii="Arial Narrow" w:hAnsi="Arial Narrow"/>
                <w:b/>
                <w:bCs/>
                <w:sz w:val="20"/>
                <w:szCs w:val="20"/>
              </w:rPr>
              <w:t>95%CI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</w:tcPr>
          <w:p w14:paraId="09CBD07A" w14:textId="77777777" w:rsidR="00561236" w:rsidRPr="003A1B30" w:rsidRDefault="00561236" w:rsidP="00C860BA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1B30">
              <w:rPr>
                <w:rFonts w:ascii="Arial Narrow" w:hAnsi="Arial Narrow"/>
                <w:b/>
                <w:bCs/>
                <w:sz w:val="20"/>
                <w:szCs w:val="20"/>
              </w:rPr>
              <w:t>P value</w:t>
            </w:r>
          </w:p>
        </w:tc>
      </w:tr>
      <w:tr w:rsidR="00561236" w:rsidRPr="003A1B30" w14:paraId="5B6D0408" w14:textId="77777777" w:rsidTr="00C860BA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6808857F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Age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29F63C6B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1.04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678A232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0.99-1.08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CF34363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0.114</w:t>
            </w:r>
          </w:p>
        </w:tc>
      </w:tr>
      <w:tr w:rsidR="00561236" w:rsidRPr="003A1B30" w14:paraId="0BAEC55A" w14:textId="77777777" w:rsidTr="00C860BA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0040834C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Underlying Disease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45F9ACA9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661B620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D94AC9D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61236" w:rsidRPr="003A1B30" w14:paraId="4B44DFC2" w14:textId="77777777" w:rsidTr="00C860BA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4AD5B7A8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 xml:space="preserve">    Fluid/Electrolyte Disorders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03F37716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4.01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E2C2C4F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1.74-9.20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FAC97B5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0.001</w:t>
            </w:r>
          </w:p>
        </w:tc>
      </w:tr>
      <w:tr w:rsidR="00561236" w:rsidRPr="003A1B30" w14:paraId="530956C8" w14:textId="77777777" w:rsidTr="00C860BA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2C48E99F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 xml:space="preserve">    Other Neurological Disorders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043751EE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3.02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94ED0C8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1.45-6.27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FAC60C6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0.003</w:t>
            </w:r>
          </w:p>
        </w:tc>
      </w:tr>
      <w:tr w:rsidR="00561236" w:rsidRPr="003A1B30" w14:paraId="44CD9318" w14:textId="77777777" w:rsidTr="00C860BA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2853221B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Medications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18502B6B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69E77E5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86A65BC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61236" w:rsidRPr="003A1B30" w14:paraId="76F27E68" w14:textId="77777777" w:rsidTr="00C860BA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90E998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 xml:space="preserve">    Days on diuretic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5E38F2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1.08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BB75C1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0.98-1.18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A13EC9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0.126</w:t>
            </w:r>
          </w:p>
        </w:tc>
      </w:tr>
      <w:tr w:rsidR="00561236" w:rsidRPr="003A1B30" w14:paraId="7427653C" w14:textId="77777777" w:rsidTr="00C860BA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E8505E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 xml:space="preserve">    Days on immunosuppressive agents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601844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1.39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8FB4AE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1.06-1.83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135819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0.018</w:t>
            </w:r>
          </w:p>
        </w:tc>
      </w:tr>
      <w:tr w:rsidR="00561236" w:rsidRPr="003A1B30" w14:paraId="033C613E" w14:textId="77777777" w:rsidTr="00C860BA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63AACE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3A1B30">
              <w:rPr>
                <w:rFonts w:ascii="Arial Narrow" w:hAnsi="Arial Narrow"/>
                <w:sz w:val="20"/>
                <w:szCs w:val="20"/>
              </w:rPr>
              <w:t>Elixhauser</w:t>
            </w:r>
            <w:proofErr w:type="spellEnd"/>
            <w:r w:rsidRPr="003A1B30">
              <w:rPr>
                <w:rFonts w:ascii="Arial Narrow" w:hAnsi="Arial Narrow"/>
                <w:sz w:val="20"/>
                <w:szCs w:val="20"/>
              </w:rPr>
              <w:t xml:space="preserve"> score (AHRQ)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9C6BFD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E7A9DF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0.93-1.01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6C8522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0.115</w:t>
            </w:r>
          </w:p>
        </w:tc>
      </w:tr>
      <w:tr w:rsidR="00561236" w:rsidRPr="003A1B30" w14:paraId="606BEF48" w14:textId="77777777" w:rsidTr="00C860BA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6B2C9D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Abnormal Lymphocyte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9B5982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1.17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C58BDE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0.63-2.17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93B3F6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0.616</w:t>
            </w:r>
          </w:p>
        </w:tc>
      </w:tr>
      <w:tr w:rsidR="00561236" w:rsidRPr="003A1B30" w14:paraId="48B6D687" w14:textId="77777777" w:rsidTr="00C860BA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C7945E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Percent of Exposure on Multi-bed Room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93B39D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5E633A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119612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61236" w:rsidRPr="003A1B30" w14:paraId="14F0F1A0" w14:textId="77777777" w:rsidTr="00C860BA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50D668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 xml:space="preserve">    0-75% of time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3E13B3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Reference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866B2D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Reference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CAA38B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Reference</w:t>
            </w:r>
          </w:p>
        </w:tc>
      </w:tr>
      <w:tr w:rsidR="00561236" w:rsidRPr="003A1B30" w14:paraId="2F08B42C" w14:textId="77777777" w:rsidTr="00C860BA"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7250B4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 xml:space="preserve">    &gt;75% of time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8EF178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3.32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CD2479C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1.47-7.02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11FC4B" w14:textId="77777777" w:rsidR="00561236" w:rsidRPr="003A1B30" w:rsidRDefault="00561236" w:rsidP="00C860BA">
            <w:pPr>
              <w:rPr>
                <w:rFonts w:ascii="Arial Narrow" w:hAnsi="Arial Narrow"/>
                <w:sz w:val="20"/>
                <w:szCs w:val="20"/>
              </w:rPr>
            </w:pPr>
            <w:r w:rsidRPr="003A1B30">
              <w:rPr>
                <w:rFonts w:ascii="Arial Narrow" w:hAnsi="Arial Narrow"/>
                <w:sz w:val="20"/>
                <w:szCs w:val="20"/>
              </w:rPr>
              <w:t>0.003</w:t>
            </w:r>
          </w:p>
        </w:tc>
      </w:tr>
    </w:tbl>
    <w:p w14:paraId="11089830" w14:textId="77777777" w:rsidR="00347613" w:rsidRPr="00347613" w:rsidRDefault="00347613" w:rsidP="00347613">
      <w:pPr>
        <w:rPr>
          <w:rFonts w:ascii="Times New Roman" w:hAnsi="Times New Roman" w:cs="Times New Roman"/>
          <w:sz w:val="24"/>
          <w:szCs w:val="24"/>
        </w:rPr>
      </w:pPr>
      <w:r w:rsidRPr="003A1B30">
        <w:rPr>
          <w:rFonts w:ascii="Times New Roman" w:hAnsi="Times New Roman" w:cs="Times New Roman"/>
          <w:sz w:val="24"/>
          <w:szCs w:val="24"/>
        </w:rPr>
        <w:t>IRR= incidence rate ratio; CI=confidence interval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76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FDC6DF" w14:textId="77777777" w:rsidR="00FB5E5E" w:rsidRDefault="003A1B30"/>
    <w:sectPr w:rsidR="00FB5E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236"/>
    <w:rsid w:val="00096F49"/>
    <w:rsid w:val="00116F60"/>
    <w:rsid w:val="0026115F"/>
    <w:rsid w:val="002A632B"/>
    <w:rsid w:val="00347613"/>
    <w:rsid w:val="003A1B30"/>
    <w:rsid w:val="00561236"/>
    <w:rsid w:val="00602658"/>
    <w:rsid w:val="00837ADA"/>
    <w:rsid w:val="0091734D"/>
    <w:rsid w:val="00D6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95938"/>
  <w15:chartTrackingRefBased/>
  <w15:docId w15:val="{9D528E00-7C86-4766-BEE1-E1480ADEC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1236"/>
    <w:rPr>
      <w:rFonts w:asciiTheme="minorHAnsi" w:hAnsiTheme="minorHAnsi" w:cstheme="minorBidi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1236"/>
    <w:pPr>
      <w:spacing w:after="0" w:line="240" w:lineRule="auto"/>
    </w:pPr>
    <w:rPr>
      <w:rFonts w:asciiTheme="minorHAnsi" w:hAnsiTheme="minorHAnsi" w:cstheme="minorBidi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37ADA"/>
    <w:pPr>
      <w:spacing w:after="0" w:line="240" w:lineRule="auto"/>
    </w:pPr>
    <w:rPr>
      <w:rFonts w:asciiTheme="minorHAnsi" w:hAnsiTheme="minorHAnsi" w:cstheme="minorBidi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Jenine Leal</dc:creator>
  <cp:keywords/>
  <dc:description/>
  <cp:lastModifiedBy>Prabhu S.M.</cp:lastModifiedBy>
  <cp:revision>3</cp:revision>
  <dcterms:created xsi:type="dcterms:W3CDTF">2023-02-07T22:26:00Z</dcterms:created>
  <dcterms:modified xsi:type="dcterms:W3CDTF">2023-02-11T12:31:00Z</dcterms:modified>
</cp:coreProperties>
</file>