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975" w:rsidRDefault="006F0975" w:rsidP="006F0975">
      <w:r>
        <w:rPr>
          <w:noProof/>
        </w:rPr>
        <w:drawing>
          <wp:inline distT="0" distB="0" distL="0" distR="0">
            <wp:extent cx="5711825" cy="4286885"/>
            <wp:effectExtent l="19050" t="0" r="3175" b="0"/>
            <wp:docPr id="1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975" w:rsidRDefault="006F0975" w:rsidP="006F09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6F0975">
        <w:rPr>
          <w:rFonts w:ascii="Times New Roman" w:hAnsi="Times New Roman" w:cs="Times New Roman"/>
          <w:b/>
        </w:rPr>
        <w:t>Additional file 11 S11.</w:t>
      </w:r>
      <w:r w:rsidRPr="00D41C80">
        <w:rPr>
          <w:rFonts w:ascii="Times New Roman" w:hAnsi="Times New Roman" w:cs="Times New Roman"/>
        </w:rPr>
        <w:t xml:space="preserve"> </w:t>
      </w:r>
      <w:r w:rsidRPr="00D41C80">
        <w:rPr>
          <w:rFonts w:ascii="Times New Roman" w:hAnsi="Times New Roman" w:cs="Times New Roman"/>
          <w:color w:val="131413"/>
          <w:sz w:val="24"/>
          <w:szCs w:val="24"/>
        </w:rPr>
        <w:t xml:space="preserve">Forest plot of the prevalence of </w:t>
      </w:r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>aureus</w:t>
      </w:r>
      <w:proofErr w:type="spellEnd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>resistance to tetracycline</w:t>
      </w:r>
    </w:p>
    <w:p w:rsidR="00017CBD" w:rsidRDefault="00017CBD"/>
    <w:sectPr w:rsidR="00017CBD" w:rsidSect="0001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6F0975"/>
    <w:rsid w:val="00017CBD"/>
    <w:rsid w:val="006F0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9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0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9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2022-08-09T17:12:00Z</dcterms:created>
  <dcterms:modified xsi:type="dcterms:W3CDTF">2022-08-09T17:12:00Z</dcterms:modified>
</cp:coreProperties>
</file>