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2AB" w:rsidRPr="008142AB" w:rsidRDefault="008142AB" w:rsidP="008142A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2AB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35047A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8142AB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35047A">
        <w:rPr>
          <w:rFonts w:ascii="Times New Roman" w:hAnsi="Times New Roman" w:cs="Times New Roman"/>
          <w:b/>
          <w:sz w:val="24"/>
          <w:szCs w:val="24"/>
        </w:rPr>
        <w:t>2</w:t>
      </w:r>
      <w:r w:rsidRPr="008142AB">
        <w:rPr>
          <w:rFonts w:ascii="Times New Roman" w:hAnsi="Times New Roman" w:cs="Times New Roman"/>
          <w:b/>
          <w:sz w:val="24"/>
          <w:szCs w:val="24"/>
        </w:rPr>
        <w:t>.</w:t>
      </w:r>
      <w:r w:rsidRPr="008142AB">
        <w:rPr>
          <w:rFonts w:ascii="Times New Roman" w:hAnsi="Times New Roman" w:cs="Times New Roman"/>
          <w:sz w:val="24"/>
          <w:szCs w:val="24"/>
        </w:rPr>
        <w:t xml:space="preserve"> Egger’s test of publication bias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 xml:space="preserve">Antimicrobial 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Egger’ test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Vancomycin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41793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4179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Methicilin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Ciprofloxacin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Tetracycline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0.490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Cotrimoxazole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Chloramphenicol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-1.36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0.622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Erythromycin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Penicillin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5.81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0.537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Clindamycin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Amoxicillin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0.514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0.753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Gentamycin</w:t>
            </w:r>
            <w:proofErr w:type="spellEnd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-1.90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0.302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Ceftriaxone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Augumentin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Ceftazidim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Cefuroxime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-1.53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0.781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Cloxacillin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Norfloxacillin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7.60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Rifampicin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-18.38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Streptomycin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-0.180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Ofloxacin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0.464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Trimethoprim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-3.44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0.720</w:t>
            </w:r>
          </w:p>
        </w:tc>
      </w:tr>
      <w:tr w:rsidR="008142AB" w:rsidRPr="008142AB" w:rsidTr="00E4312D"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Cefoxitine</w:t>
            </w:r>
            <w:proofErr w:type="spellEnd"/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2394" w:type="dxa"/>
          </w:tcPr>
          <w:p w:rsidR="008142AB" w:rsidRPr="008142AB" w:rsidRDefault="008142AB" w:rsidP="008142A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AB">
              <w:rPr>
                <w:rFonts w:ascii="Times New Roman" w:hAnsi="Times New Roman" w:cs="Times New Roman"/>
                <w:sz w:val="24"/>
                <w:szCs w:val="24"/>
              </w:rPr>
              <w:t>0.430</w:t>
            </w:r>
          </w:p>
        </w:tc>
      </w:tr>
    </w:tbl>
    <w:p w:rsidR="008142AB" w:rsidRPr="008142AB" w:rsidRDefault="008142AB" w:rsidP="008142A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6196" w:rsidRPr="00DA6196" w:rsidRDefault="00DA6196" w:rsidP="00DA6196">
      <w:r w:rsidRPr="00DA6196">
        <w:rPr>
          <w:szCs w:val="24"/>
        </w:rPr>
        <w:t xml:space="preserve"> </w:t>
      </w:r>
    </w:p>
    <w:sectPr w:rsidR="00DA6196" w:rsidRPr="00DA6196" w:rsidSect="004A1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901BF"/>
    <w:rsid w:val="0015460F"/>
    <w:rsid w:val="001D232E"/>
    <w:rsid w:val="0035047A"/>
    <w:rsid w:val="00412F02"/>
    <w:rsid w:val="004A1D5F"/>
    <w:rsid w:val="008142AB"/>
    <w:rsid w:val="00CC232E"/>
    <w:rsid w:val="00D901BF"/>
    <w:rsid w:val="00DA6196"/>
    <w:rsid w:val="00EB2A23"/>
    <w:rsid w:val="00F41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2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42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5</cp:revision>
  <dcterms:created xsi:type="dcterms:W3CDTF">2022-08-09T13:50:00Z</dcterms:created>
  <dcterms:modified xsi:type="dcterms:W3CDTF">2023-04-07T16:26:00Z</dcterms:modified>
</cp:coreProperties>
</file>