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8A2630" w14:textId="79A2047D" w:rsidR="0041086B" w:rsidRDefault="00857A39">
      <w:r w:rsidRPr="00857A39">
        <w:rPr>
          <w:noProof/>
          <w:lang w:eastAsia="en-GB"/>
        </w:rPr>
        <w:drawing>
          <wp:inline distT="0" distB="0" distL="0" distR="0" wp14:anchorId="32514CDE" wp14:editId="70B4B763">
            <wp:extent cx="6645910" cy="4682498"/>
            <wp:effectExtent l="0" t="0" r="2540" b="3810"/>
            <wp:docPr id="2" name="Grafik 2" descr="C:\R_graphics\220921_UVD_VRE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R_graphics\220921_UVD_VRE.tif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682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E7CC2B" w14:textId="77358369" w:rsidR="003416EE" w:rsidRDefault="003416EE">
      <w:proofErr w:type="gramStart"/>
      <w:r>
        <w:t>Suppl.Fig.</w:t>
      </w:r>
      <w:r w:rsidR="0046444A">
        <w:t>S</w:t>
      </w:r>
      <w:proofErr w:type="gramEnd"/>
      <w:r w:rsidR="0046444A">
        <w:t>1</w:t>
      </w:r>
      <w:r>
        <w:t xml:space="preserve"> Microbial </w:t>
      </w:r>
      <w:r w:rsidR="00E442A5">
        <w:t>l</w:t>
      </w:r>
      <w:r>
        <w:t>oad of ceramic tiles before and after UV-C radiation with different UV-C doses</w:t>
      </w:r>
    </w:p>
    <w:p w14:paraId="0590411A" w14:textId="251E8826" w:rsidR="003416EE" w:rsidRDefault="003416EE">
      <w:r>
        <w:t>The boxplots represent the</w:t>
      </w:r>
      <w:r w:rsidR="002F0631">
        <w:t xml:space="preserve"> distribution of</w:t>
      </w:r>
      <w:r>
        <w:t xml:space="preserve"> total</w:t>
      </w:r>
      <w:r w:rsidR="002F0631">
        <w:t xml:space="preserve"> bacterial</w:t>
      </w:r>
      <w:r>
        <w:t xml:space="preserve"> count</w:t>
      </w:r>
      <w:r w:rsidR="002F0631">
        <w:t>s</w:t>
      </w:r>
      <w:r>
        <w:t xml:space="preserve"> </w:t>
      </w:r>
      <w:r w:rsidR="002F0631">
        <w:t>(cfu/</w:t>
      </w:r>
      <w:r>
        <w:t>25cm²</w:t>
      </w:r>
      <w:r w:rsidR="002F0631">
        <w:t>)</w:t>
      </w:r>
      <w:r>
        <w:t xml:space="preserve"> on ceramic tile</w:t>
      </w:r>
      <w:r w:rsidR="002F0631">
        <w:t>s</w:t>
      </w:r>
      <w:r>
        <w:t xml:space="preserve"> before (control) and after UV-C radiation with 50</w:t>
      </w:r>
      <w:r w:rsidR="00E442A5">
        <w:t xml:space="preserve"> mJ/cm² </w:t>
      </w:r>
      <w:r>
        <w:t>and 22 mJ/cm²</w:t>
      </w:r>
      <w:r w:rsidR="00E442A5">
        <w:t xml:space="preserve"> </w:t>
      </w:r>
      <w:r w:rsidR="002F0631">
        <w:t>(</w:t>
      </w:r>
      <w:r>
        <w:t>10 values determined in 5 independent experiments</w:t>
      </w:r>
      <w:r w:rsidR="002F0631">
        <w:t>)</w:t>
      </w:r>
      <w:r>
        <w:t xml:space="preserve">. The </w:t>
      </w:r>
      <w:r w:rsidR="002F0631">
        <w:t xml:space="preserve">horizontal </w:t>
      </w:r>
      <w:r>
        <w:t xml:space="preserve">dashed line represents the </w:t>
      </w:r>
      <w:r w:rsidR="00E442A5">
        <w:t>d</w:t>
      </w:r>
      <w:r>
        <w:t>etection limit of the method</w:t>
      </w:r>
      <w:r w:rsidR="00E442A5">
        <w:t xml:space="preserve"> used</w:t>
      </w:r>
      <w:r>
        <w:t xml:space="preserve"> (5 cfu/25cm²).</w:t>
      </w:r>
      <w:r w:rsidR="00E442A5">
        <w:t xml:space="preserve"> </w:t>
      </w:r>
      <w:r w:rsidR="002F0631">
        <w:t xml:space="preserve">The vertical dashed lines separate the results of the </w:t>
      </w:r>
      <w:r w:rsidR="002F0631" w:rsidRPr="00034EA6">
        <w:rPr>
          <w:i/>
        </w:rPr>
        <w:t>E. hirae</w:t>
      </w:r>
      <w:r w:rsidR="002F0631">
        <w:t xml:space="preserve"> </w:t>
      </w:r>
      <w:r w:rsidR="00857A39">
        <w:t>isolate and the clinical v</w:t>
      </w:r>
      <w:r w:rsidR="002F0631">
        <w:t>ancomycin resi</w:t>
      </w:r>
      <w:r w:rsidR="00034EA6">
        <w:t>s</w:t>
      </w:r>
      <w:r w:rsidR="002F0631">
        <w:t xml:space="preserve">tant </w:t>
      </w:r>
      <w:r w:rsidR="00034EA6" w:rsidRPr="00034EA6">
        <w:rPr>
          <w:i/>
        </w:rPr>
        <w:t>E. fa</w:t>
      </w:r>
      <w:r w:rsidR="00857A39">
        <w:rPr>
          <w:i/>
        </w:rPr>
        <w:t>e</w:t>
      </w:r>
      <w:r w:rsidR="00034EA6" w:rsidRPr="00034EA6">
        <w:rPr>
          <w:i/>
        </w:rPr>
        <w:t>cium</w:t>
      </w:r>
      <w:r w:rsidR="00034EA6">
        <w:t xml:space="preserve"> (VRE) isolates.</w:t>
      </w:r>
      <w:r w:rsidR="002F0631">
        <w:t xml:space="preserve"> </w:t>
      </w:r>
    </w:p>
    <w:p w14:paraId="1F59D18E" w14:textId="77777777" w:rsidR="0046444A" w:rsidRDefault="0046444A">
      <w:bookmarkStart w:id="0" w:name="_GoBack"/>
      <w:bookmarkEnd w:id="0"/>
    </w:p>
    <w:sectPr w:rsidR="0046444A" w:rsidSect="003416E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6EE"/>
    <w:rsid w:val="000208DB"/>
    <w:rsid w:val="00034EA6"/>
    <w:rsid w:val="000C1782"/>
    <w:rsid w:val="000E3AFA"/>
    <w:rsid w:val="001B4750"/>
    <w:rsid w:val="002F005C"/>
    <w:rsid w:val="002F0631"/>
    <w:rsid w:val="003416EE"/>
    <w:rsid w:val="0041086B"/>
    <w:rsid w:val="0046444A"/>
    <w:rsid w:val="004A11D9"/>
    <w:rsid w:val="004B3A75"/>
    <w:rsid w:val="00514B4B"/>
    <w:rsid w:val="00557E3A"/>
    <w:rsid w:val="00857A39"/>
    <w:rsid w:val="00884E4D"/>
    <w:rsid w:val="00A6307E"/>
    <w:rsid w:val="00D7746C"/>
    <w:rsid w:val="00E442A5"/>
    <w:rsid w:val="00F76108"/>
    <w:rsid w:val="00F77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A8CD41"/>
  <w15:chartTrackingRefBased/>
  <w15:docId w15:val="{11D52FE5-71EB-4E7C-9793-2984C3B89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basedOn w:val="Absatz-Standardschriftart"/>
    <w:uiPriority w:val="99"/>
    <w:semiHidden/>
    <w:unhideWhenUsed/>
    <w:rsid w:val="00F7610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76108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76108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7610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76108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761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761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Birte Knobling</dc:creator>
  <cp:keywords/>
  <dc:description/>
  <cp:lastModifiedBy>Birte Knobling</cp:lastModifiedBy>
  <cp:revision>2</cp:revision>
  <dcterms:created xsi:type="dcterms:W3CDTF">2023-06-07T10:08:00Z</dcterms:created>
  <dcterms:modified xsi:type="dcterms:W3CDTF">2023-06-07T10:08:00Z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itaviDocumentProperty_6">
    <vt:lpwstr>True</vt:lpwstr>
  </property>
</Properties>
</file>