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B853A" w14:textId="77777777" w:rsidR="00B66AC2" w:rsidRDefault="00B66AC2" w:rsidP="00B66AC2">
      <w:pPr>
        <w:spacing w:after="0" w:line="276" w:lineRule="auto"/>
        <w:jc w:val="both"/>
        <w:rPr>
          <w:i/>
          <w:iCs/>
          <w:lang w:val="en-GB"/>
        </w:rPr>
      </w:pPr>
      <w:r>
        <w:rPr>
          <w:b/>
          <w:bCs/>
          <w:i/>
          <w:iCs/>
          <w:lang w:val="en-GB"/>
        </w:rPr>
        <w:t xml:space="preserve">Supplementary </w:t>
      </w:r>
      <w:r w:rsidRPr="00FB4077">
        <w:rPr>
          <w:b/>
          <w:bCs/>
          <w:i/>
          <w:iCs/>
          <w:lang w:val="en-GB"/>
        </w:rPr>
        <w:t xml:space="preserve">Table </w:t>
      </w:r>
      <w:r>
        <w:rPr>
          <w:b/>
          <w:bCs/>
          <w:i/>
          <w:iCs/>
          <w:lang w:val="en-GB"/>
        </w:rPr>
        <w:t>1:</w:t>
      </w:r>
      <w:r w:rsidRPr="00FB4077">
        <w:rPr>
          <w:b/>
          <w:bCs/>
          <w:i/>
          <w:iCs/>
          <w:lang w:val="en-GB"/>
        </w:rPr>
        <w:t xml:space="preserve"> </w:t>
      </w:r>
      <w:r w:rsidRPr="00FB4077">
        <w:rPr>
          <w:i/>
          <w:iCs/>
          <w:lang w:val="en-GB"/>
        </w:rPr>
        <w:t>Description of the types of facilities included in the study in Uganda and Niger</w:t>
      </w:r>
    </w:p>
    <w:p w14:paraId="2E42C9B4" w14:textId="77777777" w:rsidR="00B66AC2" w:rsidRDefault="00B66AC2" w:rsidP="00B66AC2">
      <w:pPr>
        <w:spacing w:after="0" w:line="276" w:lineRule="auto"/>
        <w:jc w:val="both"/>
        <w:rPr>
          <w:sz w:val="20"/>
          <w:szCs w:val="20"/>
          <w:lang w:val="en-GB"/>
        </w:rPr>
      </w:pPr>
    </w:p>
    <w:tbl>
      <w:tblPr>
        <w:tblStyle w:val="ListTable2-Accent3"/>
        <w:tblW w:w="9090" w:type="dxa"/>
        <w:tblLook w:val="04A0" w:firstRow="1" w:lastRow="0" w:firstColumn="1" w:lastColumn="0" w:noHBand="0" w:noVBand="1"/>
      </w:tblPr>
      <w:tblGrid>
        <w:gridCol w:w="3636"/>
        <w:gridCol w:w="5454"/>
      </w:tblGrid>
      <w:tr w:rsidR="00B66AC2" w:rsidRPr="009C05CD" w14:paraId="4A582854" w14:textId="77777777" w:rsidTr="009A47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6" w:type="dxa"/>
            <w:shd w:val="clear" w:color="auto" w:fill="auto"/>
          </w:tcPr>
          <w:p w14:paraId="5340CABE" w14:textId="77777777" w:rsidR="00B66AC2" w:rsidRPr="001E5D7E" w:rsidRDefault="00B66AC2" w:rsidP="009A47D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E5D7E">
              <w:rPr>
                <w:rFonts w:cstheme="minorHAnsi"/>
                <w:sz w:val="20"/>
                <w:szCs w:val="20"/>
                <w:lang w:val="en-GB"/>
              </w:rPr>
              <w:t xml:space="preserve">Type of Facility </w:t>
            </w:r>
          </w:p>
        </w:tc>
        <w:tc>
          <w:tcPr>
            <w:tcW w:w="5454" w:type="dxa"/>
            <w:shd w:val="clear" w:color="auto" w:fill="auto"/>
          </w:tcPr>
          <w:p w14:paraId="77AEB862" w14:textId="77777777" w:rsidR="00B66AC2" w:rsidRPr="009C05CD" w:rsidRDefault="00B66AC2" w:rsidP="009A47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9C05CD">
              <w:rPr>
                <w:rFonts w:cstheme="minorHAnsi"/>
                <w:sz w:val="20"/>
                <w:szCs w:val="20"/>
                <w:lang w:val="en-GB"/>
              </w:rPr>
              <w:t xml:space="preserve">Services </w:t>
            </w:r>
          </w:p>
          <w:p w14:paraId="04E46DE2" w14:textId="77777777" w:rsidR="00B66AC2" w:rsidRPr="009C05CD" w:rsidRDefault="00B66AC2" w:rsidP="009A47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B66AC2" w:rsidRPr="009C05CD" w14:paraId="50344A68" w14:textId="77777777" w:rsidTr="009A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6" w:type="dxa"/>
            <w:shd w:val="clear" w:color="auto" w:fill="auto"/>
            <w:vAlign w:val="center"/>
          </w:tcPr>
          <w:p w14:paraId="33100551" w14:textId="77777777" w:rsidR="00B66AC2" w:rsidRPr="007757CF" w:rsidRDefault="00B66AC2" w:rsidP="009A47D0">
            <w:pPr>
              <w:jc w:val="center"/>
              <w:rPr>
                <w:rFonts w:cstheme="minorHAnsi"/>
                <w:i/>
                <w:iCs/>
                <w:sz w:val="20"/>
                <w:szCs w:val="20"/>
                <w:lang w:val="en-GB"/>
              </w:rPr>
            </w:pPr>
            <w:r w:rsidRPr="007757CF">
              <w:rPr>
                <w:rFonts w:cstheme="minorHAnsi"/>
                <w:i/>
                <w:iCs/>
                <w:sz w:val="20"/>
                <w:szCs w:val="20"/>
                <w:lang w:val="en-GB"/>
              </w:rPr>
              <w:t>Uganda</w:t>
            </w:r>
          </w:p>
        </w:tc>
        <w:tc>
          <w:tcPr>
            <w:tcW w:w="5454" w:type="dxa"/>
            <w:shd w:val="clear" w:color="auto" w:fill="auto"/>
          </w:tcPr>
          <w:p w14:paraId="08A8D65C" w14:textId="77777777" w:rsidR="00B66AC2" w:rsidRPr="009C05CD" w:rsidRDefault="00B66AC2" w:rsidP="009A47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B66AC2" w:rsidRPr="00F96197" w14:paraId="5A791F77" w14:textId="77777777" w:rsidTr="009A47D0">
        <w:trPr>
          <w:trHeight w:val="9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6" w:type="dxa"/>
            <w:shd w:val="clear" w:color="auto" w:fill="auto"/>
          </w:tcPr>
          <w:p w14:paraId="01176076" w14:textId="77777777" w:rsidR="00B66AC2" w:rsidRPr="00CE0DF6" w:rsidRDefault="00B66AC2" w:rsidP="009A47D0">
            <w:pPr>
              <w:rPr>
                <w:rFonts w:cstheme="minorHAnsi"/>
                <w:b w:val="0"/>
                <w:bCs w:val="0"/>
                <w:sz w:val="20"/>
                <w:szCs w:val="20"/>
                <w:lang w:val="en-GB"/>
              </w:rPr>
            </w:pPr>
            <w:r w:rsidRPr="00CE0DF6">
              <w:rPr>
                <w:rFonts w:cstheme="minorHAnsi"/>
                <w:b w:val="0"/>
                <w:bCs w:val="0"/>
                <w:sz w:val="20"/>
                <w:szCs w:val="20"/>
                <w:lang w:val="en-GB"/>
              </w:rPr>
              <w:t>Mbarara Regional Referral Hospital (MRRH)</w:t>
            </w:r>
          </w:p>
        </w:tc>
        <w:tc>
          <w:tcPr>
            <w:tcW w:w="5454" w:type="dxa"/>
            <w:shd w:val="clear" w:color="auto" w:fill="auto"/>
          </w:tcPr>
          <w:p w14:paraId="78DC38D3" w14:textId="77777777" w:rsidR="00B66AC2" w:rsidRPr="009C05CD" w:rsidRDefault="00B66AC2" w:rsidP="009A47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C05CD">
              <w:rPr>
                <w:sz w:val="20"/>
                <w:szCs w:val="20"/>
                <w:lang w:val="en-GB"/>
              </w:rPr>
              <w:t>Provides referral services and supportive supervision to the district level hospitals within its health zone.</w:t>
            </w:r>
            <w:r>
              <w:rPr>
                <w:sz w:val="20"/>
                <w:szCs w:val="20"/>
                <w:lang w:val="en-GB"/>
              </w:rPr>
              <w:t xml:space="preserve"> It</w:t>
            </w:r>
          </w:p>
          <w:p w14:paraId="337CEC11" w14:textId="77777777" w:rsidR="00B66AC2" w:rsidRPr="009C05CD" w:rsidRDefault="00B66AC2" w:rsidP="009A47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</w:t>
            </w:r>
            <w:r w:rsidRPr="009C05CD">
              <w:rPr>
                <w:sz w:val="20"/>
                <w:szCs w:val="20"/>
                <w:lang w:val="en-GB"/>
              </w:rPr>
              <w:t>pecialize</w:t>
            </w:r>
            <w:r>
              <w:rPr>
                <w:sz w:val="20"/>
                <w:szCs w:val="20"/>
                <w:lang w:val="en-GB"/>
              </w:rPr>
              <w:t>s in</w:t>
            </w:r>
            <w:r w:rsidRPr="009C05CD">
              <w:rPr>
                <w:sz w:val="20"/>
                <w:szCs w:val="20"/>
                <w:lang w:val="en-GB"/>
              </w:rPr>
              <w:t xml:space="preserve"> medical and surgical care, basic research, and training of nurses and paramedical officers</w:t>
            </w:r>
            <w:r>
              <w:rPr>
                <w:sz w:val="20"/>
                <w:szCs w:val="20"/>
                <w:lang w:val="en-GB"/>
              </w:rPr>
              <w:t>.</w:t>
            </w:r>
          </w:p>
        </w:tc>
      </w:tr>
      <w:tr w:rsidR="00B66AC2" w:rsidRPr="00F96197" w14:paraId="7B0EF549" w14:textId="77777777" w:rsidTr="009A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6" w:type="dxa"/>
            <w:shd w:val="clear" w:color="auto" w:fill="auto"/>
          </w:tcPr>
          <w:p w14:paraId="73B90985" w14:textId="77777777" w:rsidR="00B66AC2" w:rsidRPr="00CE0DF6" w:rsidRDefault="00B66AC2" w:rsidP="009A47D0">
            <w:pPr>
              <w:rPr>
                <w:rFonts w:cstheme="minorHAnsi"/>
                <w:b w:val="0"/>
                <w:bCs w:val="0"/>
                <w:sz w:val="20"/>
                <w:szCs w:val="20"/>
                <w:lang w:val="en-GB"/>
              </w:rPr>
            </w:pPr>
            <w:r w:rsidRPr="00CE0DF6">
              <w:rPr>
                <w:rFonts w:cstheme="minorHAnsi"/>
                <w:b w:val="0"/>
                <w:bCs w:val="0"/>
                <w:sz w:val="20"/>
                <w:szCs w:val="20"/>
                <w:lang w:val="en-GB"/>
              </w:rPr>
              <w:t>Kabwohe Health Centre IV (KHC)</w:t>
            </w:r>
          </w:p>
          <w:p w14:paraId="1CAF25BC" w14:textId="77777777" w:rsidR="00B66AC2" w:rsidRPr="00CE0DF6" w:rsidRDefault="00B66AC2" w:rsidP="009A47D0">
            <w:pPr>
              <w:rPr>
                <w:rFonts w:cstheme="minorHAnsi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5454" w:type="dxa"/>
            <w:shd w:val="clear" w:color="auto" w:fill="auto"/>
          </w:tcPr>
          <w:p w14:paraId="06475EDD" w14:textId="77777777" w:rsidR="00B66AC2" w:rsidRPr="002C723F" w:rsidRDefault="00B66AC2" w:rsidP="009A47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C05CD">
              <w:rPr>
                <w:sz w:val="20"/>
                <w:szCs w:val="20"/>
                <w:lang w:val="en-GB"/>
              </w:rPr>
              <w:t>In-patient care with wards for men, women, and children</w:t>
            </w:r>
            <w:r>
              <w:rPr>
                <w:sz w:val="20"/>
                <w:szCs w:val="20"/>
                <w:lang w:val="en-GB"/>
              </w:rPr>
              <w:t xml:space="preserve">. It has </w:t>
            </w:r>
            <w:r w:rsidRPr="009C05CD">
              <w:rPr>
                <w:sz w:val="20"/>
                <w:szCs w:val="20"/>
                <w:lang w:val="en-GB"/>
              </w:rPr>
              <w:t>an operating theatre, laboratory, blood transfusion service. It is a referral facility for 20-30 HC level II and III</w:t>
            </w:r>
            <w:r w:rsidRPr="00FB4077">
              <w:rPr>
                <w:sz w:val="20"/>
                <w:szCs w:val="20"/>
                <w:lang w:val="en-GB"/>
              </w:rPr>
              <w:t xml:space="preserve"> health facilities</w:t>
            </w:r>
            <w:r w:rsidRPr="009C05CD">
              <w:rPr>
                <w:sz w:val="20"/>
                <w:szCs w:val="20"/>
                <w:lang w:val="en-GB"/>
              </w:rPr>
              <w:t>.</w:t>
            </w:r>
          </w:p>
        </w:tc>
      </w:tr>
      <w:tr w:rsidR="00B66AC2" w:rsidRPr="006A54CD" w14:paraId="5BEDF396" w14:textId="77777777" w:rsidTr="009A47D0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6" w:type="dxa"/>
            <w:shd w:val="clear" w:color="auto" w:fill="auto"/>
          </w:tcPr>
          <w:p w14:paraId="07E4E9C8" w14:textId="77777777" w:rsidR="00B66AC2" w:rsidRPr="00CE0DF6" w:rsidRDefault="00B66AC2" w:rsidP="009A47D0">
            <w:pPr>
              <w:rPr>
                <w:rFonts w:cstheme="minorHAnsi"/>
                <w:b w:val="0"/>
                <w:bCs w:val="0"/>
                <w:sz w:val="20"/>
                <w:szCs w:val="20"/>
                <w:lang w:val="en-GB"/>
              </w:rPr>
            </w:pPr>
            <w:r w:rsidRPr="00CE0DF6">
              <w:rPr>
                <w:rFonts w:cstheme="minorHAnsi"/>
                <w:b w:val="0"/>
                <w:bCs w:val="0"/>
                <w:sz w:val="20"/>
                <w:szCs w:val="20"/>
                <w:lang w:val="en-GB"/>
              </w:rPr>
              <w:t>Mbarara City Council Health Centre III (MCC)</w:t>
            </w:r>
          </w:p>
        </w:tc>
        <w:tc>
          <w:tcPr>
            <w:tcW w:w="5454" w:type="dxa"/>
            <w:shd w:val="clear" w:color="auto" w:fill="auto"/>
          </w:tcPr>
          <w:p w14:paraId="73E965A9" w14:textId="77777777" w:rsidR="00B66AC2" w:rsidRPr="009C05CD" w:rsidRDefault="00B66AC2" w:rsidP="009A47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It has b</w:t>
            </w:r>
            <w:r w:rsidRPr="009C05CD">
              <w:rPr>
                <w:sz w:val="20"/>
                <w:szCs w:val="20"/>
                <w:lang w:val="en-GB"/>
              </w:rPr>
              <w:t xml:space="preserve">asic laboratory services, maternity and </w:t>
            </w:r>
            <w:r>
              <w:rPr>
                <w:sz w:val="20"/>
                <w:szCs w:val="20"/>
                <w:lang w:val="en-GB"/>
              </w:rPr>
              <w:t>i</w:t>
            </w:r>
            <w:r w:rsidRPr="009C05CD">
              <w:rPr>
                <w:sz w:val="20"/>
                <w:szCs w:val="20"/>
                <w:lang w:val="en-GB"/>
              </w:rPr>
              <w:t>n-patient care</w:t>
            </w:r>
            <w:r>
              <w:rPr>
                <w:sz w:val="20"/>
                <w:szCs w:val="20"/>
                <w:lang w:val="en-GB"/>
              </w:rPr>
              <w:t xml:space="preserve">. It is </w:t>
            </w:r>
            <w:r w:rsidRPr="009C05CD">
              <w:rPr>
                <w:sz w:val="20"/>
                <w:szCs w:val="20"/>
                <w:lang w:val="en-GB"/>
              </w:rPr>
              <w:t>staffed by nurse aides, qualified nurses and clinical officers (physician assistants)</w:t>
            </w:r>
          </w:p>
        </w:tc>
      </w:tr>
      <w:tr w:rsidR="00B66AC2" w:rsidRPr="00F96197" w14:paraId="1EDABC90" w14:textId="77777777" w:rsidTr="009A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6" w:type="dxa"/>
            <w:shd w:val="clear" w:color="auto" w:fill="auto"/>
          </w:tcPr>
          <w:p w14:paraId="52A6B09C" w14:textId="77777777" w:rsidR="00B66AC2" w:rsidRPr="00CE0DF6" w:rsidRDefault="00B66AC2" w:rsidP="009A47D0">
            <w:pPr>
              <w:rPr>
                <w:b w:val="0"/>
                <w:bCs w:val="0"/>
                <w:sz w:val="20"/>
                <w:szCs w:val="20"/>
                <w:lang w:val="en-GB"/>
              </w:rPr>
            </w:pPr>
            <w:r w:rsidRPr="00CE0DF6">
              <w:rPr>
                <w:rFonts w:cstheme="minorHAnsi"/>
                <w:b w:val="0"/>
                <w:bCs w:val="0"/>
                <w:sz w:val="20"/>
                <w:szCs w:val="20"/>
                <w:lang w:val="en-GB"/>
              </w:rPr>
              <w:t>Holy Innocent Children’s Hospital (HICH) [</w:t>
            </w:r>
            <w:r w:rsidRPr="00CE0DF6">
              <w:rPr>
                <w:b w:val="0"/>
                <w:bCs w:val="0"/>
                <w:sz w:val="20"/>
                <w:szCs w:val="20"/>
                <w:lang w:val="en-GB"/>
              </w:rPr>
              <w:t xml:space="preserve">Private Non-Profit] </w:t>
            </w:r>
          </w:p>
        </w:tc>
        <w:tc>
          <w:tcPr>
            <w:tcW w:w="5454" w:type="dxa"/>
            <w:shd w:val="clear" w:color="auto" w:fill="auto"/>
          </w:tcPr>
          <w:p w14:paraId="5FD238D2" w14:textId="77777777" w:rsidR="00B66AC2" w:rsidRPr="009C05CD" w:rsidRDefault="00B66AC2" w:rsidP="009A47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FB4077">
              <w:rPr>
                <w:sz w:val="20"/>
                <w:szCs w:val="20"/>
                <w:lang w:val="en-GB"/>
              </w:rPr>
              <w:t>Provides a wide range of specialist paediatric care for both in- and out-patients.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FB4077">
              <w:rPr>
                <w:sz w:val="20"/>
                <w:szCs w:val="20"/>
                <w:lang w:val="en-GB"/>
              </w:rPr>
              <w:t>A</w:t>
            </w:r>
            <w:r w:rsidRPr="009C05CD">
              <w:rPr>
                <w:sz w:val="20"/>
                <w:szCs w:val="20"/>
                <w:lang w:val="en-GB"/>
              </w:rPr>
              <w:t>utonomous but supervised by and report</w:t>
            </w:r>
            <w:r w:rsidRPr="00FB4077">
              <w:rPr>
                <w:sz w:val="20"/>
                <w:szCs w:val="20"/>
                <w:lang w:val="en-GB"/>
              </w:rPr>
              <w:t>s</w:t>
            </w:r>
            <w:r w:rsidRPr="009C05CD">
              <w:rPr>
                <w:sz w:val="20"/>
                <w:szCs w:val="20"/>
                <w:lang w:val="en-GB"/>
              </w:rPr>
              <w:t xml:space="preserve"> to the district health services</w:t>
            </w:r>
            <w:r w:rsidRPr="00FB4077">
              <w:rPr>
                <w:sz w:val="20"/>
                <w:szCs w:val="20"/>
                <w:lang w:val="en-GB"/>
              </w:rPr>
              <w:t>.</w:t>
            </w:r>
          </w:p>
        </w:tc>
      </w:tr>
      <w:tr w:rsidR="00B66AC2" w:rsidRPr="009C05CD" w14:paraId="35E46820" w14:textId="77777777" w:rsidTr="009A47D0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6" w:type="dxa"/>
            <w:shd w:val="clear" w:color="auto" w:fill="auto"/>
            <w:vAlign w:val="center"/>
          </w:tcPr>
          <w:p w14:paraId="4880A5D9" w14:textId="77777777" w:rsidR="00B66AC2" w:rsidRPr="007757CF" w:rsidRDefault="00B66AC2" w:rsidP="009A47D0">
            <w:pPr>
              <w:jc w:val="center"/>
              <w:rPr>
                <w:i/>
                <w:iCs/>
                <w:sz w:val="20"/>
                <w:szCs w:val="20"/>
                <w:lang w:val="en-GB"/>
              </w:rPr>
            </w:pPr>
            <w:r w:rsidRPr="007757CF">
              <w:rPr>
                <w:i/>
                <w:iCs/>
                <w:sz w:val="20"/>
                <w:szCs w:val="20"/>
                <w:lang w:val="en-GB"/>
              </w:rPr>
              <w:t>Niger</w:t>
            </w:r>
          </w:p>
        </w:tc>
        <w:tc>
          <w:tcPr>
            <w:tcW w:w="5454" w:type="dxa"/>
            <w:shd w:val="clear" w:color="auto" w:fill="auto"/>
          </w:tcPr>
          <w:p w14:paraId="0A673EE4" w14:textId="77777777" w:rsidR="00B66AC2" w:rsidRPr="009C05CD" w:rsidRDefault="00B66AC2" w:rsidP="009A47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</w:tr>
      <w:tr w:rsidR="00B66AC2" w:rsidRPr="00F96197" w14:paraId="56F07C32" w14:textId="77777777" w:rsidTr="009A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6" w:type="dxa"/>
            <w:shd w:val="clear" w:color="auto" w:fill="auto"/>
          </w:tcPr>
          <w:p w14:paraId="167B6F6A" w14:textId="77777777" w:rsidR="00B66AC2" w:rsidRDefault="00B66AC2" w:rsidP="009A47D0">
            <w:pPr>
              <w:rPr>
                <w:sz w:val="20"/>
                <w:szCs w:val="20"/>
                <w:lang w:val="en-GB"/>
              </w:rPr>
            </w:pPr>
            <w:r w:rsidRPr="00CE0DF6">
              <w:rPr>
                <w:b w:val="0"/>
                <w:bCs w:val="0"/>
                <w:sz w:val="20"/>
                <w:szCs w:val="20"/>
                <w:lang w:val="en-GB"/>
              </w:rPr>
              <w:t xml:space="preserve">Hôpital National Niamey (HNN) </w:t>
            </w:r>
          </w:p>
          <w:p w14:paraId="186DFC8B" w14:textId="77777777" w:rsidR="00B66AC2" w:rsidRPr="00CE0DF6" w:rsidRDefault="00B66AC2" w:rsidP="009A47D0">
            <w:pPr>
              <w:rPr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b w:val="0"/>
                <w:bCs w:val="0"/>
                <w:sz w:val="20"/>
                <w:szCs w:val="20"/>
                <w:lang w:val="en-GB"/>
              </w:rPr>
              <w:t>[National Hospital]</w:t>
            </w:r>
          </w:p>
        </w:tc>
        <w:tc>
          <w:tcPr>
            <w:tcW w:w="5454" w:type="dxa"/>
            <w:shd w:val="clear" w:color="auto" w:fill="auto"/>
          </w:tcPr>
          <w:p w14:paraId="4E7E1B77" w14:textId="77777777" w:rsidR="00B66AC2" w:rsidRPr="009C05CD" w:rsidRDefault="00B66AC2" w:rsidP="009A47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It</w:t>
            </w:r>
            <w:r w:rsidRPr="00FB4077">
              <w:rPr>
                <w:sz w:val="20"/>
                <w:szCs w:val="20"/>
                <w:lang w:val="en-GB"/>
              </w:rPr>
              <w:t xml:space="preserve"> is the largest hospital in Niger</w:t>
            </w:r>
            <w:r>
              <w:rPr>
                <w:sz w:val="20"/>
                <w:szCs w:val="20"/>
                <w:lang w:val="en-GB"/>
              </w:rPr>
              <w:t xml:space="preserve"> and provides</w:t>
            </w:r>
            <w:r w:rsidRPr="009C05CD">
              <w:rPr>
                <w:sz w:val="20"/>
                <w:szCs w:val="20"/>
                <w:lang w:val="en-GB"/>
              </w:rPr>
              <w:t xml:space="preserve"> a wide range of specialized medical and surgical care. </w:t>
            </w:r>
          </w:p>
        </w:tc>
      </w:tr>
      <w:tr w:rsidR="00B66AC2" w:rsidRPr="00F96197" w14:paraId="59BFECE2" w14:textId="77777777" w:rsidTr="009A47D0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6" w:type="dxa"/>
            <w:shd w:val="clear" w:color="auto" w:fill="auto"/>
          </w:tcPr>
          <w:p w14:paraId="62D96D71" w14:textId="77777777" w:rsidR="00B66AC2" w:rsidRPr="00CE0DF6" w:rsidRDefault="00B66AC2" w:rsidP="009A47D0">
            <w:pPr>
              <w:rPr>
                <w:b w:val="0"/>
                <w:bCs w:val="0"/>
                <w:sz w:val="20"/>
                <w:szCs w:val="20"/>
              </w:rPr>
            </w:pPr>
            <w:r w:rsidRPr="00CE0DF6">
              <w:rPr>
                <w:b w:val="0"/>
                <w:bCs w:val="0"/>
                <w:sz w:val="20"/>
                <w:szCs w:val="20"/>
              </w:rPr>
              <w:t xml:space="preserve">Centre Hospitalier Régional de Maradi (CHR) [Regional Hospital Centre] </w:t>
            </w:r>
          </w:p>
        </w:tc>
        <w:tc>
          <w:tcPr>
            <w:tcW w:w="5454" w:type="dxa"/>
            <w:shd w:val="clear" w:color="auto" w:fill="auto"/>
          </w:tcPr>
          <w:p w14:paraId="4A487BBD" w14:textId="77777777" w:rsidR="00B66AC2" w:rsidRPr="00FB67DC" w:rsidRDefault="00B66AC2" w:rsidP="009A47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 r</w:t>
            </w:r>
            <w:r w:rsidRPr="009C05CD">
              <w:rPr>
                <w:sz w:val="20"/>
                <w:szCs w:val="20"/>
                <w:lang w:val="en-GB"/>
              </w:rPr>
              <w:t xml:space="preserve">egional </w:t>
            </w:r>
            <w:r>
              <w:rPr>
                <w:sz w:val="20"/>
                <w:szCs w:val="20"/>
                <w:lang w:val="en-GB"/>
              </w:rPr>
              <w:t>referral hospital</w:t>
            </w:r>
            <w:r w:rsidRPr="00FB4077">
              <w:rPr>
                <w:sz w:val="20"/>
                <w:szCs w:val="20"/>
                <w:lang w:val="en-GB"/>
              </w:rPr>
              <w:t xml:space="preserve"> which </w:t>
            </w:r>
            <w:r w:rsidRPr="009C05CD">
              <w:rPr>
                <w:sz w:val="20"/>
                <w:szCs w:val="20"/>
                <w:lang w:val="en-GB"/>
              </w:rPr>
              <w:t>receives patients from other centres that do not have the technical facilities or the necessary skills. It has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9C05CD">
              <w:rPr>
                <w:sz w:val="20"/>
                <w:szCs w:val="20"/>
                <w:lang w:val="en-GB"/>
              </w:rPr>
              <w:t xml:space="preserve">medico-technical services (laboratory, medical imaging, pharmacy) and </w:t>
            </w:r>
            <w:r>
              <w:rPr>
                <w:sz w:val="20"/>
                <w:szCs w:val="20"/>
                <w:lang w:val="en-GB"/>
              </w:rPr>
              <w:t xml:space="preserve">provide specialist </w:t>
            </w:r>
            <w:r w:rsidRPr="009C05CD">
              <w:rPr>
                <w:sz w:val="20"/>
                <w:szCs w:val="20"/>
                <w:lang w:val="en-GB"/>
              </w:rPr>
              <w:t>medical</w:t>
            </w:r>
            <w:r>
              <w:rPr>
                <w:sz w:val="20"/>
                <w:szCs w:val="20"/>
                <w:lang w:val="en-GB"/>
              </w:rPr>
              <w:t xml:space="preserve"> and </w:t>
            </w:r>
            <w:r w:rsidRPr="009C05CD">
              <w:rPr>
                <w:sz w:val="20"/>
                <w:szCs w:val="20"/>
                <w:lang w:val="en-GB"/>
              </w:rPr>
              <w:t xml:space="preserve">surgical services. </w:t>
            </w:r>
          </w:p>
        </w:tc>
      </w:tr>
      <w:tr w:rsidR="00B66AC2" w:rsidRPr="00F96197" w14:paraId="62113424" w14:textId="77777777" w:rsidTr="009A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6" w:type="dxa"/>
            <w:shd w:val="clear" w:color="auto" w:fill="auto"/>
          </w:tcPr>
          <w:p w14:paraId="32EF712B" w14:textId="77777777" w:rsidR="00B66AC2" w:rsidRPr="00CE0DF6" w:rsidRDefault="00B66AC2" w:rsidP="009A47D0">
            <w:pPr>
              <w:rPr>
                <w:b w:val="0"/>
                <w:bCs w:val="0"/>
                <w:sz w:val="20"/>
                <w:szCs w:val="20"/>
              </w:rPr>
            </w:pPr>
            <w:r w:rsidRPr="00CE0DF6">
              <w:rPr>
                <w:rFonts w:cstheme="minorHAnsi"/>
                <w:b w:val="0"/>
                <w:bCs w:val="0"/>
                <w:sz w:val="20"/>
                <w:szCs w:val="20"/>
                <w:lang w:val="en-GB"/>
              </w:rPr>
              <w:t>Hôpital du District Guidan-Roumdji (HD) [District Hospital]</w:t>
            </w:r>
          </w:p>
        </w:tc>
        <w:tc>
          <w:tcPr>
            <w:tcW w:w="5454" w:type="dxa"/>
            <w:shd w:val="clear" w:color="auto" w:fill="auto"/>
          </w:tcPr>
          <w:p w14:paraId="26D55B02" w14:textId="77777777" w:rsidR="00B66AC2" w:rsidRPr="009C05CD" w:rsidRDefault="00B66AC2" w:rsidP="009A47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C05CD">
              <w:rPr>
                <w:sz w:val="20"/>
                <w:szCs w:val="20"/>
                <w:lang w:val="en-GB"/>
              </w:rPr>
              <w:t xml:space="preserve">Caters for a population of about 500,000. </w:t>
            </w:r>
            <w:r>
              <w:rPr>
                <w:sz w:val="20"/>
                <w:szCs w:val="20"/>
                <w:lang w:val="en-GB"/>
              </w:rPr>
              <w:t>It t</w:t>
            </w:r>
            <w:r w:rsidRPr="009C05CD">
              <w:rPr>
                <w:sz w:val="20"/>
                <w:szCs w:val="20"/>
                <w:lang w:val="en-GB"/>
              </w:rPr>
              <w:t xml:space="preserve">reats referrals from </w:t>
            </w:r>
            <w:r w:rsidRPr="00FB4077">
              <w:rPr>
                <w:sz w:val="20"/>
                <w:szCs w:val="20"/>
                <w:lang w:val="en-GB"/>
              </w:rPr>
              <w:t>its</w:t>
            </w:r>
            <w:r w:rsidRPr="009C05CD">
              <w:rPr>
                <w:sz w:val="20"/>
                <w:szCs w:val="20"/>
                <w:lang w:val="en-GB"/>
              </w:rPr>
              <w:t xml:space="preserve"> corresponding Integrated Health Centres.</w:t>
            </w:r>
          </w:p>
        </w:tc>
      </w:tr>
      <w:tr w:rsidR="00B66AC2" w:rsidRPr="00F96197" w14:paraId="66359B94" w14:textId="77777777" w:rsidTr="009A47D0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6" w:type="dxa"/>
            <w:shd w:val="clear" w:color="auto" w:fill="auto"/>
          </w:tcPr>
          <w:p w14:paraId="490A2FCE" w14:textId="77777777" w:rsidR="00B66AC2" w:rsidRPr="00CE0DF6" w:rsidRDefault="00B66AC2" w:rsidP="009A47D0">
            <w:pPr>
              <w:rPr>
                <w:b w:val="0"/>
                <w:bCs w:val="0"/>
                <w:sz w:val="20"/>
                <w:szCs w:val="20"/>
              </w:rPr>
            </w:pPr>
            <w:r w:rsidRPr="00CE0DF6">
              <w:rPr>
                <w:b w:val="0"/>
                <w:bCs w:val="0"/>
                <w:sz w:val="20"/>
                <w:szCs w:val="20"/>
              </w:rPr>
              <w:t>Centre de Santé Intégré de Madarounfa (CSI) [Integrated Health Centre]</w:t>
            </w:r>
          </w:p>
        </w:tc>
        <w:tc>
          <w:tcPr>
            <w:tcW w:w="5454" w:type="dxa"/>
            <w:shd w:val="clear" w:color="auto" w:fill="auto"/>
          </w:tcPr>
          <w:p w14:paraId="26D8CCCD" w14:textId="77777777" w:rsidR="00B66AC2" w:rsidRPr="00FB4077" w:rsidRDefault="00B66AC2" w:rsidP="009A47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FB4077">
              <w:rPr>
                <w:sz w:val="20"/>
                <w:szCs w:val="20"/>
                <w:lang w:val="en-GB"/>
              </w:rPr>
              <w:t xml:space="preserve">Integrated primary health care centre that provides only out-patient services. </w:t>
            </w:r>
          </w:p>
        </w:tc>
      </w:tr>
    </w:tbl>
    <w:p w14:paraId="319E6511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24981106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78D1D078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24377BC3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7F93BE87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62014750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6619B515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0344CB7D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013F1A42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6CDF1105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449CE2BF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51B3A2CF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7379CED7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230100AC" w14:textId="5D6FF48D" w:rsidR="00B66AC2" w:rsidRPr="00F96197" w:rsidRDefault="00B66AC2" w:rsidP="00B66AC2">
      <w:pPr>
        <w:spacing w:line="276" w:lineRule="auto"/>
        <w:jc w:val="both"/>
        <w:rPr>
          <w:lang w:val="en-GB"/>
        </w:rPr>
      </w:pPr>
      <w:r>
        <w:rPr>
          <w:rFonts w:cstheme="minorHAnsi"/>
          <w:b/>
          <w:bCs/>
          <w:i/>
          <w:iCs/>
          <w:lang w:val="en-GB"/>
        </w:rPr>
        <w:lastRenderedPageBreak/>
        <w:t>Supplementary Figure</w:t>
      </w:r>
      <w:r w:rsidRPr="4C05AB1A">
        <w:rPr>
          <w:b/>
          <w:bCs/>
          <w:lang w:val="en-GB"/>
        </w:rPr>
        <w:t xml:space="preserve"> </w:t>
      </w:r>
      <w:r w:rsidRPr="00BE2128">
        <w:rPr>
          <w:b/>
          <w:bCs/>
          <w:i/>
          <w:iCs/>
          <w:lang w:val="en-GB"/>
        </w:rPr>
        <w:t>1</w:t>
      </w:r>
      <w:r>
        <w:rPr>
          <w:b/>
          <w:bCs/>
          <w:i/>
          <w:iCs/>
          <w:lang w:val="en-GB"/>
        </w:rPr>
        <w:t xml:space="preserve">a: </w:t>
      </w:r>
      <w:r>
        <w:rPr>
          <w:i/>
          <w:iCs/>
          <w:lang w:val="en-GB"/>
        </w:rPr>
        <w:t>Healthcare structure in Uganda</w:t>
      </w:r>
    </w:p>
    <w:p w14:paraId="788395FB" w14:textId="77777777" w:rsidR="00B66AC2" w:rsidRPr="00F96197" w:rsidRDefault="00B66AC2" w:rsidP="00B66AC2">
      <w:pPr>
        <w:spacing w:line="276" w:lineRule="auto"/>
        <w:jc w:val="both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noProof/>
          <w:lang w:val="en-GB"/>
        </w:rPr>
        <w:drawing>
          <wp:inline distT="0" distB="0" distL="0" distR="0" wp14:anchorId="1EA45835" wp14:editId="21D8B888">
            <wp:extent cx="6615430" cy="5759450"/>
            <wp:effectExtent l="0" t="0" r="0" b="0"/>
            <wp:docPr id="237562191" name="Picture 23756219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562191" name="Picture 1" descr="A picture containing text, screenshot, font, numb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5430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DB3AB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6D82A021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4745F950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627A5E7B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0B878E85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6A734521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632FE165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3EE6DACD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3964AEA8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668D481C" w14:textId="77777777" w:rsidR="00B66AC2" w:rsidRDefault="00B66AC2" w:rsidP="00B66AC2">
      <w:pPr>
        <w:spacing w:line="276" w:lineRule="auto"/>
        <w:jc w:val="both"/>
        <w:rPr>
          <w:i/>
          <w:iCs/>
          <w:lang w:val="en-GB"/>
        </w:rPr>
      </w:pPr>
      <w:r>
        <w:rPr>
          <w:rFonts w:cstheme="minorHAnsi"/>
          <w:b/>
          <w:bCs/>
          <w:i/>
          <w:iCs/>
          <w:lang w:val="en-GB"/>
        </w:rPr>
        <w:lastRenderedPageBreak/>
        <w:t>Supplementary Figure</w:t>
      </w:r>
      <w:r w:rsidRPr="4C05AB1A">
        <w:rPr>
          <w:b/>
          <w:bCs/>
          <w:lang w:val="en-GB"/>
        </w:rPr>
        <w:t xml:space="preserve"> </w:t>
      </w:r>
      <w:r w:rsidRPr="00BE2128">
        <w:rPr>
          <w:b/>
          <w:bCs/>
          <w:i/>
          <w:iCs/>
          <w:lang w:val="en-GB"/>
        </w:rPr>
        <w:t>1</w:t>
      </w:r>
      <w:r>
        <w:rPr>
          <w:b/>
          <w:bCs/>
          <w:i/>
          <w:iCs/>
          <w:lang w:val="en-GB"/>
        </w:rPr>
        <w:t xml:space="preserve">b: </w:t>
      </w:r>
      <w:r>
        <w:rPr>
          <w:i/>
          <w:iCs/>
          <w:lang w:val="en-GB"/>
        </w:rPr>
        <w:t>Healthcare structure in Niger</w:t>
      </w:r>
    </w:p>
    <w:p w14:paraId="55143549" w14:textId="77777777" w:rsidR="00B66AC2" w:rsidRPr="00F96197" w:rsidRDefault="00B66AC2" w:rsidP="00B66AC2">
      <w:pPr>
        <w:spacing w:line="276" w:lineRule="auto"/>
        <w:jc w:val="both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noProof/>
          <w:lang w:val="en-GB"/>
        </w:rPr>
        <w:drawing>
          <wp:inline distT="0" distB="0" distL="0" distR="0" wp14:anchorId="122BF3A1" wp14:editId="3B2E2022">
            <wp:extent cx="5756910" cy="3239135"/>
            <wp:effectExtent l="0" t="0" r="0" b="0"/>
            <wp:docPr id="1503634533" name="Picture 1503634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D0691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3D01A25F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02BEEB1D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714E5E6C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6689397D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396F62AD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  <w:sectPr w:rsidR="00B66AC2" w:rsidSect="00DC038B">
          <w:pgSz w:w="11906" w:h="16838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14:paraId="012960C4" w14:textId="77777777" w:rsidR="00B66AC2" w:rsidRPr="007F492D" w:rsidRDefault="00B66AC2" w:rsidP="00B66AC2">
      <w:pPr>
        <w:spacing w:line="276" w:lineRule="auto"/>
        <w:jc w:val="both"/>
        <w:rPr>
          <w:i/>
          <w:iCs/>
          <w:lang w:val="en-GB"/>
        </w:rPr>
      </w:pPr>
      <w:r>
        <w:rPr>
          <w:rFonts w:cstheme="minorHAnsi"/>
          <w:b/>
          <w:bCs/>
          <w:i/>
          <w:iCs/>
          <w:lang w:val="en-GB"/>
        </w:rPr>
        <w:lastRenderedPageBreak/>
        <w:t xml:space="preserve">Supplementary </w:t>
      </w:r>
      <w:r w:rsidRPr="00CD5532">
        <w:rPr>
          <w:rFonts w:cstheme="minorHAnsi"/>
          <w:b/>
          <w:bCs/>
          <w:i/>
          <w:iCs/>
          <w:lang w:val="en-GB"/>
        </w:rPr>
        <w:t>Table</w:t>
      </w:r>
      <w:r w:rsidRPr="4C05AB1A">
        <w:rPr>
          <w:b/>
          <w:bCs/>
          <w:lang w:val="en-GB"/>
        </w:rPr>
        <w:t xml:space="preserve"> </w:t>
      </w:r>
      <w:r>
        <w:rPr>
          <w:b/>
          <w:bCs/>
          <w:i/>
          <w:iCs/>
          <w:lang w:val="en-GB"/>
        </w:rPr>
        <w:t>2</w:t>
      </w:r>
      <w:r w:rsidRPr="4C05AB1A">
        <w:rPr>
          <w:b/>
          <w:bCs/>
          <w:lang w:val="en-GB"/>
        </w:rPr>
        <w:t xml:space="preserve">: </w:t>
      </w:r>
      <w:r w:rsidRPr="4C05AB1A">
        <w:rPr>
          <w:i/>
          <w:iCs/>
          <w:lang w:val="en-GB"/>
        </w:rPr>
        <w:t>Number of encounters that received at least one antibiotic by patients’ age, by study site and by out</w:t>
      </w:r>
      <w:r>
        <w:rPr>
          <w:i/>
          <w:iCs/>
          <w:lang w:val="en-GB"/>
        </w:rPr>
        <w:t>-</w:t>
      </w:r>
      <w:r w:rsidRPr="4C05AB1A">
        <w:rPr>
          <w:i/>
          <w:iCs/>
          <w:lang w:val="en-GB"/>
        </w:rPr>
        <w:t>patients (OP)/In-patients (IP), Uganda</w:t>
      </w:r>
    </w:p>
    <w:tbl>
      <w:tblPr>
        <w:tblW w:w="97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5"/>
        <w:gridCol w:w="825"/>
        <w:gridCol w:w="690"/>
        <w:gridCol w:w="645"/>
        <w:gridCol w:w="783"/>
        <w:gridCol w:w="659"/>
        <w:gridCol w:w="788"/>
        <w:gridCol w:w="663"/>
        <w:gridCol w:w="1155"/>
      </w:tblGrid>
      <w:tr w:rsidR="00B66AC2" w:rsidRPr="00F96197" w14:paraId="45526402" w14:textId="77777777" w:rsidTr="009A47D0">
        <w:trPr>
          <w:trHeight w:val="296"/>
        </w:trPr>
        <w:tc>
          <w:tcPr>
            <w:tcW w:w="35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1F17B" w14:textId="77777777" w:rsidR="00B66AC2" w:rsidRPr="00CD5532" w:rsidRDefault="00B66AC2" w:rsidP="009A47D0">
            <w:pPr>
              <w:spacing w:after="120"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CD5532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 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9D0F4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CD5532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C</w:t>
            </w:r>
            <w:r w:rsidRPr="00CD5532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C</w:t>
            </w:r>
          </w:p>
        </w:tc>
        <w:tc>
          <w:tcPr>
            <w:tcW w:w="133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1FABE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CD5532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HICH</w:t>
            </w:r>
          </w:p>
        </w:tc>
        <w:tc>
          <w:tcPr>
            <w:tcW w:w="144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D21F1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CD5532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KHC</w:t>
            </w:r>
          </w:p>
        </w:tc>
        <w:tc>
          <w:tcPr>
            <w:tcW w:w="145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BE901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CD5532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MRRH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F5685A8" w14:textId="77777777" w:rsidR="00B66AC2" w:rsidRPr="00CD5532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Total</w:t>
            </w:r>
          </w:p>
        </w:tc>
      </w:tr>
      <w:tr w:rsidR="00B66AC2" w:rsidRPr="00F96197" w14:paraId="211E9848" w14:textId="77777777" w:rsidTr="009A47D0">
        <w:trPr>
          <w:trHeight w:val="306"/>
        </w:trPr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D382BD" w14:textId="77777777" w:rsidR="00B66AC2" w:rsidRPr="00F96197" w:rsidRDefault="00B66AC2" w:rsidP="009A47D0">
            <w:pPr>
              <w:spacing w:after="120"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CD5532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4B3040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CD5532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OP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86EBCD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CD5532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IP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110E88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CD5532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OP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676960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CD5532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IP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4245EB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CD5532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OP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810B23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CD5532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IP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94EB1E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CD5532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OP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80CE0F2" w14:textId="77777777" w:rsidR="00B66AC2" w:rsidRPr="00CD5532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</w:p>
        </w:tc>
      </w:tr>
      <w:tr w:rsidR="00B66AC2" w:rsidRPr="00F96197" w14:paraId="2172F5B6" w14:textId="77777777" w:rsidTr="009A47D0">
        <w:trPr>
          <w:trHeight w:val="296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4B915" w14:textId="77777777" w:rsidR="00B66AC2" w:rsidRPr="00F96197" w:rsidRDefault="00B66AC2" w:rsidP="009A47D0">
            <w:pPr>
              <w:spacing w:after="120" w:line="276" w:lineRule="auto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 w:rsidRPr="00F96197">
              <w:rPr>
                <w:rFonts w:ascii="Calibri" w:hAnsi="Calibri" w:cs="Calibri"/>
                <w:b/>
                <w:bCs/>
                <w:color w:val="000000"/>
                <w:lang w:val="en-GB"/>
              </w:rPr>
              <w:t>All participants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D1392" w14:textId="77777777" w:rsidR="00B66AC2" w:rsidRPr="00F96197" w:rsidRDefault="00B66AC2" w:rsidP="009A47D0">
            <w:pPr>
              <w:spacing w:after="120" w:line="276" w:lineRule="auto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4CA09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7C12A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A58E1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06371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3A643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E4BBB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C1449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</w:p>
        </w:tc>
      </w:tr>
      <w:tr w:rsidR="00B66AC2" w:rsidRPr="00F96197" w14:paraId="35181F8D" w14:textId="77777777" w:rsidTr="009A47D0">
        <w:trPr>
          <w:trHeight w:val="296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8FBA4" w14:textId="77777777" w:rsidR="00B66AC2" w:rsidRPr="00F96197" w:rsidRDefault="00B66AC2" w:rsidP="009A47D0">
            <w:pPr>
              <w:spacing w:after="120"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F96197">
              <w:rPr>
                <w:rFonts w:ascii="Calibri" w:hAnsi="Calibri" w:cs="Calibri"/>
                <w:color w:val="000000"/>
                <w:lang w:val="en-GB"/>
              </w:rPr>
              <w:t>Number of encounters, 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AA914" w14:textId="77777777" w:rsidR="00B66AC2" w:rsidRPr="00F96197" w:rsidRDefault="00B66AC2" w:rsidP="009A47D0">
            <w:pPr>
              <w:spacing w:after="120"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F96197">
              <w:rPr>
                <w:rFonts w:ascii="Calibri" w:hAnsi="Calibri" w:cs="Calibri"/>
                <w:color w:val="000000"/>
                <w:lang w:val="en-GB"/>
              </w:rPr>
              <w:t>308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550B0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F96197">
              <w:rPr>
                <w:rFonts w:ascii="Calibri" w:hAnsi="Calibri" w:cs="Calibri"/>
                <w:color w:val="000000"/>
                <w:lang w:val="en-GB"/>
              </w:rPr>
              <w:t>238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54368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F96197">
              <w:rPr>
                <w:rFonts w:ascii="Calibri" w:hAnsi="Calibri" w:cs="Calibri"/>
                <w:color w:val="000000"/>
                <w:lang w:val="en-GB"/>
              </w:rPr>
              <w:t>1995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7D3F5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F96197">
              <w:rPr>
                <w:rFonts w:ascii="Calibri" w:hAnsi="Calibri" w:cs="Calibri"/>
                <w:color w:val="000000"/>
                <w:lang w:val="en-GB"/>
              </w:rPr>
              <w:t>35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B3C6B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F96197">
              <w:rPr>
                <w:rFonts w:ascii="Calibri" w:hAnsi="Calibri" w:cs="Calibri"/>
                <w:color w:val="000000"/>
                <w:lang w:val="en-GB"/>
              </w:rPr>
              <w:t>417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98341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F96197">
              <w:rPr>
                <w:rFonts w:ascii="Calibri" w:hAnsi="Calibri" w:cs="Calibri"/>
                <w:color w:val="000000"/>
                <w:lang w:val="en-GB"/>
              </w:rPr>
              <w:t>309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D18CC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F96197">
              <w:rPr>
                <w:rFonts w:ascii="Calibri" w:hAnsi="Calibri" w:cs="Calibri"/>
                <w:color w:val="000000"/>
                <w:lang w:val="en-GB"/>
              </w:rPr>
              <w:t>563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D2F31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F96197">
              <w:rPr>
                <w:rFonts w:ascii="Calibri" w:hAnsi="Calibri" w:cs="Calibri"/>
                <w:color w:val="000000"/>
                <w:lang w:val="en-GB"/>
              </w:rPr>
              <w:t>3865</w:t>
            </w:r>
          </w:p>
        </w:tc>
      </w:tr>
      <w:tr w:rsidR="00B66AC2" w:rsidRPr="00F96197" w14:paraId="38977AF6" w14:textId="77777777" w:rsidTr="009A47D0">
        <w:trPr>
          <w:trHeight w:val="296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F3943" w14:textId="77777777" w:rsidR="00B66AC2" w:rsidRPr="00B82E4D" w:rsidRDefault="00B66AC2" w:rsidP="009A47D0">
            <w:pPr>
              <w:spacing w:after="120"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Encounters with antibiotics prescribed, 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4C5C3" w14:textId="77777777" w:rsidR="00B66AC2" w:rsidRPr="00F96197" w:rsidRDefault="00B66AC2" w:rsidP="009A47D0">
            <w:pPr>
              <w:spacing w:after="120"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F96197">
              <w:rPr>
                <w:rFonts w:ascii="Calibri" w:hAnsi="Calibri" w:cs="Calibri"/>
                <w:color w:val="000000"/>
                <w:lang w:val="en-GB"/>
              </w:rPr>
              <w:t>154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39E96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F96197">
              <w:rPr>
                <w:rFonts w:ascii="Calibri" w:hAnsi="Calibri" w:cs="Calibri"/>
                <w:color w:val="000000"/>
                <w:lang w:val="en-GB"/>
              </w:rPr>
              <w:t>115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7A4AE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F96197">
              <w:rPr>
                <w:rFonts w:ascii="Calibri" w:hAnsi="Calibri" w:cs="Calibri"/>
                <w:color w:val="000000"/>
                <w:lang w:val="en-GB"/>
              </w:rPr>
              <w:t>982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565EE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F96197"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41035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F96197">
              <w:rPr>
                <w:rFonts w:ascii="Calibri" w:hAnsi="Calibri" w:cs="Calibri"/>
                <w:color w:val="000000"/>
                <w:lang w:val="en-GB"/>
              </w:rPr>
              <w:t>274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EBCAA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F96197">
              <w:rPr>
                <w:rFonts w:ascii="Calibri" w:hAnsi="Calibri" w:cs="Calibri"/>
                <w:color w:val="000000"/>
                <w:lang w:val="en-GB"/>
              </w:rPr>
              <w:t>138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88B10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F96197">
              <w:rPr>
                <w:rFonts w:ascii="Calibri" w:hAnsi="Calibri" w:cs="Calibri"/>
                <w:color w:val="000000"/>
                <w:lang w:val="en-GB"/>
              </w:rPr>
              <w:t>168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BE5B1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F96197">
              <w:rPr>
                <w:rFonts w:ascii="Calibri" w:hAnsi="Calibri" w:cs="Calibri"/>
                <w:color w:val="000000"/>
                <w:lang w:val="en-GB"/>
              </w:rPr>
              <w:t>1839</w:t>
            </w:r>
          </w:p>
        </w:tc>
      </w:tr>
      <w:tr w:rsidR="00B66AC2" w:rsidRPr="00F96197" w14:paraId="079414CA" w14:textId="77777777" w:rsidTr="009A47D0">
        <w:trPr>
          <w:trHeight w:val="296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50A08" w14:textId="77777777" w:rsidR="00B66AC2" w:rsidRPr="00F96197" w:rsidRDefault="00B66AC2" w:rsidP="009A47D0">
            <w:pPr>
              <w:spacing w:after="120"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% encounters with antibiotics prescribed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EA681" w14:textId="77777777" w:rsidR="00B66AC2" w:rsidRPr="00F96197" w:rsidRDefault="00B66AC2" w:rsidP="009A47D0">
            <w:pPr>
              <w:spacing w:after="120"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F96197">
              <w:rPr>
                <w:rFonts w:ascii="Calibri" w:hAnsi="Calibri" w:cs="Calibri"/>
                <w:color w:val="000000"/>
                <w:lang w:val="en-GB"/>
              </w:rPr>
              <w:t>50.0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67548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F96197">
              <w:rPr>
                <w:rFonts w:ascii="Calibri" w:hAnsi="Calibri" w:cs="Calibri"/>
                <w:color w:val="000000"/>
                <w:lang w:val="en-GB"/>
              </w:rPr>
              <w:t>48.3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E43DE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F96197">
              <w:rPr>
                <w:rFonts w:ascii="Calibri" w:hAnsi="Calibri" w:cs="Calibri"/>
                <w:color w:val="000000"/>
                <w:lang w:val="en-GB"/>
              </w:rPr>
              <w:t>49.2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E6707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F96197">
              <w:rPr>
                <w:rFonts w:ascii="Calibri" w:hAnsi="Calibri" w:cs="Calibri"/>
                <w:color w:val="000000"/>
                <w:lang w:val="en-GB"/>
              </w:rPr>
              <w:t>22.9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3470B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F96197">
              <w:rPr>
                <w:rFonts w:ascii="Calibri" w:hAnsi="Calibri" w:cs="Calibri"/>
                <w:color w:val="000000"/>
                <w:lang w:val="en-GB"/>
              </w:rPr>
              <w:t>65.7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9401F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F96197">
              <w:rPr>
                <w:rFonts w:ascii="Calibri" w:hAnsi="Calibri" w:cs="Calibri"/>
                <w:color w:val="000000"/>
                <w:lang w:val="en-GB"/>
              </w:rPr>
              <w:t>44.7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DB7E9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F96197">
              <w:rPr>
                <w:rFonts w:ascii="Calibri" w:hAnsi="Calibri" w:cs="Calibri"/>
                <w:color w:val="000000"/>
                <w:lang w:val="en-GB"/>
              </w:rPr>
              <w:t>29.8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52688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F96197">
              <w:rPr>
                <w:rFonts w:ascii="Calibri" w:hAnsi="Calibri" w:cs="Calibri"/>
                <w:color w:val="000000"/>
                <w:lang w:val="en-GB"/>
              </w:rPr>
              <w:t>47.6</w:t>
            </w:r>
          </w:p>
        </w:tc>
      </w:tr>
      <w:tr w:rsidR="00B66AC2" w:rsidRPr="00F96197" w14:paraId="3C494590" w14:textId="77777777" w:rsidTr="009A47D0">
        <w:trPr>
          <w:trHeight w:val="296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E33B7" w14:textId="77777777" w:rsidR="00B66AC2" w:rsidRPr="00F96197" w:rsidRDefault="00B66AC2" w:rsidP="009A47D0">
            <w:pPr>
              <w:spacing w:after="120"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Participants &lt;5 years-old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2E560" w14:textId="77777777" w:rsidR="00B66AC2" w:rsidRPr="00F96197" w:rsidRDefault="00B66AC2" w:rsidP="009A47D0">
            <w:pPr>
              <w:spacing w:after="120"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64AF3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6132A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9DF49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7FA18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226E4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AA6D5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4D6F2773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</w:tr>
      <w:tr w:rsidR="00B66AC2" w:rsidRPr="00F96197" w14:paraId="003B385C" w14:textId="77777777" w:rsidTr="009A47D0">
        <w:trPr>
          <w:trHeight w:val="296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7688" w14:textId="77777777" w:rsidR="00B66AC2" w:rsidRPr="00F96197" w:rsidRDefault="00B66AC2" w:rsidP="009A47D0">
            <w:pPr>
              <w:spacing w:after="120" w:line="276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Number of encounters, 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3BB6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143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D9C12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202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2832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1504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CED9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25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15A7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194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71B2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267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A530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438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1EF03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2773</w:t>
            </w:r>
          </w:p>
        </w:tc>
      </w:tr>
      <w:tr w:rsidR="00B66AC2" w:rsidRPr="00F96197" w14:paraId="2DB703B1" w14:textId="77777777" w:rsidTr="009A47D0">
        <w:trPr>
          <w:trHeight w:val="296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D4F8" w14:textId="77777777" w:rsidR="00B66AC2" w:rsidRPr="00CD5532" w:rsidRDefault="00B66AC2" w:rsidP="009A47D0">
            <w:pPr>
              <w:spacing w:after="120" w:line="276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CD5532">
              <w:rPr>
                <w:rFonts w:ascii="Calibri" w:eastAsia="Times New Roman" w:hAnsi="Calibri" w:cs="Calibri"/>
                <w:color w:val="000000"/>
                <w:lang w:val="en-GB" w:eastAsia="fr-FR"/>
              </w:rPr>
              <w:t xml:space="preserve">Encounters with 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antibiotic</w:t>
            </w:r>
            <w:r w:rsidRPr="00CD5532">
              <w:rPr>
                <w:rFonts w:ascii="Calibri" w:eastAsia="Times New Roman" w:hAnsi="Calibri" w:cs="Calibri"/>
                <w:color w:val="000000"/>
                <w:lang w:val="en-GB" w:eastAsia="fr-FR"/>
              </w:rPr>
              <w:t>s prescribed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, n</w:t>
            </w:r>
            <w:r w:rsidRPr="00CD5532">
              <w:rPr>
                <w:rFonts w:ascii="Calibri" w:eastAsia="Times New Roman" w:hAnsi="Calibri" w:cs="Calibri"/>
                <w:color w:val="000000"/>
                <w:lang w:val="en-GB" w:eastAsia="fr-FR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2D1A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65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FBD0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94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F2B56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709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E54BC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8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AFFA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127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D114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124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BC23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142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77CAF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1269</w:t>
            </w:r>
          </w:p>
        </w:tc>
      </w:tr>
      <w:tr w:rsidR="00B66AC2" w:rsidRPr="00F96197" w14:paraId="344A270B" w14:textId="77777777" w:rsidTr="009A47D0">
        <w:trPr>
          <w:trHeight w:val="296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6707" w14:textId="77777777" w:rsidR="00B66AC2" w:rsidRPr="00CD5532" w:rsidRDefault="00B66AC2" w:rsidP="009A47D0">
            <w:pPr>
              <w:spacing w:after="120" w:line="276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CD5532">
              <w:rPr>
                <w:rFonts w:ascii="Calibri" w:eastAsia="Times New Roman" w:hAnsi="Calibri" w:cs="Calibri"/>
                <w:color w:val="000000"/>
                <w:lang w:val="en-GB" w:eastAsia="fr-FR"/>
              </w:rPr>
              <w:t xml:space="preserve">% Encounters with 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antibiotic</w:t>
            </w:r>
            <w:r w:rsidRPr="00CD5532">
              <w:rPr>
                <w:rFonts w:ascii="Calibri" w:eastAsia="Times New Roman" w:hAnsi="Calibri" w:cs="Calibri"/>
                <w:color w:val="000000"/>
                <w:lang w:val="en-GB" w:eastAsia="fr-FR"/>
              </w:rPr>
              <w:t>s prescribed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6D8F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45.5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BDA5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46.5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53B6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47.1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2EC1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32.0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8072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65.5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898D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46.4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D4E4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32.4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01388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45.8</w:t>
            </w:r>
          </w:p>
        </w:tc>
      </w:tr>
      <w:tr w:rsidR="00B66AC2" w:rsidRPr="00F96197" w14:paraId="58CE4404" w14:textId="77777777" w:rsidTr="009A47D0">
        <w:trPr>
          <w:trHeight w:val="296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9449" w14:textId="77777777" w:rsidR="00B66AC2" w:rsidRPr="00F96197" w:rsidRDefault="00B66AC2" w:rsidP="009A47D0">
            <w:pPr>
              <w:spacing w:after="120"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Participants 5-17 years-old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6C57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2BCF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74C0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A758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9A48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1A8A6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E91A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E93F0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</w:tr>
      <w:tr w:rsidR="00B66AC2" w:rsidRPr="00F96197" w14:paraId="18B6389E" w14:textId="77777777" w:rsidTr="009A47D0">
        <w:trPr>
          <w:trHeight w:val="296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2185" w14:textId="77777777" w:rsidR="00B66AC2" w:rsidRPr="00F96197" w:rsidRDefault="00B66AC2" w:rsidP="009A47D0">
            <w:pPr>
              <w:spacing w:after="120" w:line="276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Number of encounters, 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6E3E1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165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EC41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36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5852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491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D3269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99D9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223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DA0B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42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CB63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125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56450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1092</w:t>
            </w:r>
          </w:p>
        </w:tc>
      </w:tr>
      <w:tr w:rsidR="00B66AC2" w:rsidRPr="00F96197" w14:paraId="783732BE" w14:textId="77777777" w:rsidTr="009A47D0">
        <w:trPr>
          <w:trHeight w:val="296"/>
        </w:trPr>
        <w:tc>
          <w:tcPr>
            <w:tcW w:w="35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B9ED" w14:textId="77777777" w:rsidR="00B66AC2" w:rsidRPr="00CD5532" w:rsidRDefault="00B66AC2" w:rsidP="009A47D0">
            <w:pPr>
              <w:spacing w:after="120" w:line="276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CD5532">
              <w:rPr>
                <w:rFonts w:ascii="Calibri" w:eastAsia="Times New Roman" w:hAnsi="Calibri" w:cs="Calibri"/>
                <w:color w:val="000000"/>
                <w:lang w:val="en-GB" w:eastAsia="fr-FR"/>
              </w:rPr>
              <w:t xml:space="preserve">Encounters with 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antibiotic</w:t>
            </w:r>
            <w:r w:rsidRPr="00CD5532">
              <w:rPr>
                <w:rFonts w:ascii="Calibri" w:eastAsia="Times New Roman" w:hAnsi="Calibri" w:cs="Calibri"/>
                <w:color w:val="000000"/>
                <w:lang w:val="en-GB" w:eastAsia="fr-FR"/>
              </w:rPr>
              <w:t>s prescribed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,</w:t>
            </w:r>
            <w:r w:rsidRPr="00CD5532">
              <w:rPr>
                <w:rFonts w:ascii="Calibri" w:eastAsia="Times New Roman" w:hAnsi="Calibri" w:cs="Calibri"/>
                <w:color w:val="000000"/>
                <w:lang w:val="en-GB" w:eastAsia="fr-FR"/>
              </w:rPr>
              <w:t xml:space="preserve"> n</w:t>
            </w:r>
          </w:p>
        </w:tc>
        <w:tc>
          <w:tcPr>
            <w:tcW w:w="8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793D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89</w:t>
            </w: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DF38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21</w:t>
            </w:r>
          </w:p>
        </w:tc>
        <w:tc>
          <w:tcPr>
            <w:tcW w:w="6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3AD0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273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24BE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4511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147</w:t>
            </w: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9849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14</w:t>
            </w:r>
          </w:p>
        </w:tc>
        <w:tc>
          <w:tcPr>
            <w:tcW w:w="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ECC7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26</w:t>
            </w: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vAlign w:val="bottom"/>
          </w:tcPr>
          <w:p w14:paraId="7ED97A56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570</w:t>
            </w:r>
          </w:p>
        </w:tc>
      </w:tr>
      <w:tr w:rsidR="00B66AC2" w:rsidRPr="00F96197" w14:paraId="50C9074F" w14:textId="77777777" w:rsidTr="009A47D0">
        <w:trPr>
          <w:trHeight w:val="296"/>
        </w:trPr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2ACD0" w14:textId="77777777" w:rsidR="00B66AC2" w:rsidRPr="00CD5532" w:rsidRDefault="00B66AC2" w:rsidP="009A47D0">
            <w:pPr>
              <w:spacing w:after="120" w:line="276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CD5532">
              <w:rPr>
                <w:rFonts w:ascii="Calibri" w:eastAsia="Times New Roman" w:hAnsi="Calibri" w:cs="Calibri"/>
                <w:color w:val="000000"/>
                <w:lang w:val="en-GB" w:eastAsia="fr-FR"/>
              </w:rPr>
              <w:t xml:space="preserve">% Encounters with 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antibiotic</w:t>
            </w:r>
            <w:r w:rsidRPr="00CD5532">
              <w:rPr>
                <w:rFonts w:ascii="Calibri" w:eastAsia="Times New Roman" w:hAnsi="Calibri" w:cs="Calibri"/>
                <w:color w:val="000000"/>
                <w:lang w:val="en-GB" w:eastAsia="fr-FR"/>
              </w:rPr>
              <w:t>s prescribed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CA944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53.9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6595D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58.3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F1F74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55.6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65060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0.0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6454B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65.9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D46F4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33.3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7F062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20.8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CDAF40" w14:textId="77777777" w:rsidR="00B66AC2" w:rsidRPr="00F96197" w:rsidRDefault="00B66AC2" w:rsidP="009A47D0">
            <w:pPr>
              <w:spacing w:after="120" w:line="276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F96197">
              <w:rPr>
                <w:rFonts w:ascii="Calibri" w:eastAsia="Times New Roman" w:hAnsi="Calibri" w:cs="Calibri"/>
                <w:color w:val="000000"/>
                <w:lang w:val="en-GB" w:eastAsia="fr-FR"/>
              </w:rPr>
              <w:t>52.2</w:t>
            </w:r>
          </w:p>
        </w:tc>
      </w:tr>
    </w:tbl>
    <w:p w14:paraId="4B2A5277" w14:textId="77777777" w:rsidR="00B66AC2" w:rsidRPr="00170767" w:rsidRDefault="00B66AC2" w:rsidP="00B66AC2">
      <w:pPr>
        <w:spacing w:after="0" w:line="276" w:lineRule="auto"/>
        <w:jc w:val="both"/>
        <w:rPr>
          <w:sz w:val="20"/>
          <w:szCs w:val="20"/>
          <w:lang w:val="en-GB"/>
        </w:rPr>
      </w:pPr>
      <w:r w:rsidRPr="00170767">
        <w:rPr>
          <w:sz w:val="20"/>
          <w:szCs w:val="20"/>
          <w:lang w:val="en-GB"/>
        </w:rPr>
        <w:lastRenderedPageBreak/>
        <w:t>MCC=</w:t>
      </w:r>
      <w:r w:rsidRPr="00170767">
        <w:rPr>
          <w:rFonts w:cstheme="minorHAnsi"/>
          <w:sz w:val="20"/>
          <w:szCs w:val="20"/>
          <w:lang w:val="en-GB"/>
        </w:rPr>
        <w:t xml:space="preserve"> Mbarara Municipal City Council Health Centre III</w:t>
      </w:r>
      <w:r w:rsidRPr="00170767">
        <w:rPr>
          <w:sz w:val="20"/>
          <w:szCs w:val="20"/>
          <w:lang w:val="en-GB"/>
        </w:rPr>
        <w:t>; HICH=Holy Innocent Children’s Hospital; KHC=Kabwohe Health Centre IV; MRRH=Mbarara Regional Referral Hospital</w:t>
      </w:r>
      <w:r>
        <w:rPr>
          <w:sz w:val="20"/>
          <w:szCs w:val="20"/>
          <w:lang w:val="en-GB"/>
        </w:rPr>
        <w:t>; OP=Out-patient; IP=In-patient</w:t>
      </w:r>
    </w:p>
    <w:p w14:paraId="31AA873B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lang w:val="en-GB"/>
        </w:rPr>
      </w:pPr>
    </w:p>
    <w:p w14:paraId="7612C0C4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lang w:val="en-GB"/>
        </w:rPr>
      </w:pPr>
    </w:p>
    <w:p w14:paraId="487A1358" w14:textId="77777777" w:rsidR="00B66AC2" w:rsidRPr="00BE2128" w:rsidRDefault="00B66AC2" w:rsidP="00B66AC2">
      <w:pPr>
        <w:spacing w:line="276" w:lineRule="auto"/>
        <w:jc w:val="both"/>
        <w:rPr>
          <w:rFonts w:cstheme="minorHAnsi"/>
          <w:b/>
          <w:bCs/>
          <w:lang w:val="en-GB"/>
        </w:rPr>
      </w:pPr>
    </w:p>
    <w:p w14:paraId="0E44DF6E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033C24E1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355F7BC5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2B1BF89B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6B1D1A16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567EBEA5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57649522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48BA2759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28844DB0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76A50FEF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35612A1A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6B98FF09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677CE312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3D200B79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1164E3F2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66897D39" w14:textId="77777777" w:rsidR="00B66AC2" w:rsidRDefault="00B66AC2" w:rsidP="00B66AC2">
      <w:pPr>
        <w:spacing w:line="276" w:lineRule="auto"/>
        <w:jc w:val="both"/>
        <w:rPr>
          <w:rFonts w:cstheme="minorHAnsi"/>
          <w:bCs/>
          <w:i/>
          <w:iCs/>
          <w:lang w:val="en-GB"/>
        </w:rPr>
      </w:pPr>
      <w:r>
        <w:rPr>
          <w:rFonts w:cstheme="minorHAnsi"/>
          <w:b/>
          <w:bCs/>
          <w:i/>
          <w:iCs/>
          <w:lang w:val="en-GB"/>
        </w:rPr>
        <w:lastRenderedPageBreak/>
        <w:t xml:space="preserve">Supplementary </w:t>
      </w:r>
      <w:r w:rsidRPr="00CD5532">
        <w:rPr>
          <w:rFonts w:cstheme="minorHAnsi"/>
          <w:b/>
          <w:bCs/>
          <w:i/>
          <w:iCs/>
          <w:lang w:val="en-GB"/>
        </w:rPr>
        <w:t xml:space="preserve">Table </w:t>
      </w:r>
      <w:r>
        <w:rPr>
          <w:rFonts w:cstheme="minorHAnsi"/>
          <w:b/>
          <w:bCs/>
          <w:i/>
          <w:iCs/>
          <w:lang w:val="en-GB"/>
        </w:rPr>
        <w:t>3a</w:t>
      </w:r>
      <w:r w:rsidRPr="00CD5532">
        <w:rPr>
          <w:rFonts w:cstheme="minorHAnsi"/>
          <w:b/>
          <w:bCs/>
          <w:i/>
          <w:iCs/>
          <w:lang w:val="en-GB"/>
        </w:rPr>
        <w:t xml:space="preserve">. </w:t>
      </w:r>
      <w:r w:rsidRPr="00753B80">
        <w:rPr>
          <w:rFonts w:cstheme="minorHAnsi"/>
          <w:bCs/>
          <w:i/>
          <w:iCs/>
          <w:lang w:val="en-GB"/>
        </w:rPr>
        <w:t>Description of participants that received at l</w:t>
      </w:r>
      <w:r w:rsidRPr="00C37036">
        <w:rPr>
          <w:rFonts w:cstheme="minorHAnsi"/>
          <w:bCs/>
          <w:i/>
          <w:iCs/>
          <w:lang w:val="en-GB"/>
        </w:rPr>
        <w:t>east one antibiotic and antibiotics prescription by study site and by patient</w:t>
      </w:r>
      <w:r>
        <w:rPr>
          <w:rFonts w:cstheme="minorHAnsi"/>
          <w:bCs/>
          <w:i/>
          <w:iCs/>
          <w:lang w:val="en-GB"/>
        </w:rPr>
        <w:t xml:space="preserve"> type in Niger</w:t>
      </w:r>
    </w:p>
    <w:tbl>
      <w:tblPr>
        <w:tblStyle w:val="TableGrid"/>
        <w:tblW w:w="366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Table 1. Niger Results by Site"/>
      </w:tblPr>
      <w:tblGrid>
        <w:gridCol w:w="4356"/>
        <w:gridCol w:w="1479"/>
        <w:gridCol w:w="1480"/>
        <w:gridCol w:w="1480"/>
        <w:gridCol w:w="1480"/>
      </w:tblGrid>
      <w:tr w:rsidR="00B66AC2" w:rsidRPr="00F96197" w14:paraId="14F38E78" w14:textId="77777777" w:rsidTr="009A47D0">
        <w:tc>
          <w:tcPr>
            <w:tcW w:w="2120" w:type="pct"/>
            <w:tcBorders>
              <w:top w:val="single" w:sz="4" w:space="0" w:color="auto"/>
            </w:tcBorders>
          </w:tcPr>
          <w:p w14:paraId="4395EA65" w14:textId="77777777" w:rsidR="00B66AC2" w:rsidRPr="00EA2BBB" w:rsidRDefault="00B66AC2" w:rsidP="009A47D0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bookmarkStart w:id="0" w:name="_Hlk51665273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Health structure</w:t>
            </w:r>
          </w:p>
        </w:tc>
        <w:tc>
          <w:tcPr>
            <w:tcW w:w="720" w:type="pct"/>
            <w:tcBorders>
              <w:top w:val="single" w:sz="4" w:space="0" w:color="auto"/>
            </w:tcBorders>
          </w:tcPr>
          <w:p w14:paraId="694DF3BD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b/>
                <w:bCs/>
                <w:sz w:val="20"/>
                <w:szCs w:val="20"/>
                <w:lang w:val="en-US"/>
              </w:rPr>
              <w:t>HNN</w:t>
            </w:r>
          </w:p>
        </w:tc>
        <w:tc>
          <w:tcPr>
            <w:tcW w:w="720" w:type="pct"/>
            <w:tcBorders>
              <w:top w:val="single" w:sz="4" w:space="0" w:color="auto"/>
            </w:tcBorders>
          </w:tcPr>
          <w:p w14:paraId="6E8C8BB3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b/>
                <w:bCs/>
                <w:sz w:val="20"/>
                <w:szCs w:val="20"/>
                <w:lang w:val="en-US"/>
              </w:rPr>
              <w:t>CHR</w:t>
            </w:r>
          </w:p>
        </w:tc>
        <w:tc>
          <w:tcPr>
            <w:tcW w:w="720" w:type="pct"/>
            <w:tcBorders>
              <w:top w:val="single" w:sz="4" w:space="0" w:color="auto"/>
            </w:tcBorders>
          </w:tcPr>
          <w:p w14:paraId="20D83D67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b/>
                <w:bCs/>
                <w:sz w:val="20"/>
                <w:szCs w:val="20"/>
                <w:lang w:val="en-US"/>
              </w:rPr>
              <w:t>HD</w:t>
            </w:r>
          </w:p>
        </w:tc>
        <w:tc>
          <w:tcPr>
            <w:tcW w:w="720" w:type="pct"/>
            <w:tcBorders>
              <w:top w:val="single" w:sz="4" w:space="0" w:color="auto"/>
            </w:tcBorders>
          </w:tcPr>
          <w:p w14:paraId="22B85723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b/>
                <w:bCs/>
                <w:sz w:val="20"/>
                <w:szCs w:val="20"/>
                <w:lang w:val="en-US"/>
              </w:rPr>
              <w:t>CSI</w:t>
            </w:r>
          </w:p>
        </w:tc>
      </w:tr>
      <w:tr w:rsidR="00B66AC2" w:rsidRPr="00F96197" w14:paraId="2D2964A9" w14:textId="77777777" w:rsidTr="009A47D0">
        <w:tc>
          <w:tcPr>
            <w:tcW w:w="2120" w:type="pct"/>
            <w:tcBorders>
              <w:bottom w:val="single" w:sz="4" w:space="0" w:color="auto"/>
            </w:tcBorders>
          </w:tcPr>
          <w:p w14:paraId="5EAD4046" w14:textId="77777777" w:rsidR="00B66AC2" w:rsidRDefault="00B66AC2" w:rsidP="009A47D0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37879D7D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In-patients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68B19901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In-patients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004797FB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In-patients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559E18C7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Out-patients</w:t>
            </w:r>
          </w:p>
        </w:tc>
      </w:tr>
      <w:tr w:rsidR="00B66AC2" w:rsidRPr="004C1A56" w14:paraId="7E2C9E6C" w14:textId="77777777" w:rsidTr="009A47D0">
        <w:tc>
          <w:tcPr>
            <w:tcW w:w="2120" w:type="pct"/>
            <w:tcBorders>
              <w:top w:val="single" w:sz="4" w:space="0" w:color="auto"/>
            </w:tcBorders>
          </w:tcPr>
          <w:p w14:paraId="28076B82" w14:textId="77777777" w:rsidR="00B66AC2" w:rsidRPr="00EA2BBB" w:rsidRDefault="00B66AC2" w:rsidP="009A47D0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Total participants (n)</w:t>
            </w:r>
          </w:p>
        </w:tc>
        <w:tc>
          <w:tcPr>
            <w:tcW w:w="720" w:type="pct"/>
            <w:tcBorders>
              <w:top w:val="single" w:sz="4" w:space="0" w:color="auto"/>
            </w:tcBorders>
          </w:tcPr>
          <w:p w14:paraId="3FB411F9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124</w:t>
            </w:r>
          </w:p>
        </w:tc>
        <w:tc>
          <w:tcPr>
            <w:tcW w:w="720" w:type="pct"/>
            <w:tcBorders>
              <w:top w:val="single" w:sz="4" w:space="0" w:color="auto"/>
            </w:tcBorders>
          </w:tcPr>
          <w:p w14:paraId="7A225CB0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164</w:t>
            </w:r>
          </w:p>
        </w:tc>
        <w:tc>
          <w:tcPr>
            <w:tcW w:w="720" w:type="pct"/>
            <w:tcBorders>
              <w:top w:val="single" w:sz="4" w:space="0" w:color="auto"/>
            </w:tcBorders>
          </w:tcPr>
          <w:p w14:paraId="134AC6F9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190</w:t>
            </w:r>
          </w:p>
        </w:tc>
        <w:tc>
          <w:tcPr>
            <w:tcW w:w="720" w:type="pct"/>
            <w:tcBorders>
              <w:top w:val="single" w:sz="4" w:space="0" w:color="auto"/>
            </w:tcBorders>
          </w:tcPr>
          <w:p w14:paraId="36BFFBD3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182</w:t>
            </w:r>
          </w:p>
        </w:tc>
      </w:tr>
      <w:tr w:rsidR="00B66AC2" w:rsidRPr="000E461C" w14:paraId="0C8DC83C" w14:textId="77777777" w:rsidTr="009A47D0">
        <w:tc>
          <w:tcPr>
            <w:tcW w:w="2120" w:type="pct"/>
          </w:tcPr>
          <w:p w14:paraId="10C68E19" w14:textId="77777777" w:rsidR="00B66AC2" w:rsidRPr="00EA2BBB" w:rsidRDefault="00B66AC2" w:rsidP="009A47D0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Female, n (%)</w:t>
            </w:r>
          </w:p>
        </w:tc>
        <w:tc>
          <w:tcPr>
            <w:tcW w:w="720" w:type="pct"/>
          </w:tcPr>
          <w:p w14:paraId="2C46081C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56 (45.2)</w:t>
            </w:r>
          </w:p>
        </w:tc>
        <w:tc>
          <w:tcPr>
            <w:tcW w:w="720" w:type="pct"/>
          </w:tcPr>
          <w:p w14:paraId="15B1E866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71 (43.3)</w:t>
            </w:r>
          </w:p>
        </w:tc>
        <w:tc>
          <w:tcPr>
            <w:tcW w:w="720" w:type="pct"/>
          </w:tcPr>
          <w:p w14:paraId="652D5CCE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80 (42.1)</w:t>
            </w:r>
          </w:p>
        </w:tc>
        <w:tc>
          <w:tcPr>
            <w:tcW w:w="720" w:type="pct"/>
          </w:tcPr>
          <w:p w14:paraId="184E3D2E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79 (43.4)</w:t>
            </w:r>
          </w:p>
        </w:tc>
      </w:tr>
      <w:tr w:rsidR="00B66AC2" w:rsidRPr="000E461C" w14:paraId="62307473" w14:textId="77777777" w:rsidTr="009A47D0">
        <w:tc>
          <w:tcPr>
            <w:tcW w:w="2120" w:type="pct"/>
          </w:tcPr>
          <w:p w14:paraId="364753F4" w14:textId="77777777" w:rsidR="00B66AC2" w:rsidRPr="00EA2BBB" w:rsidRDefault="00B66AC2" w:rsidP="009A47D0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b/>
                <w:bCs/>
                <w:sz w:val="20"/>
                <w:szCs w:val="20"/>
                <w:lang w:val="en-US"/>
              </w:rPr>
              <w:t>Age of participants</w:t>
            </w:r>
          </w:p>
        </w:tc>
        <w:tc>
          <w:tcPr>
            <w:tcW w:w="720" w:type="pct"/>
          </w:tcPr>
          <w:p w14:paraId="696C8D48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20" w:type="pct"/>
          </w:tcPr>
          <w:p w14:paraId="0474F49A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20" w:type="pct"/>
          </w:tcPr>
          <w:p w14:paraId="15D86B93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20" w:type="pct"/>
          </w:tcPr>
          <w:p w14:paraId="2AA39FA6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  <w:tr w:rsidR="00B66AC2" w:rsidRPr="000E461C" w14:paraId="665B8F38" w14:textId="77777777" w:rsidTr="009A47D0">
        <w:tc>
          <w:tcPr>
            <w:tcW w:w="2120" w:type="pct"/>
          </w:tcPr>
          <w:p w14:paraId="77F0551D" w14:textId="77777777" w:rsidR="00B66AC2" w:rsidRPr="00EA2BBB" w:rsidRDefault="00B66AC2" w:rsidP="009A47D0">
            <w:pPr>
              <w:spacing w:line="276" w:lineRule="auto"/>
              <w:ind w:left="456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Mean age, years (SD)</w:t>
            </w:r>
          </w:p>
        </w:tc>
        <w:tc>
          <w:tcPr>
            <w:tcW w:w="720" w:type="pct"/>
          </w:tcPr>
          <w:p w14:paraId="59FE249B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3.31 (3.92)</w:t>
            </w:r>
          </w:p>
        </w:tc>
        <w:tc>
          <w:tcPr>
            <w:tcW w:w="720" w:type="pct"/>
          </w:tcPr>
          <w:p w14:paraId="05CF3DE1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2.77 (3.93)</w:t>
            </w:r>
          </w:p>
        </w:tc>
        <w:tc>
          <w:tcPr>
            <w:tcW w:w="720" w:type="pct"/>
          </w:tcPr>
          <w:p w14:paraId="7A85A5F8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1.15 (2.44)</w:t>
            </w:r>
          </w:p>
        </w:tc>
        <w:tc>
          <w:tcPr>
            <w:tcW w:w="720" w:type="pct"/>
          </w:tcPr>
          <w:p w14:paraId="743D1500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2.94 (4.97)</w:t>
            </w:r>
          </w:p>
        </w:tc>
      </w:tr>
      <w:tr w:rsidR="00B66AC2" w:rsidRPr="000E461C" w14:paraId="32B6243D" w14:textId="77777777" w:rsidTr="009A47D0">
        <w:tc>
          <w:tcPr>
            <w:tcW w:w="2120" w:type="pct"/>
            <w:shd w:val="clear" w:color="auto" w:fill="auto"/>
          </w:tcPr>
          <w:p w14:paraId="619238AD" w14:textId="77777777" w:rsidR="00B66AC2" w:rsidRPr="00EA2BBB" w:rsidRDefault="00B66AC2" w:rsidP="009A47D0">
            <w:pPr>
              <w:spacing w:line="276" w:lineRule="auto"/>
              <w:ind w:left="456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eastAsia="Times New Roman" w:cs="Calibri"/>
                <w:sz w:val="20"/>
                <w:szCs w:val="20"/>
                <w:lang w:val="en-US" w:eastAsia="fr-FR"/>
              </w:rPr>
              <w:t>Total &lt;5 years, n (%)</w:t>
            </w:r>
          </w:p>
        </w:tc>
        <w:tc>
          <w:tcPr>
            <w:tcW w:w="720" w:type="pct"/>
          </w:tcPr>
          <w:p w14:paraId="41951CD0" w14:textId="77777777" w:rsidR="00B66AC2" w:rsidRPr="00EA2BBB" w:rsidRDefault="00B66AC2" w:rsidP="009A47D0">
            <w:pPr>
              <w:spacing w:line="276" w:lineRule="auto"/>
              <w:jc w:val="center"/>
              <w:rPr>
                <w:rFonts w:eastAsia="Times New Roman" w:cs="Calibri"/>
                <w:sz w:val="20"/>
                <w:szCs w:val="20"/>
                <w:lang w:val="en-US" w:eastAsia="fr-FR"/>
              </w:rPr>
            </w:pPr>
            <w:r w:rsidRPr="00EA2BBB">
              <w:rPr>
                <w:rFonts w:eastAsia="Times New Roman" w:cs="Calibri"/>
                <w:sz w:val="20"/>
                <w:szCs w:val="20"/>
                <w:lang w:val="en-US" w:eastAsia="fr-FR"/>
              </w:rPr>
              <w:t>85 (68</w:t>
            </w:r>
            <w:r>
              <w:rPr>
                <w:rFonts w:eastAsia="Times New Roman" w:cs="Calibri"/>
                <w:sz w:val="20"/>
                <w:szCs w:val="20"/>
                <w:lang w:val="en-US" w:eastAsia="fr-FR"/>
              </w:rPr>
              <w:t>.</w:t>
            </w:r>
            <w:r w:rsidRPr="00EA2BBB">
              <w:rPr>
                <w:rFonts w:eastAsia="Times New Roman" w:cs="Calibri"/>
                <w:sz w:val="20"/>
                <w:szCs w:val="20"/>
                <w:lang w:val="en-US" w:eastAsia="fr-FR"/>
              </w:rPr>
              <w:t>5)</w:t>
            </w:r>
          </w:p>
        </w:tc>
        <w:tc>
          <w:tcPr>
            <w:tcW w:w="720" w:type="pct"/>
          </w:tcPr>
          <w:p w14:paraId="107F3AD9" w14:textId="77777777" w:rsidR="00B66AC2" w:rsidRPr="00EA2BBB" w:rsidRDefault="00B66AC2" w:rsidP="009A47D0">
            <w:pPr>
              <w:spacing w:line="276" w:lineRule="auto"/>
              <w:jc w:val="center"/>
              <w:rPr>
                <w:rFonts w:eastAsia="Times New Roman" w:cs="Calibri"/>
                <w:sz w:val="20"/>
                <w:szCs w:val="20"/>
                <w:lang w:val="en-US" w:eastAsia="fr-FR"/>
              </w:rPr>
            </w:pPr>
            <w:r w:rsidRPr="00EA2BBB">
              <w:rPr>
                <w:rFonts w:eastAsia="Times New Roman" w:cs="Calibri"/>
                <w:sz w:val="20"/>
                <w:szCs w:val="20"/>
                <w:lang w:val="en-US" w:eastAsia="fr-FR"/>
              </w:rPr>
              <w:t>118 (72</w:t>
            </w:r>
            <w:r>
              <w:rPr>
                <w:rFonts w:eastAsia="Times New Roman" w:cs="Calibri"/>
                <w:sz w:val="20"/>
                <w:szCs w:val="20"/>
                <w:lang w:val="en-US" w:eastAsia="fr-FR"/>
              </w:rPr>
              <w:t>.</w:t>
            </w:r>
            <w:r w:rsidRPr="00EA2BBB">
              <w:rPr>
                <w:rFonts w:eastAsia="Times New Roman" w:cs="Calibri"/>
                <w:sz w:val="20"/>
                <w:szCs w:val="20"/>
                <w:lang w:val="en-US" w:eastAsia="fr-FR"/>
              </w:rPr>
              <w:t>0)</w:t>
            </w:r>
          </w:p>
        </w:tc>
        <w:tc>
          <w:tcPr>
            <w:tcW w:w="720" w:type="pct"/>
          </w:tcPr>
          <w:p w14:paraId="7C013DCB" w14:textId="77777777" w:rsidR="00B66AC2" w:rsidRPr="00EA2BBB" w:rsidRDefault="00B66AC2" w:rsidP="009A47D0">
            <w:pPr>
              <w:spacing w:line="276" w:lineRule="auto"/>
              <w:jc w:val="center"/>
              <w:rPr>
                <w:rFonts w:eastAsia="Times New Roman" w:cs="Calibri"/>
                <w:sz w:val="20"/>
                <w:szCs w:val="20"/>
                <w:lang w:val="en-US" w:eastAsia="fr-FR"/>
              </w:rPr>
            </w:pPr>
            <w:r w:rsidRPr="00EA2BBB">
              <w:rPr>
                <w:rFonts w:eastAsia="Times New Roman" w:cs="Calibri"/>
                <w:sz w:val="20"/>
                <w:szCs w:val="20"/>
                <w:lang w:val="en-US" w:eastAsia="fr-FR"/>
              </w:rPr>
              <w:t>162 (85</w:t>
            </w:r>
            <w:r>
              <w:rPr>
                <w:rFonts w:eastAsia="Times New Roman" w:cs="Calibri"/>
                <w:sz w:val="20"/>
                <w:szCs w:val="20"/>
                <w:lang w:val="en-US" w:eastAsia="fr-FR"/>
              </w:rPr>
              <w:t>.</w:t>
            </w:r>
            <w:r w:rsidRPr="00EA2BBB">
              <w:rPr>
                <w:rFonts w:eastAsia="Times New Roman" w:cs="Calibri"/>
                <w:sz w:val="20"/>
                <w:szCs w:val="20"/>
                <w:lang w:val="en-US" w:eastAsia="fr-FR"/>
              </w:rPr>
              <w:t>3)</w:t>
            </w:r>
          </w:p>
        </w:tc>
        <w:tc>
          <w:tcPr>
            <w:tcW w:w="720" w:type="pct"/>
            <w:shd w:val="clear" w:color="auto" w:fill="auto"/>
          </w:tcPr>
          <w:p w14:paraId="56AC7FF8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eastAsia="Times New Roman" w:cs="Calibri"/>
                <w:sz w:val="20"/>
                <w:szCs w:val="20"/>
                <w:lang w:val="en-US" w:eastAsia="fr-FR"/>
              </w:rPr>
              <w:t>136 (74</w:t>
            </w:r>
            <w:r>
              <w:rPr>
                <w:rFonts w:eastAsia="Times New Roman" w:cs="Calibri"/>
                <w:sz w:val="20"/>
                <w:szCs w:val="20"/>
                <w:lang w:val="en-US" w:eastAsia="fr-FR"/>
              </w:rPr>
              <w:t>.</w:t>
            </w:r>
            <w:r w:rsidRPr="00EA2BBB">
              <w:rPr>
                <w:rFonts w:eastAsia="Times New Roman" w:cs="Calibri"/>
                <w:sz w:val="20"/>
                <w:szCs w:val="20"/>
                <w:lang w:val="en-US" w:eastAsia="fr-FR"/>
              </w:rPr>
              <w:t>1)</w:t>
            </w:r>
          </w:p>
        </w:tc>
      </w:tr>
      <w:tr w:rsidR="00B66AC2" w:rsidRPr="000E461C" w14:paraId="7E81DFE4" w14:textId="77777777" w:rsidTr="009A47D0">
        <w:tc>
          <w:tcPr>
            <w:tcW w:w="2120" w:type="pct"/>
            <w:shd w:val="clear" w:color="auto" w:fill="auto"/>
          </w:tcPr>
          <w:p w14:paraId="1098F528" w14:textId="77777777" w:rsidR="00B66AC2" w:rsidRPr="00EA2BBB" w:rsidRDefault="00B66AC2" w:rsidP="009A47D0">
            <w:pPr>
              <w:spacing w:line="276" w:lineRule="auto"/>
              <w:ind w:left="456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eastAsia="Times New Roman" w:cs="Calibri"/>
                <w:sz w:val="20"/>
                <w:szCs w:val="20"/>
                <w:lang w:val="en-US" w:eastAsia="fr-FR"/>
              </w:rPr>
              <w:t xml:space="preserve">Total </w:t>
            </w:r>
            <w:r w:rsidRPr="00EA2BBB">
              <w:rPr>
                <w:rFonts w:eastAsia="Times New Roman" w:cstheme="minorHAnsi"/>
                <w:sz w:val="20"/>
                <w:szCs w:val="20"/>
                <w:lang w:val="en-US" w:eastAsia="fr-FR"/>
              </w:rPr>
              <w:t>≥</w:t>
            </w:r>
            <w:r w:rsidRPr="00EA2BBB">
              <w:rPr>
                <w:rFonts w:eastAsia="Times New Roman" w:cs="Calibri"/>
                <w:sz w:val="20"/>
                <w:szCs w:val="20"/>
                <w:lang w:val="en-US" w:eastAsia="fr-FR"/>
              </w:rPr>
              <w:t>5 years, n (%)</w:t>
            </w:r>
          </w:p>
        </w:tc>
        <w:tc>
          <w:tcPr>
            <w:tcW w:w="720" w:type="pct"/>
          </w:tcPr>
          <w:p w14:paraId="5701AD76" w14:textId="77777777" w:rsidR="00B66AC2" w:rsidRPr="00EA2BBB" w:rsidRDefault="00B66AC2" w:rsidP="009A47D0">
            <w:pPr>
              <w:spacing w:line="276" w:lineRule="auto"/>
              <w:jc w:val="center"/>
              <w:rPr>
                <w:rFonts w:eastAsia="Times New Roman" w:cs="Calibri"/>
                <w:sz w:val="20"/>
                <w:szCs w:val="20"/>
                <w:lang w:val="en-US" w:eastAsia="fr-FR"/>
              </w:rPr>
            </w:pPr>
            <w:r w:rsidRPr="00EA2BBB">
              <w:rPr>
                <w:rFonts w:eastAsia="Times New Roman" w:cs="Calibri"/>
                <w:sz w:val="20"/>
                <w:szCs w:val="20"/>
                <w:lang w:val="en-US" w:eastAsia="fr-FR"/>
              </w:rPr>
              <w:t>39 (31</w:t>
            </w:r>
            <w:r>
              <w:rPr>
                <w:rFonts w:eastAsia="Times New Roman" w:cs="Calibri"/>
                <w:sz w:val="20"/>
                <w:szCs w:val="20"/>
                <w:lang w:val="en-US" w:eastAsia="fr-FR"/>
              </w:rPr>
              <w:t>.</w:t>
            </w:r>
            <w:r w:rsidRPr="00EA2BBB">
              <w:rPr>
                <w:rFonts w:eastAsia="Times New Roman" w:cs="Calibri"/>
                <w:sz w:val="20"/>
                <w:szCs w:val="20"/>
                <w:lang w:val="en-US" w:eastAsia="fr-FR"/>
              </w:rPr>
              <w:t>5)</w:t>
            </w:r>
          </w:p>
        </w:tc>
        <w:tc>
          <w:tcPr>
            <w:tcW w:w="720" w:type="pct"/>
          </w:tcPr>
          <w:p w14:paraId="76686EF7" w14:textId="77777777" w:rsidR="00B66AC2" w:rsidRPr="00EA2BBB" w:rsidRDefault="00B66AC2" w:rsidP="009A47D0">
            <w:pPr>
              <w:spacing w:line="276" w:lineRule="auto"/>
              <w:jc w:val="center"/>
              <w:rPr>
                <w:rFonts w:eastAsia="Times New Roman" w:cs="Calibri"/>
                <w:sz w:val="20"/>
                <w:szCs w:val="20"/>
                <w:lang w:val="en-US" w:eastAsia="fr-FR"/>
              </w:rPr>
            </w:pPr>
            <w:r w:rsidRPr="00EA2BBB">
              <w:rPr>
                <w:rFonts w:eastAsia="Times New Roman" w:cs="Calibri"/>
                <w:sz w:val="20"/>
                <w:szCs w:val="20"/>
                <w:lang w:val="en-US" w:eastAsia="fr-FR"/>
              </w:rPr>
              <w:t>46 (28</w:t>
            </w:r>
            <w:r>
              <w:rPr>
                <w:rFonts w:eastAsia="Times New Roman" w:cs="Calibri"/>
                <w:sz w:val="20"/>
                <w:szCs w:val="20"/>
                <w:lang w:val="en-US" w:eastAsia="fr-FR"/>
              </w:rPr>
              <w:t>.</w:t>
            </w:r>
            <w:r w:rsidRPr="00EA2BBB">
              <w:rPr>
                <w:rFonts w:eastAsia="Times New Roman" w:cs="Calibri"/>
                <w:sz w:val="20"/>
                <w:szCs w:val="20"/>
                <w:lang w:val="en-US" w:eastAsia="fr-FR"/>
              </w:rPr>
              <w:t>0)</w:t>
            </w:r>
          </w:p>
        </w:tc>
        <w:tc>
          <w:tcPr>
            <w:tcW w:w="720" w:type="pct"/>
          </w:tcPr>
          <w:p w14:paraId="1F75F78A" w14:textId="77777777" w:rsidR="00B66AC2" w:rsidRPr="00EA2BBB" w:rsidRDefault="00B66AC2" w:rsidP="009A47D0">
            <w:pPr>
              <w:spacing w:line="276" w:lineRule="auto"/>
              <w:jc w:val="center"/>
              <w:rPr>
                <w:rFonts w:eastAsia="Times New Roman" w:cs="Calibri"/>
                <w:sz w:val="20"/>
                <w:szCs w:val="20"/>
                <w:lang w:val="en-US" w:eastAsia="fr-FR"/>
              </w:rPr>
            </w:pPr>
            <w:r w:rsidRPr="00EA2BBB">
              <w:rPr>
                <w:rFonts w:eastAsia="Times New Roman" w:cs="Calibri"/>
                <w:sz w:val="20"/>
                <w:szCs w:val="20"/>
                <w:lang w:val="en-US" w:eastAsia="fr-FR"/>
              </w:rPr>
              <w:t>28 (14</w:t>
            </w:r>
            <w:r>
              <w:rPr>
                <w:rFonts w:eastAsia="Times New Roman" w:cs="Calibri"/>
                <w:sz w:val="20"/>
                <w:szCs w:val="20"/>
                <w:lang w:val="en-US" w:eastAsia="fr-FR"/>
              </w:rPr>
              <w:t>.</w:t>
            </w:r>
            <w:r w:rsidRPr="00EA2BBB">
              <w:rPr>
                <w:rFonts w:eastAsia="Times New Roman" w:cs="Calibri"/>
                <w:sz w:val="20"/>
                <w:szCs w:val="20"/>
                <w:lang w:val="en-US" w:eastAsia="fr-FR"/>
              </w:rPr>
              <w:t>7)</w:t>
            </w:r>
          </w:p>
        </w:tc>
        <w:tc>
          <w:tcPr>
            <w:tcW w:w="720" w:type="pct"/>
            <w:shd w:val="clear" w:color="auto" w:fill="auto"/>
          </w:tcPr>
          <w:p w14:paraId="0BA61BB7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eastAsia="Times New Roman" w:cs="Calibri"/>
                <w:sz w:val="20"/>
                <w:szCs w:val="20"/>
                <w:lang w:val="en-US" w:eastAsia="fr-FR"/>
              </w:rPr>
              <w:t>46 (25</w:t>
            </w:r>
            <w:r>
              <w:rPr>
                <w:rFonts w:eastAsia="Times New Roman" w:cs="Calibri"/>
                <w:sz w:val="20"/>
                <w:szCs w:val="20"/>
                <w:lang w:val="en-US" w:eastAsia="fr-FR"/>
              </w:rPr>
              <w:t>.</w:t>
            </w:r>
            <w:r w:rsidRPr="00EA2BBB">
              <w:rPr>
                <w:rFonts w:eastAsia="Times New Roman" w:cs="Calibri"/>
                <w:sz w:val="20"/>
                <w:szCs w:val="20"/>
                <w:lang w:val="en-US" w:eastAsia="fr-FR"/>
              </w:rPr>
              <w:t>3)</w:t>
            </w:r>
          </w:p>
        </w:tc>
      </w:tr>
      <w:tr w:rsidR="00B66AC2" w:rsidRPr="000E461C" w14:paraId="5D49667E" w14:textId="77777777" w:rsidTr="009A47D0">
        <w:tc>
          <w:tcPr>
            <w:tcW w:w="2120" w:type="pct"/>
            <w:shd w:val="clear" w:color="auto" w:fill="auto"/>
          </w:tcPr>
          <w:p w14:paraId="577738AB" w14:textId="77777777" w:rsidR="00B66AC2" w:rsidRPr="00EA2BBB" w:rsidRDefault="00B66AC2" w:rsidP="009A47D0">
            <w:pPr>
              <w:spacing w:line="276" w:lineRule="auto"/>
              <w:ind w:left="456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eastAsia="Times New Roman" w:cs="Calibri"/>
                <w:sz w:val="20"/>
                <w:szCs w:val="20"/>
                <w:lang w:val="en-US" w:eastAsia="fr-FR"/>
              </w:rPr>
              <w:t>Mean age children &lt;5 years, years (SD) </w:t>
            </w:r>
          </w:p>
        </w:tc>
        <w:tc>
          <w:tcPr>
            <w:tcW w:w="720" w:type="pct"/>
          </w:tcPr>
          <w:p w14:paraId="13C5E84B" w14:textId="77777777" w:rsidR="00B66AC2" w:rsidRPr="00EA2BBB" w:rsidRDefault="00B66AC2" w:rsidP="009A47D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A2BBB">
              <w:rPr>
                <w:sz w:val="20"/>
                <w:szCs w:val="20"/>
              </w:rPr>
              <w:t>1.60 (1.33)</w:t>
            </w:r>
          </w:p>
        </w:tc>
        <w:tc>
          <w:tcPr>
            <w:tcW w:w="720" w:type="pct"/>
          </w:tcPr>
          <w:p w14:paraId="2A6D3580" w14:textId="77777777" w:rsidR="00B66AC2" w:rsidRPr="00EA2BBB" w:rsidRDefault="00B66AC2" w:rsidP="009A47D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A2BBB">
              <w:rPr>
                <w:sz w:val="20"/>
                <w:szCs w:val="20"/>
              </w:rPr>
              <w:t>1.88 (1.36)</w:t>
            </w:r>
          </w:p>
        </w:tc>
        <w:tc>
          <w:tcPr>
            <w:tcW w:w="720" w:type="pct"/>
          </w:tcPr>
          <w:p w14:paraId="3AAA4871" w14:textId="77777777" w:rsidR="00B66AC2" w:rsidRPr="00EA2BBB" w:rsidRDefault="00B66AC2" w:rsidP="009A47D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A2BBB">
              <w:rPr>
                <w:sz w:val="20"/>
                <w:szCs w:val="20"/>
              </w:rPr>
              <w:t>2.00 (1.34)</w:t>
            </w:r>
          </w:p>
        </w:tc>
        <w:tc>
          <w:tcPr>
            <w:tcW w:w="720" w:type="pct"/>
            <w:shd w:val="clear" w:color="auto" w:fill="auto"/>
          </w:tcPr>
          <w:p w14:paraId="31A9E1D5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sz w:val="20"/>
                <w:szCs w:val="20"/>
              </w:rPr>
              <w:t>1.85 (1.24)</w:t>
            </w:r>
          </w:p>
        </w:tc>
      </w:tr>
      <w:tr w:rsidR="00B66AC2" w:rsidRPr="000E461C" w14:paraId="64E88690" w14:textId="77777777" w:rsidTr="009A47D0">
        <w:trPr>
          <w:trHeight w:val="300"/>
        </w:trPr>
        <w:tc>
          <w:tcPr>
            <w:tcW w:w="2120" w:type="pct"/>
            <w:shd w:val="clear" w:color="auto" w:fill="auto"/>
          </w:tcPr>
          <w:p w14:paraId="63EDDFDD" w14:textId="77777777" w:rsidR="00B66AC2" w:rsidRPr="00EA2BBB" w:rsidRDefault="00B66AC2" w:rsidP="009A47D0">
            <w:pPr>
              <w:spacing w:line="276" w:lineRule="auto"/>
              <w:ind w:left="456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eastAsia="Times New Roman" w:cs="Calibri"/>
                <w:sz w:val="20"/>
                <w:szCs w:val="20"/>
                <w:lang w:val="en-US" w:eastAsia="fr-FR"/>
              </w:rPr>
              <w:t xml:space="preserve">Mean age children </w:t>
            </w:r>
            <w:r w:rsidRPr="00EA2BBB">
              <w:rPr>
                <w:rFonts w:eastAsia="Times New Roman" w:cstheme="minorHAnsi"/>
                <w:sz w:val="20"/>
                <w:szCs w:val="20"/>
                <w:lang w:val="en-US" w:eastAsia="fr-FR"/>
              </w:rPr>
              <w:t>≥</w:t>
            </w:r>
            <w:r w:rsidRPr="00EA2BBB">
              <w:rPr>
                <w:rFonts w:eastAsia="Times New Roman" w:cs="Calibri"/>
                <w:sz w:val="20"/>
                <w:szCs w:val="20"/>
                <w:lang w:val="en-US" w:eastAsia="fr-FR"/>
              </w:rPr>
              <w:t xml:space="preserve">5 years, years (SD) </w:t>
            </w:r>
          </w:p>
        </w:tc>
        <w:tc>
          <w:tcPr>
            <w:tcW w:w="720" w:type="pct"/>
          </w:tcPr>
          <w:p w14:paraId="37B2174C" w14:textId="77777777" w:rsidR="00B66AC2" w:rsidRPr="00EA2BBB" w:rsidRDefault="00B66AC2" w:rsidP="009A47D0">
            <w:pPr>
              <w:spacing w:line="276" w:lineRule="auto"/>
              <w:jc w:val="center"/>
              <w:rPr>
                <w:rFonts w:eastAsia="Times New Roman" w:cs="Calibri"/>
                <w:sz w:val="20"/>
                <w:szCs w:val="20"/>
                <w:lang w:val="en-US" w:eastAsia="fr-FR"/>
              </w:rPr>
            </w:pPr>
            <w:r w:rsidRPr="00EA2BBB">
              <w:rPr>
                <w:rFonts w:eastAsia="Times New Roman" w:cs="Calibri"/>
                <w:sz w:val="20"/>
                <w:szCs w:val="20"/>
                <w:lang w:val="en-US" w:eastAsia="fr-FR"/>
              </w:rPr>
              <w:t>8.23 (2.92)</w:t>
            </w:r>
          </w:p>
        </w:tc>
        <w:tc>
          <w:tcPr>
            <w:tcW w:w="720" w:type="pct"/>
          </w:tcPr>
          <w:p w14:paraId="46349BAC" w14:textId="77777777" w:rsidR="00B66AC2" w:rsidRPr="00EA2BBB" w:rsidRDefault="00B66AC2" w:rsidP="009A47D0">
            <w:pPr>
              <w:spacing w:line="276" w:lineRule="auto"/>
              <w:jc w:val="center"/>
              <w:rPr>
                <w:rFonts w:eastAsia="Times New Roman" w:cs="Calibri"/>
                <w:sz w:val="20"/>
                <w:szCs w:val="20"/>
                <w:lang w:val="en-US" w:eastAsia="fr-FR"/>
              </w:rPr>
            </w:pPr>
            <w:r w:rsidRPr="00EA2BBB">
              <w:rPr>
                <w:rFonts w:eastAsia="Times New Roman" w:cs="Calibri"/>
                <w:sz w:val="20"/>
                <w:szCs w:val="20"/>
                <w:lang w:val="en-US" w:eastAsia="fr-FR"/>
              </w:rPr>
              <w:t>8.30 (2.94)</w:t>
            </w:r>
          </w:p>
        </w:tc>
        <w:tc>
          <w:tcPr>
            <w:tcW w:w="720" w:type="pct"/>
          </w:tcPr>
          <w:p w14:paraId="6B44DFE3" w14:textId="77777777" w:rsidR="00B66AC2" w:rsidRPr="00EA2BBB" w:rsidRDefault="00B66AC2" w:rsidP="009A47D0">
            <w:pPr>
              <w:spacing w:line="276" w:lineRule="auto"/>
              <w:jc w:val="center"/>
              <w:rPr>
                <w:rFonts w:eastAsia="Times New Roman" w:cs="Calibri"/>
                <w:sz w:val="20"/>
                <w:szCs w:val="20"/>
                <w:lang w:val="en-US" w:eastAsia="fr-FR"/>
              </w:rPr>
            </w:pPr>
            <w:r w:rsidRPr="00EA2BBB">
              <w:rPr>
                <w:rFonts w:eastAsia="Times New Roman" w:cs="Calibri"/>
                <w:sz w:val="20"/>
                <w:szCs w:val="20"/>
                <w:lang w:val="en-US" w:eastAsia="fr-FR"/>
              </w:rPr>
              <w:t>6.46 (2.35)</w:t>
            </w:r>
          </w:p>
        </w:tc>
        <w:tc>
          <w:tcPr>
            <w:tcW w:w="720" w:type="pct"/>
            <w:shd w:val="clear" w:color="auto" w:fill="auto"/>
          </w:tcPr>
          <w:p w14:paraId="4C4DEF77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eastAsia="Times New Roman" w:cs="Calibri"/>
                <w:sz w:val="20"/>
                <w:szCs w:val="20"/>
                <w:lang w:val="en-US" w:eastAsia="fr-FR"/>
              </w:rPr>
              <w:t>10.78 (3.77)</w:t>
            </w:r>
          </w:p>
        </w:tc>
      </w:tr>
      <w:tr w:rsidR="00B66AC2" w:rsidRPr="000E461C" w14:paraId="346D6546" w14:textId="77777777" w:rsidTr="009A47D0">
        <w:trPr>
          <w:trHeight w:val="300"/>
        </w:trPr>
        <w:tc>
          <w:tcPr>
            <w:tcW w:w="2120" w:type="pct"/>
            <w:shd w:val="clear" w:color="auto" w:fill="auto"/>
          </w:tcPr>
          <w:p w14:paraId="477F3674" w14:textId="77777777" w:rsidR="00B66AC2" w:rsidRPr="00B82E4D" w:rsidRDefault="00B66AC2" w:rsidP="009A47D0">
            <w:pPr>
              <w:spacing w:line="276" w:lineRule="auto"/>
              <w:rPr>
                <w:rFonts w:eastAsia="Times New Roman" w:cs="Calibri"/>
                <w:b/>
                <w:bCs/>
                <w:sz w:val="20"/>
                <w:szCs w:val="20"/>
                <w:lang w:val="en-US" w:eastAsia="fr-FR"/>
              </w:rPr>
            </w:pPr>
            <w:r w:rsidRPr="00B82E4D">
              <w:rPr>
                <w:rFonts w:eastAsia="Times New Roman" w:cs="Calibri"/>
                <w:b/>
                <w:bCs/>
                <w:sz w:val="20"/>
                <w:szCs w:val="20"/>
                <w:lang w:val="en-US" w:eastAsia="fr-FR"/>
              </w:rPr>
              <w:t>Antibiotic prescription</w:t>
            </w:r>
          </w:p>
        </w:tc>
        <w:tc>
          <w:tcPr>
            <w:tcW w:w="720" w:type="pct"/>
          </w:tcPr>
          <w:p w14:paraId="7658C872" w14:textId="77777777" w:rsidR="00B66AC2" w:rsidRPr="00EA2BBB" w:rsidRDefault="00B66AC2" w:rsidP="009A47D0">
            <w:pPr>
              <w:spacing w:line="276" w:lineRule="auto"/>
              <w:jc w:val="center"/>
              <w:rPr>
                <w:rFonts w:eastAsia="Times New Roman" w:cs="Calibri"/>
                <w:sz w:val="20"/>
                <w:szCs w:val="20"/>
                <w:lang w:val="en-US" w:eastAsia="fr-FR"/>
              </w:rPr>
            </w:pPr>
          </w:p>
        </w:tc>
        <w:tc>
          <w:tcPr>
            <w:tcW w:w="720" w:type="pct"/>
          </w:tcPr>
          <w:p w14:paraId="470EA21E" w14:textId="77777777" w:rsidR="00B66AC2" w:rsidRPr="00EA2BBB" w:rsidRDefault="00B66AC2" w:rsidP="009A47D0">
            <w:pPr>
              <w:spacing w:line="276" w:lineRule="auto"/>
              <w:jc w:val="center"/>
              <w:rPr>
                <w:rFonts w:eastAsia="Times New Roman" w:cs="Calibri"/>
                <w:sz w:val="20"/>
                <w:szCs w:val="20"/>
                <w:lang w:val="en-US" w:eastAsia="fr-FR"/>
              </w:rPr>
            </w:pPr>
          </w:p>
        </w:tc>
        <w:tc>
          <w:tcPr>
            <w:tcW w:w="720" w:type="pct"/>
          </w:tcPr>
          <w:p w14:paraId="176E3789" w14:textId="77777777" w:rsidR="00B66AC2" w:rsidRPr="00EA2BBB" w:rsidRDefault="00B66AC2" w:rsidP="009A47D0">
            <w:pPr>
              <w:spacing w:line="276" w:lineRule="auto"/>
              <w:jc w:val="center"/>
              <w:rPr>
                <w:rFonts w:eastAsia="Times New Roman" w:cs="Calibri"/>
                <w:sz w:val="20"/>
                <w:szCs w:val="20"/>
                <w:lang w:val="en-US" w:eastAsia="fr-FR"/>
              </w:rPr>
            </w:pPr>
          </w:p>
        </w:tc>
        <w:tc>
          <w:tcPr>
            <w:tcW w:w="720" w:type="pct"/>
            <w:shd w:val="clear" w:color="auto" w:fill="auto"/>
          </w:tcPr>
          <w:p w14:paraId="7A55460D" w14:textId="77777777" w:rsidR="00B66AC2" w:rsidRPr="00EA2BBB" w:rsidRDefault="00B66AC2" w:rsidP="009A47D0">
            <w:pPr>
              <w:spacing w:line="276" w:lineRule="auto"/>
              <w:jc w:val="center"/>
              <w:rPr>
                <w:rFonts w:eastAsia="Times New Roman" w:cs="Calibri"/>
                <w:sz w:val="20"/>
                <w:szCs w:val="20"/>
                <w:lang w:val="en-US" w:eastAsia="fr-FR"/>
              </w:rPr>
            </w:pPr>
          </w:p>
        </w:tc>
      </w:tr>
      <w:tr w:rsidR="00B66AC2" w:rsidRPr="000E461C" w14:paraId="0B829B00" w14:textId="77777777" w:rsidTr="009A47D0">
        <w:tc>
          <w:tcPr>
            <w:tcW w:w="2120" w:type="pct"/>
          </w:tcPr>
          <w:p w14:paraId="63D2EE57" w14:textId="77777777" w:rsidR="00B66AC2" w:rsidRPr="00EA2BBB" w:rsidRDefault="00B66AC2" w:rsidP="009A47D0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Total antibiotics treatment (n)</w:t>
            </w:r>
          </w:p>
        </w:tc>
        <w:tc>
          <w:tcPr>
            <w:tcW w:w="720" w:type="pct"/>
          </w:tcPr>
          <w:p w14:paraId="2E0E7D7D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230</w:t>
            </w:r>
          </w:p>
        </w:tc>
        <w:tc>
          <w:tcPr>
            <w:tcW w:w="720" w:type="pct"/>
          </w:tcPr>
          <w:p w14:paraId="7CF0DDE0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363</w:t>
            </w:r>
          </w:p>
        </w:tc>
        <w:tc>
          <w:tcPr>
            <w:tcW w:w="720" w:type="pct"/>
          </w:tcPr>
          <w:p w14:paraId="3F7CE6CA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339</w:t>
            </w:r>
          </w:p>
        </w:tc>
        <w:tc>
          <w:tcPr>
            <w:tcW w:w="720" w:type="pct"/>
          </w:tcPr>
          <w:p w14:paraId="35AEBC82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226</w:t>
            </w:r>
          </w:p>
        </w:tc>
      </w:tr>
      <w:tr w:rsidR="00B66AC2" w:rsidRPr="000E461C" w14:paraId="24FD304A" w14:textId="77777777" w:rsidTr="009A47D0">
        <w:tc>
          <w:tcPr>
            <w:tcW w:w="2120" w:type="pct"/>
          </w:tcPr>
          <w:p w14:paraId="2C810553" w14:textId="77777777" w:rsidR="00B66AC2" w:rsidRPr="00EA2BBB" w:rsidRDefault="00B66AC2" w:rsidP="009A47D0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Total injectable antibiotics (%)</w:t>
            </w:r>
          </w:p>
        </w:tc>
        <w:tc>
          <w:tcPr>
            <w:tcW w:w="720" w:type="pct"/>
          </w:tcPr>
          <w:p w14:paraId="6CB60F13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218 (94.8)</w:t>
            </w:r>
          </w:p>
        </w:tc>
        <w:tc>
          <w:tcPr>
            <w:tcW w:w="720" w:type="pct"/>
          </w:tcPr>
          <w:p w14:paraId="1F6D4883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309 (85.1)</w:t>
            </w:r>
          </w:p>
        </w:tc>
        <w:tc>
          <w:tcPr>
            <w:tcW w:w="720" w:type="pct"/>
          </w:tcPr>
          <w:p w14:paraId="3E837FC3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246 (72.6)</w:t>
            </w:r>
          </w:p>
        </w:tc>
        <w:tc>
          <w:tcPr>
            <w:tcW w:w="720" w:type="pct"/>
          </w:tcPr>
          <w:p w14:paraId="55C94231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15</w:t>
            </w:r>
            <w:r w:rsidRPr="00EA2BBB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1</w:t>
            </w:r>
            <w:r w:rsidRPr="00EA2BBB">
              <w:rPr>
                <w:rFonts w:cstheme="minorHAnsi"/>
                <w:sz w:val="20"/>
                <w:szCs w:val="20"/>
                <w:lang w:val="en-US"/>
              </w:rPr>
              <w:t xml:space="preserve"> (6.6)</w:t>
            </w:r>
          </w:p>
        </w:tc>
      </w:tr>
      <w:tr w:rsidR="00B66AC2" w:rsidRPr="000E461C" w14:paraId="273C14D7" w14:textId="77777777" w:rsidTr="009A47D0">
        <w:tc>
          <w:tcPr>
            <w:tcW w:w="2120" w:type="pct"/>
          </w:tcPr>
          <w:p w14:paraId="20323C3C" w14:textId="77777777" w:rsidR="00B66AC2" w:rsidRPr="00EA2BBB" w:rsidRDefault="00B66AC2" w:rsidP="009A47D0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Children with at least one injectable, %</w:t>
            </w:r>
          </w:p>
        </w:tc>
        <w:tc>
          <w:tcPr>
            <w:tcW w:w="720" w:type="pct"/>
          </w:tcPr>
          <w:p w14:paraId="423D89DC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100</w:t>
            </w:r>
          </w:p>
        </w:tc>
        <w:tc>
          <w:tcPr>
            <w:tcW w:w="720" w:type="pct"/>
          </w:tcPr>
          <w:p w14:paraId="4DDEA260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98.2</w:t>
            </w:r>
          </w:p>
        </w:tc>
        <w:tc>
          <w:tcPr>
            <w:tcW w:w="720" w:type="pct"/>
          </w:tcPr>
          <w:p w14:paraId="71081477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95.8</w:t>
            </w:r>
          </w:p>
        </w:tc>
        <w:tc>
          <w:tcPr>
            <w:tcW w:w="720" w:type="pct"/>
          </w:tcPr>
          <w:p w14:paraId="5E060008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8.2</w:t>
            </w:r>
            <w:r w:rsidRPr="00EA2BBB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B66AC2" w:rsidRPr="000E461C" w14:paraId="0B0787BC" w14:textId="77777777" w:rsidTr="009A47D0">
        <w:tc>
          <w:tcPr>
            <w:tcW w:w="2120" w:type="pct"/>
          </w:tcPr>
          <w:p w14:paraId="46F83F17" w14:textId="77777777" w:rsidR="00B66AC2" w:rsidRPr="00EA2BBB" w:rsidRDefault="00B66AC2" w:rsidP="009A47D0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Mean duration, days (SD)</w:t>
            </w:r>
          </w:p>
        </w:tc>
        <w:tc>
          <w:tcPr>
            <w:tcW w:w="720" w:type="pct"/>
          </w:tcPr>
          <w:p w14:paraId="3C993E08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5.22 (2.19)</w:t>
            </w:r>
          </w:p>
        </w:tc>
        <w:tc>
          <w:tcPr>
            <w:tcW w:w="720" w:type="pct"/>
          </w:tcPr>
          <w:p w14:paraId="5DED893A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3.55 (1.90)</w:t>
            </w:r>
          </w:p>
        </w:tc>
        <w:tc>
          <w:tcPr>
            <w:tcW w:w="720" w:type="pct"/>
          </w:tcPr>
          <w:p w14:paraId="7CB66B7B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3.50 (1.15)</w:t>
            </w:r>
          </w:p>
        </w:tc>
        <w:tc>
          <w:tcPr>
            <w:tcW w:w="720" w:type="pct"/>
          </w:tcPr>
          <w:p w14:paraId="7D463FB9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4.77 (1.23)</w:t>
            </w:r>
          </w:p>
        </w:tc>
      </w:tr>
      <w:tr w:rsidR="00B66AC2" w:rsidRPr="000E461C" w14:paraId="618120AA" w14:textId="77777777" w:rsidTr="009A47D0">
        <w:tc>
          <w:tcPr>
            <w:tcW w:w="2120" w:type="pct"/>
          </w:tcPr>
          <w:p w14:paraId="3AEEDD96" w14:textId="77777777" w:rsidR="00B66AC2" w:rsidRPr="00EA2BBB" w:rsidRDefault="00B66AC2" w:rsidP="009A47D0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 xml:space="preserve">    Injectable</w:t>
            </w:r>
          </w:p>
        </w:tc>
        <w:tc>
          <w:tcPr>
            <w:tcW w:w="720" w:type="pct"/>
          </w:tcPr>
          <w:p w14:paraId="78B7965C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5.27 (2.19)</w:t>
            </w:r>
          </w:p>
        </w:tc>
        <w:tc>
          <w:tcPr>
            <w:tcW w:w="720" w:type="pct"/>
          </w:tcPr>
          <w:p w14:paraId="36104394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3.45 (1.92)</w:t>
            </w:r>
          </w:p>
        </w:tc>
        <w:tc>
          <w:tcPr>
            <w:tcW w:w="720" w:type="pct"/>
          </w:tcPr>
          <w:p w14:paraId="28FD5DDB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3.04 (0.83)</w:t>
            </w:r>
          </w:p>
        </w:tc>
        <w:tc>
          <w:tcPr>
            <w:tcW w:w="720" w:type="pct"/>
          </w:tcPr>
          <w:p w14:paraId="1B067347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1 (0)</w:t>
            </w:r>
            <w:r w:rsidRPr="00EA2BBB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B66AC2" w:rsidRPr="000E461C" w14:paraId="327811ED" w14:textId="77777777" w:rsidTr="009A47D0">
        <w:tc>
          <w:tcPr>
            <w:tcW w:w="2120" w:type="pct"/>
          </w:tcPr>
          <w:p w14:paraId="31CF0A9A" w14:textId="77777777" w:rsidR="00B66AC2" w:rsidRPr="00EA2BBB" w:rsidRDefault="00B66AC2" w:rsidP="009A47D0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 xml:space="preserve">    Oral</w:t>
            </w:r>
          </w:p>
        </w:tc>
        <w:tc>
          <w:tcPr>
            <w:tcW w:w="720" w:type="pct"/>
          </w:tcPr>
          <w:p w14:paraId="6ED67E8C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3.5 (1.52)</w:t>
            </w:r>
          </w:p>
        </w:tc>
        <w:tc>
          <w:tcPr>
            <w:tcW w:w="720" w:type="pct"/>
          </w:tcPr>
          <w:p w14:paraId="35C1C170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4.87 (0.87)</w:t>
            </w:r>
          </w:p>
        </w:tc>
        <w:tc>
          <w:tcPr>
            <w:tcW w:w="720" w:type="pct"/>
          </w:tcPr>
          <w:p w14:paraId="6526B3D6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4.89 (0.84)</w:t>
            </w:r>
          </w:p>
        </w:tc>
        <w:tc>
          <w:tcPr>
            <w:tcW w:w="720" w:type="pct"/>
          </w:tcPr>
          <w:p w14:paraId="18CE03E4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5.07 (0.63)</w:t>
            </w:r>
          </w:p>
        </w:tc>
      </w:tr>
      <w:tr w:rsidR="00B66AC2" w:rsidRPr="000E461C" w14:paraId="535617DD" w14:textId="77777777" w:rsidTr="009A47D0">
        <w:tc>
          <w:tcPr>
            <w:tcW w:w="2120" w:type="pct"/>
          </w:tcPr>
          <w:p w14:paraId="4354919B" w14:textId="77777777" w:rsidR="00B66AC2" w:rsidRPr="00EA2BBB" w:rsidRDefault="00B66AC2" w:rsidP="009A47D0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EA2BBB">
              <w:rPr>
                <w:sz w:val="20"/>
                <w:szCs w:val="20"/>
                <w:lang w:val="en-US"/>
              </w:rPr>
              <w:t>Children with multiple different antibiotics</w:t>
            </w:r>
            <w:r w:rsidRPr="00EA2BBB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EA2BBB">
              <w:rPr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720" w:type="pct"/>
          </w:tcPr>
          <w:p w14:paraId="1E62BF5A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87 (70.2)</w:t>
            </w:r>
          </w:p>
        </w:tc>
        <w:tc>
          <w:tcPr>
            <w:tcW w:w="720" w:type="pct"/>
          </w:tcPr>
          <w:p w14:paraId="4D53A394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150 (91.5)</w:t>
            </w:r>
          </w:p>
        </w:tc>
        <w:tc>
          <w:tcPr>
            <w:tcW w:w="720" w:type="pct"/>
          </w:tcPr>
          <w:p w14:paraId="1CB75456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103 (54.2)</w:t>
            </w:r>
          </w:p>
        </w:tc>
        <w:tc>
          <w:tcPr>
            <w:tcW w:w="720" w:type="pct"/>
          </w:tcPr>
          <w:p w14:paraId="402B2C7A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43 (23.6)</w:t>
            </w:r>
          </w:p>
        </w:tc>
      </w:tr>
      <w:tr w:rsidR="00B66AC2" w:rsidRPr="000E461C" w14:paraId="3C3E1D25" w14:textId="77777777" w:rsidTr="009A47D0">
        <w:tc>
          <w:tcPr>
            <w:tcW w:w="2120" w:type="pct"/>
          </w:tcPr>
          <w:p w14:paraId="28DE676E" w14:textId="77777777" w:rsidR="00B66AC2" w:rsidRPr="00EA2BBB" w:rsidRDefault="00B66AC2" w:rsidP="009A47D0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GB"/>
              </w:rPr>
              <w:t xml:space="preserve">Average of </w:t>
            </w:r>
            <w:r w:rsidRPr="00EA2BBB">
              <w:rPr>
                <w:rFonts w:cstheme="minorHAnsi"/>
                <w:sz w:val="20"/>
                <w:szCs w:val="20"/>
                <w:lang w:val="en-US"/>
              </w:rPr>
              <w:t>antibiotics per child (SD)</w:t>
            </w:r>
          </w:p>
        </w:tc>
        <w:tc>
          <w:tcPr>
            <w:tcW w:w="720" w:type="pct"/>
          </w:tcPr>
          <w:p w14:paraId="7732C13F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1.85 (0.72)</w:t>
            </w:r>
          </w:p>
        </w:tc>
        <w:tc>
          <w:tcPr>
            <w:tcW w:w="720" w:type="pct"/>
          </w:tcPr>
          <w:p w14:paraId="712C895E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2.21 (0.59)</w:t>
            </w:r>
          </w:p>
        </w:tc>
        <w:tc>
          <w:tcPr>
            <w:tcW w:w="720" w:type="pct"/>
          </w:tcPr>
          <w:p w14:paraId="549EC22D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1.78 (0.84)</w:t>
            </w:r>
          </w:p>
        </w:tc>
        <w:tc>
          <w:tcPr>
            <w:tcW w:w="720" w:type="pct"/>
          </w:tcPr>
          <w:p w14:paraId="698C08E5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1.24 (0.44)</w:t>
            </w:r>
          </w:p>
        </w:tc>
      </w:tr>
      <w:tr w:rsidR="00B66AC2" w:rsidRPr="000E461C" w14:paraId="16B922EC" w14:textId="77777777" w:rsidTr="009A47D0">
        <w:tc>
          <w:tcPr>
            <w:tcW w:w="2120" w:type="pct"/>
          </w:tcPr>
          <w:p w14:paraId="35F0FA1F" w14:textId="77777777" w:rsidR="00B66AC2" w:rsidRPr="00EA2BBB" w:rsidRDefault="00B66AC2" w:rsidP="009A47D0">
            <w:pPr>
              <w:tabs>
                <w:tab w:val="left" w:pos="3135"/>
              </w:tabs>
              <w:spacing w:line="276" w:lineRule="auto"/>
              <w:rPr>
                <w:sz w:val="20"/>
                <w:szCs w:val="20"/>
                <w:lang w:val="en-US"/>
              </w:rPr>
            </w:pPr>
            <w:r w:rsidRPr="00EA2BBB">
              <w:rPr>
                <w:sz w:val="20"/>
                <w:szCs w:val="20"/>
                <w:lang w:val="en-US"/>
              </w:rPr>
              <w:t>Average of treatment lines per child</w:t>
            </w:r>
            <w:r w:rsidRPr="00EA2BBB">
              <w:rPr>
                <w:sz w:val="20"/>
                <w:szCs w:val="20"/>
                <w:vertAlign w:val="superscript"/>
                <w:lang w:val="en-US"/>
              </w:rPr>
              <w:t>3</w:t>
            </w:r>
            <w:r w:rsidRPr="00EA2BBB">
              <w:rPr>
                <w:sz w:val="20"/>
                <w:szCs w:val="20"/>
                <w:lang w:val="en-US"/>
              </w:rPr>
              <w:t xml:space="preserve"> (SD)</w:t>
            </w:r>
          </w:p>
        </w:tc>
        <w:tc>
          <w:tcPr>
            <w:tcW w:w="720" w:type="pct"/>
          </w:tcPr>
          <w:p w14:paraId="78B83D64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1.32 (0.69)</w:t>
            </w:r>
          </w:p>
        </w:tc>
        <w:tc>
          <w:tcPr>
            <w:tcW w:w="720" w:type="pct"/>
          </w:tcPr>
          <w:p w14:paraId="4F182621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1.45 (0.63)</w:t>
            </w:r>
          </w:p>
        </w:tc>
        <w:tc>
          <w:tcPr>
            <w:tcW w:w="720" w:type="pct"/>
          </w:tcPr>
          <w:p w14:paraId="6C7BA31E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1.47 (0.57)</w:t>
            </w:r>
          </w:p>
        </w:tc>
        <w:tc>
          <w:tcPr>
            <w:tcW w:w="720" w:type="pct"/>
          </w:tcPr>
          <w:p w14:paraId="5E2D9BA6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1.07 (0.28)</w:t>
            </w:r>
          </w:p>
        </w:tc>
      </w:tr>
      <w:tr w:rsidR="00B66AC2" w:rsidRPr="000E461C" w14:paraId="5EE04E47" w14:textId="77777777" w:rsidTr="009A47D0">
        <w:tc>
          <w:tcPr>
            <w:tcW w:w="2120" w:type="pct"/>
          </w:tcPr>
          <w:p w14:paraId="577D75A0" w14:textId="77777777" w:rsidR="00B66AC2" w:rsidRPr="00EA2BBB" w:rsidRDefault="00B66AC2" w:rsidP="009A47D0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EA2BBB">
              <w:rPr>
                <w:sz w:val="20"/>
                <w:szCs w:val="20"/>
                <w:lang w:val="en-US"/>
              </w:rPr>
              <w:t>Children with combination antibiotics</w:t>
            </w:r>
            <w:r w:rsidRPr="00EA2BBB">
              <w:rPr>
                <w:sz w:val="20"/>
                <w:szCs w:val="20"/>
                <w:vertAlign w:val="superscript"/>
                <w:lang w:val="en-US"/>
              </w:rPr>
              <w:t>4</w:t>
            </w:r>
            <w:r w:rsidRPr="00EA2BBB">
              <w:rPr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720" w:type="pct"/>
          </w:tcPr>
          <w:p w14:paraId="03165651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sz w:val="20"/>
                <w:szCs w:val="20"/>
                <w:lang w:val="en-US"/>
              </w:rPr>
              <w:t>68 (54.8)</w:t>
            </w:r>
          </w:p>
        </w:tc>
        <w:tc>
          <w:tcPr>
            <w:tcW w:w="720" w:type="pct"/>
          </w:tcPr>
          <w:p w14:paraId="0AFA1714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120 (73.1)</w:t>
            </w:r>
          </w:p>
        </w:tc>
        <w:tc>
          <w:tcPr>
            <w:tcW w:w="720" w:type="pct"/>
          </w:tcPr>
          <w:p w14:paraId="37540FD8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61 (32.1)</w:t>
            </w:r>
          </w:p>
        </w:tc>
        <w:tc>
          <w:tcPr>
            <w:tcW w:w="720" w:type="pct"/>
          </w:tcPr>
          <w:p w14:paraId="2EF09712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A2BBB">
              <w:rPr>
                <w:rFonts w:cstheme="minorHAnsi"/>
                <w:sz w:val="20"/>
                <w:szCs w:val="20"/>
                <w:lang w:val="en-US"/>
              </w:rPr>
              <w:t>31 (17.0)</w:t>
            </w:r>
          </w:p>
        </w:tc>
      </w:tr>
      <w:tr w:rsidR="00B66AC2" w:rsidRPr="00F96197" w14:paraId="34F97CFA" w14:textId="77777777" w:rsidTr="009A47D0">
        <w:tc>
          <w:tcPr>
            <w:tcW w:w="2120" w:type="pct"/>
          </w:tcPr>
          <w:p w14:paraId="5E27D13C" w14:textId="77777777" w:rsidR="00B66AC2" w:rsidRPr="00BE2128" w:rsidRDefault="00B66AC2" w:rsidP="009A47D0">
            <w:pPr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Most common antibiotics prescribed, n (%)</w:t>
            </w:r>
          </w:p>
        </w:tc>
        <w:tc>
          <w:tcPr>
            <w:tcW w:w="720" w:type="pct"/>
          </w:tcPr>
          <w:p w14:paraId="3892C3AA" w14:textId="77777777" w:rsidR="00B66AC2" w:rsidRPr="00EA2BBB" w:rsidRDefault="00B66AC2" w:rsidP="009A47D0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pct"/>
          </w:tcPr>
          <w:p w14:paraId="71691491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0" w:type="pct"/>
          </w:tcPr>
          <w:p w14:paraId="6746E746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0" w:type="pct"/>
          </w:tcPr>
          <w:p w14:paraId="26235826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B66AC2" w:rsidRPr="000E461C" w14:paraId="6B0DF6F7" w14:textId="77777777" w:rsidTr="009A47D0">
        <w:tc>
          <w:tcPr>
            <w:tcW w:w="2120" w:type="pct"/>
          </w:tcPr>
          <w:p w14:paraId="623C4E1F" w14:textId="77777777" w:rsidR="00B66AC2" w:rsidRPr="00EA2BBB" w:rsidRDefault="00B66AC2" w:rsidP="009A47D0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pct"/>
          </w:tcPr>
          <w:p w14:paraId="3E8DEA28" w14:textId="77777777" w:rsidR="00B66AC2" w:rsidRDefault="00B66AC2" w:rsidP="009A47D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Ceftriaxone</w:t>
            </w:r>
          </w:p>
          <w:p w14:paraId="655CD3C6" w14:textId="77777777" w:rsidR="00B66AC2" w:rsidRPr="00EA2BBB" w:rsidRDefault="00B66AC2" w:rsidP="009A47D0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85 (37.0)</w:t>
            </w:r>
          </w:p>
        </w:tc>
        <w:tc>
          <w:tcPr>
            <w:tcW w:w="720" w:type="pct"/>
          </w:tcPr>
          <w:p w14:paraId="35354B91" w14:textId="77777777" w:rsidR="00B66AC2" w:rsidRDefault="00B66AC2" w:rsidP="009A47D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Ceftriaxone+ Gentamicin</w:t>
            </w:r>
          </w:p>
          <w:p w14:paraId="58A0BE16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105 (28.9)</w:t>
            </w:r>
          </w:p>
        </w:tc>
        <w:tc>
          <w:tcPr>
            <w:tcW w:w="720" w:type="pct"/>
          </w:tcPr>
          <w:p w14:paraId="29A9259D" w14:textId="77777777" w:rsidR="00B66AC2" w:rsidRDefault="00B66AC2" w:rsidP="009A47D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Amoxicillin</w:t>
            </w:r>
          </w:p>
          <w:p w14:paraId="5914C6C9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145 (42.8)</w:t>
            </w:r>
          </w:p>
        </w:tc>
        <w:tc>
          <w:tcPr>
            <w:tcW w:w="720" w:type="pct"/>
          </w:tcPr>
          <w:p w14:paraId="0D1AE331" w14:textId="77777777" w:rsidR="00B66AC2" w:rsidRDefault="00B66AC2" w:rsidP="009A47D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Amoxicillin</w:t>
            </w:r>
          </w:p>
          <w:p w14:paraId="5B8A7DEE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111 (49.1)</w:t>
            </w:r>
          </w:p>
        </w:tc>
      </w:tr>
      <w:tr w:rsidR="00B66AC2" w:rsidRPr="000E461C" w14:paraId="478E7602" w14:textId="77777777" w:rsidTr="009A47D0">
        <w:tc>
          <w:tcPr>
            <w:tcW w:w="2120" w:type="pct"/>
          </w:tcPr>
          <w:p w14:paraId="11C843F7" w14:textId="77777777" w:rsidR="00B66AC2" w:rsidRPr="00EA2BBB" w:rsidRDefault="00B66AC2" w:rsidP="009A47D0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pct"/>
          </w:tcPr>
          <w:p w14:paraId="4AE4134D" w14:textId="77777777" w:rsidR="00B66AC2" w:rsidRDefault="00B66AC2" w:rsidP="009A47D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Ceftriaxone+ Gentamicin</w:t>
            </w:r>
          </w:p>
          <w:p w14:paraId="2AC55022" w14:textId="77777777" w:rsidR="00B66AC2" w:rsidRPr="00EA2BBB" w:rsidRDefault="00B66AC2" w:rsidP="009A47D0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51 (22.2)</w:t>
            </w:r>
          </w:p>
        </w:tc>
        <w:tc>
          <w:tcPr>
            <w:tcW w:w="720" w:type="pct"/>
          </w:tcPr>
          <w:p w14:paraId="6E9FF60D" w14:textId="77777777" w:rsidR="00B66AC2" w:rsidRDefault="00B66AC2" w:rsidP="009A47D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Gentamicin</w:t>
            </w:r>
          </w:p>
          <w:p w14:paraId="09AF386D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44 (12.1)</w:t>
            </w:r>
          </w:p>
        </w:tc>
        <w:tc>
          <w:tcPr>
            <w:tcW w:w="720" w:type="pct"/>
          </w:tcPr>
          <w:p w14:paraId="22147010" w14:textId="77777777" w:rsidR="00B66AC2" w:rsidRDefault="00B66AC2" w:rsidP="009A47D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Ceftriaxone</w:t>
            </w:r>
          </w:p>
          <w:p w14:paraId="051BCDB7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87 (25.7)</w:t>
            </w:r>
          </w:p>
        </w:tc>
        <w:tc>
          <w:tcPr>
            <w:tcW w:w="720" w:type="pct"/>
          </w:tcPr>
          <w:p w14:paraId="16AF85ED" w14:textId="77777777" w:rsidR="00B66AC2" w:rsidRDefault="00B66AC2" w:rsidP="009A47D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Cotrimoxazole</w:t>
            </w:r>
          </w:p>
          <w:p w14:paraId="66B1A186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21 (9.3)</w:t>
            </w:r>
          </w:p>
        </w:tc>
      </w:tr>
      <w:tr w:rsidR="00B66AC2" w:rsidRPr="000E461C" w14:paraId="4029503F" w14:textId="77777777" w:rsidTr="009A47D0">
        <w:tc>
          <w:tcPr>
            <w:tcW w:w="2120" w:type="pct"/>
            <w:tcBorders>
              <w:bottom w:val="single" w:sz="4" w:space="0" w:color="auto"/>
            </w:tcBorders>
          </w:tcPr>
          <w:p w14:paraId="3F520CE2" w14:textId="77777777" w:rsidR="00B66AC2" w:rsidRPr="00EA2BBB" w:rsidRDefault="00B66AC2" w:rsidP="009A47D0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49C511FE" w14:textId="77777777" w:rsidR="00B66AC2" w:rsidRDefault="00B66AC2" w:rsidP="009A47D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Gentamicin</w:t>
            </w:r>
          </w:p>
          <w:p w14:paraId="28501996" w14:textId="77777777" w:rsidR="00B66AC2" w:rsidRPr="00EA2BBB" w:rsidRDefault="00B66AC2" w:rsidP="009A47D0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 (17.4)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23F260F1" w14:textId="77777777" w:rsidR="00B66AC2" w:rsidRDefault="00B66AC2" w:rsidP="009A47D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Amoxicillin-Clavulanic acid</w:t>
            </w:r>
          </w:p>
          <w:p w14:paraId="247DC20A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42 (11.6)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0789ADDD" w14:textId="77777777" w:rsidR="00B66AC2" w:rsidRDefault="00B66AC2" w:rsidP="009A47D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Ampicillin</w:t>
            </w:r>
          </w:p>
          <w:p w14:paraId="47DF9B8D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64 (18.9)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685F46C3" w14:textId="77777777" w:rsidR="00B66AC2" w:rsidRDefault="00B66AC2" w:rsidP="009A47D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Ampicillin</w:t>
            </w:r>
          </w:p>
          <w:p w14:paraId="2A2A9F2D" w14:textId="77777777" w:rsidR="00B66AC2" w:rsidRPr="00EA2BBB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16 (7.1)</w:t>
            </w:r>
          </w:p>
        </w:tc>
      </w:tr>
    </w:tbl>
    <w:bookmarkEnd w:id="0"/>
    <w:p w14:paraId="0BF864FF" w14:textId="77777777" w:rsidR="00B66AC2" w:rsidRPr="00EA2BBB" w:rsidRDefault="00B66AC2" w:rsidP="00B66AC2">
      <w:pPr>
        <w:spacing w:after="0" w:line="276" w:lineRule="auto"/>
        <w:jc w:val="both"/>
        <w:rPr>
          <w:sz w:val="20"/>
          <w:szCs w:val="20"/>
          <w:lang w:val="en-GB"/>
        </w:rPr>
      </w:pPr>
      <w:r w:rsidRPr="00EA2BBB">
        <w:rPr>
          <w:sz w:val="20"/>
          <w:szCs w:val="20"/>
          <w:lang w:val="en-GB"/>
        </w:rPr>
        <w:lastRenderedPageBreak/>
        <w:t xml:space="preserve">CSI=Centre de Santé Intégré de Madarounfa; HD=district hospital of Guidan-Roumdji; CHR= Regional Hospital of Maradi; HNN=National Hospital of Niamey. </w:t>
      </w:r>
    </w:p>
    <w:p w14:paraId="53473186" w14:textId="77777777" w:rsidR="00B66AC2" w:rsidRPr="00EA2BBB" w:rsidRDefault="00B66AC2" w:rsidP="00B66AC2">
      <w:pPr>
        <w:spacing w:after="0" w:line="240" w:lineRule="auto"/>
        <w:jc w:val="both"/>
        <w:rPr>
          <w:sz w:val="20"/>
          <w:szCs w:val="20"/>
          <w:lang w:val="en-US"/>
        </w:rPr>
      </w:pPr>
      <w:r w:rsidRPr="00EA2BBB">
        <w:rPr>
          <w:sz w:val="20"/>
          <w:szCs w:val="20"/>
          <w:vertAlign w:val="superscript"/>
          <w:lang w:val="en-US"/>
        </w:rPr>
        <w:t xml:space="preserve">1 </w:t>
      </w:r>
      <w:r w:rsidRPr="00EA2BBB">
        <w:rPr>
          <w:sz w:val="20"/>
          <w:szCs w:val="20"/>
          <w:lang w:val="en-US"/>
        </w:rPr>
        <w:t>one dose of injectable antibiotic for severe cases before referral. No hospitalized patients.</w:t>
      </w:r>
    </w:p>
    <w:p w14:paraId="6D43C5EE" w14:textId="77777777" w:rsidR="00B66AC2" w:rsidRPr="00EA2BBB" w:rsidRDefault="00B66AC2" w:rsidP="00B66AC2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EA2BBB">
        <w:rPr>
          <w:rFonts w:ascii="Calibri" w:eastAsia="Calibri" w:hAnsi="Calibri" w:cs="Calibri"/>
          <w:sz w:val="20"/>
          <w:szCs w:val="20"/>
          <w:vertAlign w:val="superscript"/>
          <w:lang w:val="en-US"/>
        </w:rPr>
        <w:t>2</w:t>
      </w:r>
      <w:r w:rsidRPr="00EA2BBB">
        <w:rPr>
          <w:rFonts w:ascii="Calibri" w:eastAsia="Calibri" w:hAnsi="Calibri" w:cs="Calibri"/>
          <w:sz w:val="20"/>
          <w:szCs w:val="20"/>
          <w:lang w:val="en-US"/>
        </w:rPr>
        <w:t xml:space="preserve"> Multiple </w:t>
      </w:r>
      <w:r>
        <w:rPr>
          <w:rFonts w:ascii="Calibri" w:eastAsia="Calibri" w:hAnsi="Calibri" w:cs="Calibri"/>
          <w:sz w:val="20"/>
          <w:szCs w:val="20"/>
          <w:lang w:val="en-US"/>
        </w:rPr>
        <w:t>a</w:t>
      </w:r>
      <w:r w:rsidRPr="00EA2BBB">
        <w:rPr>
          <w:rFonts w:ascii="Calibri" w:eastAsia="Calibri" w:hAnsi="Calibri" w:cs="Calibri"/>
          <w:sz w:val="20"/>
          <w:szCs w:val="20"/>
          <w:lang w:val="en-US"/>
        </w:rPr>
        <w:t xml:space="preserve">ntibiotics: More than one </w:t>
      </w:r>
      <w:r>
        <w:rPr>
          <w:rFonts w:ascii="Calibri" w:eastAsia="Calibri" w:hAnsi="Calibri" w:cs="Calibri"/>
          <w:sz w:val="20"/>
          <w:szCs w:val="20"/>
          <w:lang w:val="en-US"/>
        </w:rPr>
        <w:t>antibiotic</w:t>
      </w:r>
      <w:r w:rsidRPr="00EA2BBB">
        <w:rPr>
          <w:rFonts w:ascii="Calibri" w:eastAsia="Calibri" w:hAnsi="Calibri" w:cs="Calibri"/>
          <w:sz w:val="20"/>
          <w:szCs w:val="20"/>
          <w:lang w:val="en-US"/>
        </w:rPr>
        <w:t xml:space="preserve"> prescribed during treatment. This includes changes of </w:t>
      </w:r>
      <w:r>
        <w:rPr>
          <w:rFonts w:ascii="Calibri" w:eastAsia="Calibri" w:hAnsi="Calibri" w:cs="Calibri"/>
          <w:sz w:val="20"/>
          <w:szCs w:val="20"/>
          <w:lang w:val="en-US"/>
        </w:rPr>
        <w:t>antibiotic</w:t>
      </w:r>
      <w:r w:rsidRPr="00EA2BBB">
        <w:rPr>
          <w:rFonts w:ascii="Calibri" w:eastAsia="Calibri" w:hAnsi="Calibri" w:cs="Calibri"/>
          <w:sz w:val="20"/>
          <w:szCs w:val="20"/>
          <w:lang w:val="en-US"/>
        </w:rPr>
        <w:t xml:space="preserve"> regimens during the course of treatment.</w:t>
      </w:r>
    </w:p>
    <w:p w14:paraId="5C0D3D03" w14:textId="77777777" w:rsidR="00B66AC2" w:rsidRPr="00EA2BBB" w:rsidRDefault="00B66AC2" w:rsidP="00B66AC2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EA2BBB">
        <w:rPr>
          <w:rFonts w:ascii="Calibri" w:eastAsia="Calibri" w:hAnsi="Calibri" w:cs="Calibri"/>
          <w:sz w:val="20"/>
          <w:szCs w:val="20"/>
          <w:vertAlign w:val="superscript"/>
          <w:lang w:val="en-US"/>
        </w:rPr>
        <w:t>3</w:t>
      </w:r>
      <w:r w:rsidRPr="00EA2BBB">
        <w:rPr>
          <w:rFonts w:ascii="Calibri" w:eastAsia="Calibri" w:hAnsi="Calibri" w:cs="Calibri"/>
          <w:sz w:val="20"/>
          <w:szCs w:val="20"/>
          <w:lang w:val="en-US"/>
        </w:rPr>
        <w:t xml:space="preserve"> Treatment </w:t>
      </w:r>
      <w:r>
        <w:rPr>
          <w:rFonts w:ascii="Calibri" w:eastAsia="Calibri" w:hAnsi="Calibri" w:cs="Calibri"/>
          <w:sz w:val="20"/>
          <w:szCs w:val="20"/>
          <w:lang w:val="en-US"/>
        </w:rPr>
        <w:t>l</w:t>
      </w:r>
      <w:r w:rsidRPr="00EA2BBB">
        <w:rPr>
          <w:rFonts w:ascii="Calibri" w:eastAsia="Calibri" w:hAnsi="Calibri" w:cs="Calibri"/>
          <w:sz w:val="20"/>
          <w:szCs w:val="20"/>
          <w:lang w:val="en-US"/>
        </w:rPr>
        <w:t xml:space="preserve">ine: An occurrence of an </w:t>
      </w:r>
      <w:r>
        <w:rPr>
          <w:rFonts w:ascii="Calibri" w:eastAsia="Calibri" w:hAnsi="Calibri" w:cs="Calibri"/>
          <w:sz w:val="20"/>
          <w:szCs w:val="20"/>
          <w:lang w:val="en-US"/>
        </w:rPr>
        <w:t>antibiotic</w:t>
      </w:r>
      <w:r w:rsidRPr="00EA2BBB">
        <w:rPr>
          <w:rFonts w:ascii="Calibri" w:eastAsia="Calibri" w:hAnsi="Calibri" w:cs="Calibri"/>
          <w:sz w:val="20"/>
          <w:szCs w:val="20"/>
          <w:lang w:val="en-US"/>
        </w:rPr>
        <w:t xml:space="preserve"> prescription. Where more than 1 </w:t>
      </w:r>
      <w:r>
        <w:rPr>
          <w:rFonts w:ascii="Calibri" w:eastAsia="Calibri" w:hAnsi="Calibri" w:cs="Calibri"/>
          <w:sz w:val="20"/>
          <w:szCs w:val="20"/>
          <w:lang w:val="en-US"/>
        </w:rPr>
        <w:t>antibiotic</w:t>
      </w:r>
      <w:r w:rsidRPr="00EA2BBB">
        <w:rPr>
          <w:rFonts w:ascii="Calibri" w:eastAsia="Calibri" w:hAnsi="Calibri" w:cs="Calibri"/>
          <w:sz w:val="20"/>
          <w:szCs w:val="20"/>
          <w:lang w:val="en-US"/>
        </w:rPr>
        <w:t xml:space="preserve"> was prescribed at the same time (combination), this was considered as one treatment line.</w:t>
      </w:r>
    </w:p>
    <w:p w14:paraId="02EA782E" w14:textId="77777777" w:rsidR="00B66AC2" w:rsidRPr="00B82E4D" w:rsidRDefault="00B66AC2" w:rsidP="00B66AC2">
      <w:pPr>
        <w:spacing w:line="480" w:lineRule="auto"/>
        <w:rPr>
          <w:sz w:val="24"/>
          <w:szCs w:val="24"/>
          <w:lang w:val="en-GB"/>
        </w:rPr>
      </w:pPr>
      <w:r w:rsidRPr="00EA2BBB">
        <w:rPr>
          <w:rFonts w:ascii="Calibri" w:eastAsia="Calibri" w:hAnsi="Calibri" w:cs="Calibri"/>
          <w:sz w:val="20"/>
          <w:szCs w:val="20"/>
          <w:vertAlign w:val="superscript"/>
          <w:lang w:val="en-US"/>
        </w:rPr>
        <w:t>4</w:t>
      </w:r>
      <w:r w:rsidRPr="00EA2BBB">
        <w:rPr>
          <w:rFonts w:ascii="Calibri" w:eastAsia="Calibri" w:hAnsi="Calibri" w:cs="Calibri"/>
          <w:sz w:val="20"/>
          <w:szCs w:val="20"/>
          <w:lang w:val="en-US"/>
        </w:rPr>
        <w:t xml:space="preserve"> Combination </w:t>
      </w:r>
      <w:r>
        <w:rPr>
          <w:rFonts w:ascii="Calibri" w:eastAsia="Calibri" w:hAnsi="Calibri" w:cs="Calibri"/>
          <w:sz w:val="20"/>
          <w:szCs w:val="20"/>
          <w:lang w:val="en-US"/>
        </w:rPr>
        <w:t>a</w:t>
      </w:r>
      <w:r w:rsidRPr="00EA2BBB">
        <w:rPr>
          <w:rFonts w:ascii="Calibri" w:eastAsia="Calibri" w:hAnsi="Calibri" w:cs="Calibri"/>
          <w:sz w:val="20"/>
          <w:szCs w:val="20"/>
          <w:lang w:val="en-US"/>
        </w:rPr>
        <w:t xml:space="preserve">ntibiotics: More than one </w:t>
      </w:r>
      <w:r>
        <w:rPr>
          <w:rFonts w:ascii="Calibri" w:eastAsia="Calibri" w:hAnsi="Calibri" w:cs="Calibri"/>
          <w:sz w:val="20"/>
          <w:szCs w:val="20"/>
          <w:lang w:val="en-US"/>
        </w:rPr>
        <w:t>antibiotic</w:t>
      </w:r>
      <w:r w:rsidRPr="00EA2BBB">
        <w:rPr>
          <w:rFonts w:ascii="Calibri" w:eastAsia="Calibri" w:hAnsi="Calibri" w:cs="Calibri"/>
          <w:sz w:val="20"/>
          <w:szCs w:val="20"/>
          <w:lang w:val="en-US"/>
        </w:rPr>
        <w:t xml:space="preserve"> prescribed at the same time e.g., </w:t>
      </w:r>
      <w:r>
        <w:rPr>
          <w:rFonts w:ascii="Calibri" w:eastAsia="Calibri" w:hAnsi="Calibri" w:cs="Calibri"/>
          <w:sz w:val="20"/>
          <w:szCs w:val="20"/>
          <w:lang w:val="en-US"/>
        </w:rPr>
        <w:t>Ceftriaxone</w:t>
      </w:r>
      <w:r w:rsidRPr="00EA2BBB">
        <w:rPr>
          <w:rFonts w:ascii="Calibri" w:eastAsia="Calibri" w:hAnsi="Calibri" w:cs="Calibri"/>
          <w:sz w:val="20"/>
          <w:szCs w:val="20"/>
          <w:lang w:val="en-US"/>
        </w:rPr>
        <w:t xml:space="preserve"> + Gentam</w:t>
      </w:r>
      <w:r>
        <w:rPr>
          <w:rFonts w:ascii="Calibri" w:eastAsia="Calibri" w:hAnsi="Calibri" w:cs="Calibri"/>
          <w:sz w:val="20"/>
          <w:szCs w:val="20"/>
          <w:lang w:val="en-US"/>
        </w:rPr>
        <w:t>i</w:t>
      </w:r>
      <w:r w:rsidRPr="00EA2BBB">
        <w:rPr>
          <w:rFonts w:ascii="Calibri" w:eastAsia="Calibri" w:hAnsi="Calibri" w:cs="Calibri"/>
          <w:sz w:val="20"/>
          <w:szCs w:val="20"/>
          <w:lang w:val="en-US"/>
        </w:rPr>
        <w:t>cin</w:t>
      </w:r>
    </w:p>
    <w:p w14:paraId="78113940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47CE4377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4EFEF655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263D0D5F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0F36BDF8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42229F5F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4548D5E7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1642E952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1FFD9F92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5FDF6107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179A4434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14373FA2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2690DAEE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1E2BB554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0DD81B54" w14:textId="77777777" w:rsidR="00B66AC2" w:rsidRDefault="00B66AC2" w:rsidP="00B66AC2">
      <w:pPr>
        <w:spacing w:line="276" w:lineRule="auto"/>
        <w:jc w:val="both"/>
        <w:rPr>
          <w:rFonts w:cstheme="minorHAnsi"/>
          <w:b/>
          <w:bCs/>
          <w:i/>
          <w:iCs/>
          <w:lang w:val="en-GB"/>
        </w:rPr>
      </w:pPr>
    </w:p>
    <w:p w14:paraId="369D27C1" w14:textId="77777777" w:rsidR="00B66AC2" w:rsidRDefault="00B66AC2" w:rsidP="00B66AC2">
      <w:pPr>
        <w:spacing w:line="276" w:lineRule="auto"/>
        <w:jc w:val="both"/>
        <w:rPr>
          <w:rFonts w:cstheme="minorHAnsi"/>
          <w:bCs/>
          <w:i/>
          <w:iCs/>
          <w:lang w:val="en-GB"/>
        </w:rPr>
      </w:pPr>
      <w:r>
        <w:rPr>
          <w:rFonts w:cstheme="minorHAnsi"/>
          <w:b/>
          <w:bCs/>
          <w:i/>
          <w:iCs/>
          <w:lang w:val="en-GB"/>
        </w:rPr>
        <w:lastRenderedPageBreak/>
        <w:t xml:space="preserve">Supplementary </w:t>
      </w:r>
      <w:r w:rsidRPr="00CD5532">
        <w:rPr>
          <w:rFonts w:cstheme="minorHAnsi"/>
          <w:b/>
          <w:bCs/>
          <w:i/>
          <w:iCs/>
          <w:lang w:val="en-GB"/>
        </w:rPr>
        <w:t xml:space="preserve">Table </w:t>
      </w:r>
      <w:r>
        <w:rPr>
          <w:rFonts w:cstheme="minorHAnsi"/>
          <w:b/>
          <w:bCs/>
          <w:i/>
          <w:iCs/>
          <w:lang w:val="en-GB"/>
        </w:rPr>
        <w:t>3b</w:t>
      </w:r>
      <w:r w:rsidRPr="00CD5532">
        <w:rPr>
          <w:rFonts w:cstheme="minorHAnsi"/>
          <w:b/>
          <w:bCs/>
          <w:i/>
          <w:iCs/>
          <w:lang w:val="en-GB"/>
        </w:rPr>
        <w:t xml:space="preserve">. </w:t>
      </w:r>
      <w:r w:rsidRPr="00753B80">
        <w:rPr>
          <w:rFonts w:cstheme="minorHAnsi"/>
          <w:bCs/>
          <w:i/>
          <w:iCs/>
          <w:lang w:val="en-GB"/>
        </w:rPr>
        <w:t>Description of participants that received at l</w:t>
      </w:r>
      <w:r w:rsidRPr="00C37036">
        <w:rPr>
          <w:rFonts w:cstheme="minorHAnsi"/>
          <w:bCs/>
          <w:i/>
          <w:iCs/>
          <w:lang w:val="en-GB"/>
        </w:rPr>
        <w:t>east one antibiotic and antibiotics prescription by study site and by patient</w:t>
      </w:r>
      <w:r>
        <w:rPr>
          <w:rFonts w:cstheme="minorHAnsi"/>
          <w:bCs/>
          <w:i/>
          <w:iCs/>
          <w:lang w:val="en-GB"/>
        </w:rPr>
        <w:t xml:space="preserve"> type in Uganda</w:t>
      </w:r>
    </w:p>
    <w:tbl>
      <w:tblPr>
        <w:tblStyle w:val="TableGrid"/>
        <w:tblW w:w="526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1"/>
        <w:gridCol w:w="1480"/>
        <w:gridCol w:w="1480"/>
        <w:gridCol w:w="1353"/>
        <w:gridCol w:w="1480"/>
        <w:gridCol w:w="1677"/>
        <w:gridCol w:w="1406"/>
        <w:gridCol w:w="1592"/>
      </w:tblGrid>
      <w:tr w:rsidR="00B66AC2" w:rsidRPr="00CD5532" w14:paraId="4066B78E" w14:textId="77777777" w:rsidTr="009A47D0">
        <w:tc>
          <w:tcPr>
            <w:tcW w:w="1449" w:type="pct"/>
            <w:tcBorders>
              <w:top w:val="single" w:sz="4" w:space="0" w:color="auto"/>
            </w:tcBorders>
          </w:tcPr>
          <w:p w14:paraId="460AE078" w14:textId="77777777" w:rsidR="00B66AC2" w:rsidRPr="00CD5532" w:rsidRDefault="00B66AC2" w:rsidP="009A47D0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02" w:type="pct"/>
            <w:tcBorders>
              <w:top w:val="single" w:sz="4" w:space="0" w:color="auto"/>
            </w:tcBorders>
          </w:tcPr>
          <w:p w14:paraId="2A522EC4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b/>
                <w:bCs/>
                <w:sz w:val="20"/>
                <w:szCs w:val="20"/>
                <w:lang w:val="en-GB"/>
              </w:rPr>
              <w:t>MCC</w:t>
            </w:r>
          </w:p>
        </w:tc>
        <w:tc>
          <w:tcPr>
            <w:tcW w:w="961" w:type="pct"/>
            <w:gridSpan w:val="2"/>
            <w:tcBorders>
              <w:top w:val="single" w:sz="4" w:space="0" w:color="auto"/>
            </w:tcBorders>
          </w:tcPr>
          <w:p w14:paraId="2DD8E082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b/>
                <w:bCs/>
                <w:sz w:val="20"/>
                <w:szCs w:val="20"/>
                <w:lang w:val="en-GB"/>
              </w:rPr>
              <w:t>HICH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</w:tcBorders>
          </w:tcPr>
          <w:p w14:paraId="7429A3C1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b/>
                <w:bCs/>
                <w:sz w:val="20"/>
                <w:szCs w:val="20"/>
                <w:lang w:val="en-GB"/>
              </w:rPr>
              <w:t>KHC</w:t>
            </w:r>
          </w:p>
        </w:tc>
        <w:tc>
          <w:tcPr>
            <w:tcW w:w="1017" w:type="pct"/>
            <w:gridSpan w:val="2"/>
            <w:tcBorders>
              <w:top w:val="single" w:sz="4" w:space="0" w:color="auto"/>
            </w:tcBorders>
          </w:tcPr>
          <w:p w14:paraId="7C7C1CB8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b/>
                <w:bCs/>
                <w:sz w:val="20"/>
                <w:szCs w:val="20"/>
                <w:lang w:val="en-GB"/>
              </w:rPr>
              <w:t>MRRH</w:t>
            </w:r>
          </w:p>
        </w:tc>
      </w:tr>
      <w:tr w:rsidR="00B66AC2" w:rsidRPr="00CD5532" w14:paraId="2B2406C6" w14:textId="77777777" w:rsidTr="009A47D0">
        <w:trPr>
          <w:trHeight w:val="305"/>
        </w:trPr>
        <w:tc>
          <w:tcPr>
            <w:tcW w:w="1449" w:type="pct"/>
            <w:tcBorders>
              <w:bottom w:val="single" w:sz="4" w:space="0" w:color="auto"/>
            </w:tcBorders>
          </w:tcPr>
          <w:p w14:paraId="3F9C8E0A" w14:textId="77777777" w:rsidR="00B66AC2" w:rsidRPr="00CD5532" w:rsidRDefault="00B66AC2" w:rsidP="009A47D0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14:paraId="7401EC19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Out-patients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14:paraId="08CB6C74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In-patients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14:paraId="7F0C4ADF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Out-patients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14:paraId="15A137B6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In-patients</w:t>
            </w:r>
          </w:p>
        </w:tc>
        <w:tc>
          <w:tcPr>
            <w:tcW w:w="569" w:type="pct"/>
            <w:tcBorders>
              <w:bottom w:val="single" w:sz="4" w:space="0" w:color="auto"/>
            </w:tcBorders>
          </w:tcPr>
          <w:p w14:paraId="64E30DC4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Out-patients</w:t>
            </w:r>
          </w:p>
        </w:tc>
        <w:tc>
          <w:tcPr>
            <w:tcW w:w="477" w:type="pct"/>
            <w:tcBorders>
              <w:bottom w:val="single" w:sz="4" w:space="0" w:color="auto"/>
            </w:tcBorders>
          </w:tcPr>
          <w:p w14:paraId="7594116F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In-patients</w:t>
            </w: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14:paraId="4C6DCB7B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Out-patients</w:t>
            </w:r>
          </w:p>
        </w:tc>
      </w:tr>
      <w:tr w:rsidR="00B66AC2" w:rsidRPr="00CD5532" w14:paraId="09D9945B" w14:textId="77777777" w:rsidTr="009A47D0">
        <w:trPr>
          <w:trHeight w:val="305"/>
        </w:trPr>
        <w:tc>
          <w:tcPr>
            <w:tcW w:w="1449" w:type="pct"/>
            <w:tcBorders>
              <w:top w:val="single" w:sz="4" w:space="0" w:color="auto"/>
            </w:tcBorders>
          </w:tcPr>
          <w:p w14:paraId="2024B2A6" w14:textId="77777777" w:rsidR="00B66AC2" w:rsidRPr="00CD5532" w:rsidRDefault="00B66AC2" w:rsidP="009A47D0">
            <w:pPr>
              <w:spacing w:line="27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Total participants (n)</w:t>
            </w:r>
          </w:p>
        </w:tc>
        <w:tc>
          <w:tcPr>
            <w:tcW w:w="502" w:type="pct"/>
            <w:tcBorders>
              <w:top w:val="single" w:sz="4" w:space="0" w:color="auto"/>
            </w:tcBorders>
          </w:tcPr>
          <w:p w14:paraId="3AE6402E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153</w:t>
            </w:r>
          </w:p>
        </w:tc>
        <w:tc>
          <w:tcPr>
            <w:tcW w:w="502" w:type="pct"/>
            <w:tcBorders>
              <w:top w:val="single" w:sz="4" w:space="0" w:color="auto"/>
            </w:tcBorders>
          </w:tcPr>
          <w:p w14:paraId="2E38EF31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122</w:t>
            </w:r>
          </w:p>
        </w:tc>
        <w:tc>
          <w:tcPr>
            <w:tcW w:w="459" w:type="pct"/>
            <w:tcBorders>
              <w:top w:val="single" w:sz="4" w:space="0" w:color="auto"/>
            </w:tcBorders>
          </w:tcPr>
          <w:p w14:paraId="593CF368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855</w:t>
            </w:r>
          </w:p>
        </w:tc>
        <w:tc>
          <w:tcPr>
            <w:tcW w:w="502" w:type="pct"/>
            <w:tcBorders>
              <w:top w:val="single" w:sz="4" w:space="0" w:color="auto"/>
            </w:tcBorders>
          </w:tcPr>
          <w:p w14:paraId="1252B6FF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569" w:type="pct"/>
            <w:tcBorders>
              <w:top w:val="single" w:sz="4" w:space="0" w:color="auto"/>
            </w:tcBorders>
          </w:tcPr>
          <w:p w14:paraId="0A4322CA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270</w:t>
            </w:r>
          </w:p>
        </w:tc>
        <w:tc>
          <w:tcPr>
            <w:tcW w:w="477" w:type="pct"/>
            <w:tcBorders>
              <w:top w:val="single" w:sz="4" w:space="0" w:color="auto"/>
            </w:tcBorders>
          </w:tcPr>
          <w:p w14:paraId="4C9A642B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137</w:t>
            </w:r>
          </w:p>
        </w:tc>
        <w:tc>
          <w:tcPr>
            <w:tcW w:w="540" w:type="pct"/>
            <w:tcBorders>
              <w:top w:val="single" w:sz="4" w:space="0" w:color="auto"/>
            </w:tcBorders>
          </w:tcPr>
          <w:p w14:paraId="5A0195B8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77</w:t>
            </w:r>
          </w:p>
        </w:tc>
      </w:tr>
      <w:tr w:rsidR="00B66AC2" w:rsidRPr="00CD5532" w14:paraId="6B1D51F2" w14:textId="77777777" w:rsidTr="009A47D0">
        <w:tc>
          <w:tcPr>
            <w:tcW w:w="1449" w:type="pct"/>
          </w:tcPr>
          <w:p w14:paraId="7B1D18BC" w14:textId="77777777" w:rsidR="00B66AC2" w:rsidRPr="00CD5532" w:rsidRDefault="00B66AC2" w:rsidP="009A47D0">
            <w:pPr>
              <w:spacing w:line="27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Female, n (%)</w:t>
            </w:r>
          </w:p>
        </w:tc>
        <w:tc>
          <w:tcPr>
            <w:tcW w:w="502" w:type="pct"/>
          </w:tcPr>
          <w:p w14:paraId="264ACE8C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68 (44.4)</w:t>
            </w:r>
          </w:p>
        </w:tc>
        <w:tc>
          <w:tcPr>
            <w:tcW w:w="502" w:type="pct"/>
          </w:tcPr>
          <w:p w14:paraId="1EE29A37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72 (59.0)</w:t>
            </w:r>
          </w:p>
        </w:tc>
        <w:tc>
          <w:tcPr>
            <w:tcW w:w="459" w:type="pct"/>
          </w:tcPr>
          <w:p w14:paraId="76430326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422 (49.4)</w:t>
            </w:r>
          </w:p>
        </w:tc>
        <w:tc>
          <w:tcPr>
            <w:tcW w:w="502" w:type="pct"/>
          </w:tcPr>
          <w:p w14:paraId="03DCBA7A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6 (75)</w:t>
            </w:r>
          </w:p>
        </w:tc>
        <w:tc>
          <w:tcPr>
            <w:tcW w:w="569" w:type="pct"/>
          </w:tcPr>
          <w:p w14:paraId="45EA7C90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115 (42.6)</w:t>
            </w:r>
          </w:p>
        </w:tc>
        <w:tc>
          <w:tcPr>
            <w:tcW w:w="477" w:type="pct"/>
          </w:tcPr>
          <w:p w14:paraId="4FB97A87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62 (45.2)</w:t>
            </w:r>
          </w:p>
        </w:tc>
        <w:tc>
          <w:tcPr>
            <w:tcW w:w="540" w:type="pct"/>
          </w:tcPr>
          <w:p w14:paraId="199E5B32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48 (62.3)</w:t>
            </w:r>
          </w:p>
        </w:tc>
      </w:tr>
      <w:tr w:rsidR="00B66AC2" w:rsidRPr="00CD5532" w14:paraId="347FDD63" w14:textId="77777777" w:rsidTr="009A47D0">
        <w:tc>
          <w:tcPr>
            <w:tcW w:w="1449" w:type="pct"/>
          </w:tcPr>
          <w:p w14:paraId="5EDDA760" w14:textId="77777777" w:rsidR="00B66AC2" w:rsidRPr="00CD5532" w:rsidRDefault="00B66AC2" w:rsidP="009A47D0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b/>
                <w:bCs/>
                <w:sz w:val="20"/>
                <w:szCs w:val="20"/>
                <w:lang w:val="en-GB"/>
              </w:rPr>
              <w:t>Age of participants</w:t>
            </w:r>
          </w:p>
        </w:tc>
        <w:tc>
          <w:tcPr>
            <w:tcW w:w="502" w:type="pct"/>
          </w:tcPr>
          <w:p w14:paraId="786AEE74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02" w:type="pct"/>
          </w:tcPr>
          <w:p w14:paraId="394ADD84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459" w:type="pct"/>
          </w:tcPr>
          <w:p w14:paraId="0820D0B9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02" w:type="pct"/>
          </w:tcPr>
          <w:p w14:paraId="6DF3EC6C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69" w:type="pct"/>
          </w:tcPr>
          <w:p w14:paraId="41C1D34F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477" w:type="pct"/>
          </w:tcPr>
          <w:p w14:paraId="43D46314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40" w:type="pct"/>
          </w:tcPr>
          <w:p w14:paraId="45E9C6E3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B66AC2" w:rsidRPr="00CD5532" w14:paraId="6FB5ED0B" w14:textId="77777777" w:rsidTr="009A47D0">
        <w:tc>
          <w:tcPr>
            <w:tcW w:w="1449" w:type="pct"/>
          </w:tcPr>
          <w:p w14:paraId="285D0086" w14:textId="77777777" w:rsidR="00B66AC2" w:rsidRPr="00CD5532" w:rsidRDefault="00B66AC2" w:rsidP="009A47D0">
            <w:pPr>
              <w:spacing w:line="276" w:lineRule="auto"/>
              <w:ind w:left="321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Mean age, years (SD)</w:t>
            </w:r>
          </w:p>
        </w:tc>
        <w:tc>
          <w:tcPr>
            <w:tcW w:w="502" w:type="pct"/>
          </w:tcPr>
          <w:p w14:paraId="12E9DB31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7.89 (6.12)</w:t>
            </w:r>
          </w:p>
        </w:tc>
        <w:tc>
          <w:tcPr>
            <w:tcW w:w="502" w:type="pct"/>
          </w:tcPr>
          <w:p w14:paraId="308A975B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2.47 (2.95)</w:t>
            </w:r>
          </w:p>
        </w:tc>
        <w:tc>
          <w:tcPr>
            <w:tcW w:w="459" w:type="pct"/>
          </w:tcPr>
          <w:p w14:paraId="4FDD4C82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3.61 (3.15)</w:t>
            </w:r>
          </w:p>
        </w:tc>
        <w:tc>
          <w:tcPr>
            <w:tcW w:w="502" w:type="pct"/>
          </w:tcPr>
          <w:p w14:paraId="77CCF7E2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1.43 (0.78)</w:t>
            </w:r>
          </w:p>
        </w:tc>
        <w:tc>
          <w:tcPr>
            <w:tcW w:w="569" w:type="pct"/>
          </w:tcPr>
          <w:p w14:paraId="0D4E7F15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7.19 (5.53)</w:t>
            </w:r>
          </w:p>
        </w:tc>
        <w:tc>
          <w:tcPr>
            <w:tcW w:w="477" w:type="pct"/>
          </w:tcPr>
          <w:p w14:paraId="176E0459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1.23 (2.80)</w:t>
            </w:r>
          </w:p>
        </w:tc>
        <w:tc>
          <w:tcPr>
            <w:tcW w:w="540" w:type="pct"/>
          </w:tcPr>
          <w:p w14:paraId="72A99B40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3.97 (3.46)</w:t>
            </w:r>
          </w:p>
        </w:tc>
      </w:tr>
      <w:tr w:rsidR="00B66AC2" w:rsidRPr="00CD5532" w14:paraId="14881DB0" w14:textId="77777777" w:rsidTr="009A47D0">
        <w:tc>
          <w:tcPr>
            <w:tcW w:w="1449" w:type="pct"/>
            <w:shd w:val="clear" w:color="auto" w:fill="auto"/>
          </w:tcPr>
          <w:p w14:paraId="3153B682" w14:textId="77777777" w:rsidR="00B66AC2" w:rsidRPr="00CD5532" w:rsidRDefault="00B66AC2" w:rsidP="009A47D0">
            <w:pPr>
              <w:spacing w:line="276" w:lineRule="auto"/>
              <w:ind w:left="321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>Total &lt;5 years, n (%)</w:t>
            </w:r>
          </w:p>
        </w:tc>
        <w:tc>
          <w:tcPr>
            <w:tcW w:w="502" w:type="pct"/>
            <w:shd w:val="clear" w:color="auto" w:fill="auto"/>
          </w:tcPr>
          <w:p w14:paraId="738D6846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>65 (42.5)</w:t>
            </w:r>
          </w:p>
        </w:tc>
        <w:tc>
          <w:tcPr>
            <w:tcW w:w="502" w:type="pct"/>
            <w:shd w:val="clear" w:color="auto" w:fill="auto"/>
          </w:tcPr>
          <w:p w14:paraId="12E63779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>100 (82.0)</w:t>
            </w:r>
          </w:p>
        </w:tc>
        <w:tc>
          <w:tcPr>
            <w:tcW w:w="459" w:type="pct"/>
            <w:shd w:val="clear" w:color="auto" w:fill="auto"/>
          </w:tcPr>
          <w:p w14:paraId="24EAE21E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>607 (71.0)</w:t>
            </w:r>
          </w:p>
        </w:tc>
        <w:tc>
          <w:tcPr>
            <w:tcW w:w="502" w:type="pct"/>
            <w:shd w:val="clear" w:color="auto" w:fill="auto"/>
          </w:tcPr>
          <w:p w14:paraId="61F16579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>8 (100.0)</w:t>
            </w:r>
          </w:p>
        </w:tc>
        <w:tc>
          <w:tcPr>
            <w:tcW w:w="569" w:type="pct"/>
            <w:shd w:val="clear" w:color="auto" w:fill="auto"/>
          </w:tcPr>
          <w:p w14:paraId="04CEC53A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>124 (45.9)</w:t>
            </w:r>
          </w:p>
        </w:tc>
        <w:tc>
          <w:tcPr>
            <w:tcW w:w="477" w:type="pct"/>
            <w:shd w:val="clear" w:color="auto" w:fill="auto"/>
          </w:tcPr>
          <w:p w14:paraId="0B70F5A0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>123 (89.8)</w:t>
            </w:r>
          </w:p>
        </w:tc>
        <w:tc>
          <w:tcPr>
            <w:tcW w:w="540" w:type="pct"/>
            <w:shd w:val="clear" w:color="auto" w:fill="auto"/>
          </w:tcPr>
          <w:p w14:paraId="078BAD68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>49 (63.6)</w:t>
            </w:r>
          </w:p>
        </w:tc>
      </w:tr>
      <w:tr w:rsidR="00B66AC2" w:rsidRPr="00CD5532" w14:paraId="59E485E7" w14:textId="77777777" w:rsidTr="009A47D0">
        <w:tc>
          <w:tcPr>
            <w:tcW w:w="1449" w:type="pct"/>
            <w:shd w:val="clear" w:color="auto" w:fill="auto"/>
          </w:tcPr>
          <w:p w14:paraId="44E7B78A" w14:textId="77777777" w:rsidR="00B66AC2" w:rsidRPr="00CD5532" w:rsidRDefault="00B66AC2" w:rsidP="009A47D0">
            <w:pPr>
              <w:spacing w:line="276" w:lineRule="auto"/>
              <w:ind w:left="321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 xml:space="preserve">Total </w:t>
            </w:r>
            <w:r w:rsidRPr="00753B80">
              <w:rPr>
                <w:rFonts w:eastAsia="Times New Roman" w:cstheme="minorHAnsi"/>
                <w:sz w:val="20"/>
                <w:szCs w:val="20"/>
                <w:lang w:val="en-US" w:eastAsia="fr-FR"/>
              </w:rPr>
              <w:t>≥</w:t>
            </w: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>5 years, n (%)</w:t>
            </w:r>
          </w:p>
        </w:tc>
        <w:tc>
          <w:tcPr>
            <w:tcW w:w="502" w:type="pct"/>
            <w:shd w:val="clear" w:color="auto" w:fill="auto"/>
          </w:tcPr>
          <w:p w14:paraId="0878F15E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>88 (57.5)</w:t>
            </w:r>
          </w:p>
        </w:tc>
        <w:tc>
          <w:tcPr>
            <w:tcW w:w="502" w:type="pct"/>
            <w:shd w:val="clear" w:color="auto" w:fill="auto"/>
          </w:tcPr>
          <w:p w14:paraId="22D05A86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>22 (18.0)</w:t>
            </w:r>
          </w:p>
        </w:tc>
        <w:tc>
          <w:tcPr>
            <w:tcW w:w="459" w:type="pct"/>
            <w:shd w:val="clear" w:color="auto" w:fill="auto"/>
          </w:tcPr>
          <w:p w14:paraId="2E2D8313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>248 (29.0)</w:t>
            </w:r>
          </w:p>
        </w:tc>
        <w:tc>
          <w:tcPr>
            <w:tcW w:w="502" w:type="pct"/>
            <w:shd w:val="clear" w:color="auto" w:fill="auto"/>
          </w:tcPr>
          <w:p w14:paraId="230A32D1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>0</w:t>
            </w:r>
          </w:p>
        </w:tc>
        <w:tc>
          <w:tcPr>
            <w:tcW w:w="569" w:type="pct"/>
            <w:shd w:val="clear" w:color="auto" w:fill="auto"/>
          </w:tcPr>
          <w:p w14:paraId="594C3745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>146 (54.1)</w:t>
            </w:r>
          </w:p>
        </w:tc>
        <w:tc>
          <w:tcPr>
            <w:tcW w:w="477" w:type="pct"/>
            <w:shd w:val="clear" w:color="auto" w:fill="auto"/>
          </w:tcPr>
          <w:p w14:paraId="5BF12682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>14 (10.2)</w:t>
            </w:r>
          </w:p>
        </w:tc>
        <w:tc>
          <w:tcPr>
            <w:tcW w:w="540" w:type="pct"/>
            <w:shd w:val="clear" w:color="auto" w:fill="auto"/>
          </w:tcPr>
          <w:p w14:paraId="4D5F3E44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>28 (36.4)</w:t>
            </w:r>
          </w:p>
        </w:tc>
      </w:tr>
      <w:tr w:rsidR="00B66AC2" w:rsidRPr="00CD5532" w14:paraId="7C79DC67" w14:textId="77777777" w:rsidTr="009A47D0">
        <w:tc>
          <w:tcPr>
            <w:tcW w:w="1449" w:type="pct"/>
            <w:shd w:val="clear" w:color="auto" w:fill="auto"/>
          </w:tcPr>
          <w:p w14:paraId="2EF1C889" w14:textId="77777777" w:rsidR="00B66AC2" w:rsidRPr="00CD5532" w:rsidRDefault="00B66AC2" w:rsidP="009A47D0">
            <w:pPr>
              <w:spacing w:line="276" w:lineRule="auto"/>
              <w:ind w:left="321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>Mean age children &lt;5 years</w:t>
            </w:r>
            <w:r w:rsidRPr="00CD5532">
              <w:rPr>
                <w:rFonts w:cstheme="minorHAnsi"/>
                <w:sz w:val="20"/>
                <w:szCs w:val="20"/>
                <w:lang w:val="en-GB"/>
              </w:rPr>
              <w:t>, years (SD)</w:t>
            </w:r>
          </w:p>
        </w:tc>
        <w:tc>
          <w:tcPr>
            <w:tcW w:w="502" w:type="pct"/>
            <w:shd w:val="clear" w:color="auto" w:fill="auto"/>
          </w:tcPr>
          <w:p w14:paraId="0CA6EC8A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sz w:val="20"/>
                <w:szCs w:val="20"/>
                <w:lang w:val="en-GB"/>
              </w:rPr>
              <w:t>1.97 (1.27)</w:t>
            </w:r>
          </w:p>
        </w:tc>
        <w:tc>
          <w:tcPr>
            <w:tcW w:w="502" w:type="pct"/>
            <w:shd w:val="clear" w:color="auto" w:fill="auto"/>
          </w:tcPr>
          <w:p w14:paraId="7ACD2985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sz w:val="20"/>
                <w:szCs w:val="20"/>
                <w:lang w:val="en-GB"/>
              </w:rPr>
              <w:t>1.30 (1.11)</w:t>
            </w:r>
          </w:p>
        </w:tc>
        <w:tc>
          <w:tcPr>
            <w:tcW w:w="459" w:type="pct"/>
            <w:shd w:val="clear" w:color="auto" w:fill="auto"/>
          </w:tcPr>
          <w:p w14:paraId="2BBEC6C8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sz w:val="20"/>
                <w:szCs w:val="20"/>
                <w:lang w:val="en-GB"/>
              </w:rPr>
              <w:t>1.91 (1.18)</w:t>
            </w:r>
          </w:p>
        </w:tc>
        <w:tc>
          <w:tcPr>
            <w:tcW w:w="502" w:type="pct"/>
            <w:shd w:val="clear" w:color="auto" w:fill="auto"/>
          </w:tcPr>
          <w:p w14:paraId="50DCBD0C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sz w:val="20"/>
                <w:szCs w:val="20"/>
                <w:lang w:val="en-GB"/>
              </w:rPr>
              <w:t>1.43 (0.78)</w:t>
            </w:r>
          </w:p>
        </w:tc>
        <w:tc>
          <w:tcPr>
            <w:tcW w:w="569" w:type="pct"/>
            <w:shd w:val="clear" w:color="auto" w:fill="auto"/>
          </w:tcPr>
          <w:p w14:paraId="3F4D5FC2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sz w:val="20"/>
                <w:szCs w:val="20"/>
                <w:lang w:val="en-GB"/>
              </w:rPr>
              <w:t>2.06 (1.31)</w:t>
            </w:r>
          </w:p>
        </w:tc>
        <w:tc>
          <w:tcPr>
            <w:tcW w:w="477" w:type="pct"/>
            <w:shd w:val="clear" w:color="auto" w:fill="auto"/>
          </w:tcPr>
          <w:p w14:paraId="165F6C9F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sz w:val="20"/>
                <w:szCs w:val="20"/>
                <w:lang w:val="en-GB"/>
              </w:rPr>
              <w:t>0.37 (0.78)</w:t>
            </w:r>
          </w:p>
        </w:tc>
        <w:tc>
          <w:tcPr>
            <w:tcW w:w="540" w:type="pct"/>
            <w:shd w:val="clear" w:color="auto" w:fill="auto"/>
          </w:tcPr>
          <w:p w14:paraId="65D6CCC0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sz w:val="20"/>
                <w:szCs w:val="20"/>
                <w:lang w:val="en-GB"/>
              </w:rPr>
              <w:t>1.83 (1.20)</w:t>
            </w:r>
          </w:p>
        </w:tc>
      </w:tr>
      <w:tr w:rsidR="00B66AC2" w:rsidRPr="00CD5532" w14:paraId="76BD6DA2" w14:textId="77777777" w:rsidTr="009A47D0">
        <w:tc>
          <w:tcPr>
            <w:tcW w:w="1449" w:type="pct"/>
            <w:shd w:val="clear" w:color="auto" w:fill="auto"/>
          </w:tcPr>
          <w:p w14:paraId="6A0968E1" w14:textId="77777777" w:rsidR="00B66AC2" w:rsidRPr="00CD5532" w:rsidRDefault="00B66AC2" w:rsidP="009A47D0">
            <w:pPr>
              <w:spacing w:line="276" w:lineRule="auto"/>
              <w:ind w:left="321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 xml:space="preserve">Mean age children </w:t>
            </w:r>
            <w:r w:rsidRPr="00753B80">
              <w:rPr>
                <w:rFonts w:eastAsia="Times New Roman" w:cstheme="minorHAnsi"/>
                <w:sz w:val="20"/>
                <w:szCs w:val="20"/>
                <w:lang w:val="en-US" w:eastAsia="fr-FR"/>
              </w:rPr>
              <w:t>≥</w:t>
            </w: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 xml:space="preserve"> 5 years</w:t>
            </w:r>
            <w:r w:rsidRPr="00CD5532">
              <w:rPr>
                <w:rFonts w:cstheme="minorHAnsi"/>
                <w:sz w:val="20"/>
                <w:szCs w:val="20"/>
                <w:lang w:val="en-GB"/>
              </w:rPr>
              <w:t>, years (SD)</w:t>
            </w:r>
          </w:p>
        </w:tc>
        <w:tc>
          <w:tcPr>
            <w:tcW w:w="502" w:type="pct"/>
            <w:shd w:val="clear" w:color="auto" w:fill="auto"/>
          </w:tcPr>
          <w:p w14:paraId="06097D8C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>12.27 (4.32)</w:t>
            </w:r>
          </w:p>
        </w:tc>
        <w:tc>
          <w:tcPr>
            <w:tcW w:w="502" w:type="pct"/>
            <w:shd w:val="clear" w:color="auto" w:fill="auto"/>
          </w:tcPr>
          <w:p w14:paraId="3522165D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>7.80 (2.85)</w:t>
            </w:r>
          </w:p>
        </w:tc>
        <w:tc>
          <w:tcPr>
            <w:tcW w:w="459" w:type="pct"/>
            <w:shd w:val="clear" w:color="auto" w:fill="auto"/>
          </w:tcPr>
          <w:p w14:paraId="77C0B198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>7.78 (2.52)</w:t>
            </w:r>
          </w:p>
        </w:tc>
        <w:tc>
          <w:tcPr>
            <w:tcW w:w="502" w:type="pct"/>
            <w:shd w:val="clear" w:color="auto" w:fill="auto"/>
          </w:tcPr>
          <w:p w14:paraId="3669FCD2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>N/A</w:t>
            </w:r>
          </w:p>
        </w:tc>
        <w:tc>
          <w:tcPr>
            <w:tcW w:w="569" w:type="pct"/>
            <w:shd w:val="clear" w:color="auto" w:fill="auto"/>
          </w:tcPr>
          <w:p w14:paraId="1B14CDA5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>11.54 (3.70)</w:t>
            </w:r>
          </w:p>
        </w:tc>
        <w:tc>
          <w:tcPr>
            <w:tcW w:w="477" w:type="pct"/>
            <w:shd w:val="clear" w:color="auto" w:fill="auto"/>
          </w:tcPr>
          <w:p w14:paraId="0822061E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>8.80 (2.69)</w:t>
            </w:r>
          </w:p>
        </w:tc>
        <w:tc>
          <w:tcPr>
            <w:tcW w:w="540" w:type="pct"/>
            <w:shd w:val="clear" w:color="auto" w:fill="auto"/>
          </w:tcPr>
          <w:p w14:paraId="1C5151D7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eastAsia="Times New Roman" w:cs="Calibri"/>
                <w:sz w:val="20"/>
                <w:szCs w:val="20"/>
                <w:lang w:val="en-GB" w:eastAsia="fr-FR"/>
              </w:rPr>
              <w:t>7.71 (2.89)</w:t>
            </w:r>
          </w:p>
        </w:tc>
      </w:tr>
      <w:tr w:rsidR="00B66AC2" w:rsidRPr="00CD5532" w14:paraId="27AAEBB0" w14:textId="77777777" w:rsidTr="009A47D0">
        <w:tc>
          <w:tcPr>
            <w:tcW w:w="1449" w:type="pct"/>
          </w:tcPr>
          <w:p w14:paraId="5C23D975" w14:textId="77777777" w:rsidR="00B66AC2" w:rsidRPr="00B82E4D" w:rsidRDefault="00B66AC2" w:rsidP="009A47D0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B82E4D">
              <w:rPr>
                <w:rFonts w:cstheme="minorHAnsi"/>
                <w:b/>
                <w:bCs/>
                <w:sz w:val="20"/>
                <w:szCs w:val="20"/>
                <w:lang w:val="en-GB"/>
              </w:rPr>
              <w:t>Antibiotic prescription</w:t>
            </w:r>
          </w:p>
        </w:tc>
        <w:tc>
          <w:tcPr>
            <w:tcW w:w="502" w:type="pct"/>
          </w:tcPr>
          <w:p w14:paraId="665A5636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02" w:type="pct"/>
          </w:tcPr>
          <w:p w14:paraId="32AA475C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459" w:type="pct"/>
          </w:tcPr>
          <w:p w14:paraId="498063EC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02" w:type="pct"/>
          </w:tcPr>
          <w:p w14:paraId="5D8623DB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69" w:type="pct"/>
          </w:tcPr>
          <w:p w14:paraId="7E1A8190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477" w:type="pct"/>
          </w:tcPr>
          <w:p w14:paraId="59E97EED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40" w:type="pct"/>
          </w:tcPr>
          <w:p w14:paraId="6DB72F9F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B66AC2" w:rsidRPr="00CD5532" w14:paraId="76C83ABC" w14:textId="77777777" w:rsidTr="009A47D0">
        <w:tc>
          <w:tcPr>
            <w:tcW w:w="1449" w:type="pct"/>
          </w:tcPr>
          <w:p w14:paraId="63207B67" w14:textId="77777777" w:rsidR="00B66AC2" w:rsidRPr="00CD5532" w:rsidRDefault="00B66AC2" w:rsidP="009A47D0">
            <w:pPr>
              <w:spacing w:line="27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Total antibiotics treatment (n)</w:t>
            </w:r>
          </w:p>
        </w:tc>
        <w:tc>
          <w:tcPr>
            <w:tcW w:w="502" w:type="pct"/>
          </w:tcPr>
          <w:p w14:paraId="702B0EA8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162</w:t>
            </w:r>
          </w:p>
        </w:tc>
        <w:tc>
          <w:tcPr>
            <w:tcW w:w="502" w:type="pct"/>
          </w:tcPr>
          <w:p w14:paraId="3EDE46FB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226</w:t>
            </w:r>
          </w:p>
        </w:tc>
        <w:tc>
          <w:tcPr>
            <w:tcW w:w="459" w:type="pct"/>
          </w:tcPr>
          <w:p w14:paraId="7055E013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1028</w:t>
            </w:r>
          </w:p>
        </w:tc>
        <w:tc>
          <w:tcPr>
            <w:tcW w:w="502" w:type="pct"/>
          </w:tcPr>
          <w:p w14:paraId="29823164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10</w:t>
            </w:r>
          </w:p>
        </w:tc>
        <w:tc>
          <w:tcPr>
            <w:tcW w:w="569" w:type="pct"/>
          </w:tcPr>
          <w:p w14:paraId="02AD7FCE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297</w:t>
            </w:r>
          </w:p>
        </w:tc>
        <w:tc>
          <w:tcPr>
            <w:tcW w:w="477" w:type="pct"/>
          </w:tcPr>
          <w:p w14:paraId="550CB755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196</w:t>
            </w:r>
          </w:p>
        </w:tc>
        <w:tc>
          <w:tcPr>
            <w:tcW w:w="540" w:type="pct"/>
          </w:tcPr>
          <w:p w14:paraId="63E22C3E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91</w:t>
            </w:r>
          </w:p>
        </w:tc>
      </w:tr>
      <w:tr w:rsidR="00B66AC2" w:rsidRPr="00CD5532" w14:paraId="079FDE57" w14:textId="77777777" w:rsidTr="009A47D0">
        <w:tc>
          <w:tcPr>
            <w:tcW w:w="1449" w:type="pct"/>
          </w:tcPr>
          <w:p w14:paraId="7A8233EE" w14:textId="77777777" w:rsidR="00B66AC2" w:rsidRPr="00CD5532" w:rsidRDefault="00B66AC2" w:rsidP="009A47D0">
            <w:pPr>
              <w:spacing w:line="27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Total injectable antibiotics (%)</w:t>
            </w:r>
          </w:p>
        </w:tc>
        <w:tc>
          <w:tcPr>
            <w:tcW w:w="502" w:type="pct"/>
          </w:tcPr>
          <w:p w14:paraId="700F388E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3 (1.9)</w:t>
            </w:r>
          </w:p>
        </w:tc>
        <w:tc>
          <w:tcPr>
            <w:tcW w:w="502" w:type="pct"/>
          </w:tcPr>
          <w:p w14:paraId="12F98C9C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220 (97.3)</w:t>
            </w:r>
          </w:p>
        </w:tc>
        <w:tc>
          <w:tcPr>
            <w:tcW w:w="459" w:type="pct"/>
          </w:tcPr>
          <w:p w14:paraId="0A93FB3E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58 (5.6)</w:t>
            </w:r>
          </w:p>
        </w:tc>
        <w:tc>
          <w:tcPr>
            <w:tcW w:w="502" w:type="pct"/>
          </w:tcPr>
          <w:p w14:paraId="6A1A2056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8 (80.0)</w:t>
            </w:r>
          </w:p>
        </w:tc>
        <w:tc>
          <w:tcPr>
            <w:tcW w:w="569" w:type="pct"/>
          </w:tcPr>
          <w:p w14:paraId="07576088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2 (0.67)</w:t>
            </w:r>
          </w:p>
        </w:tc>
        <w:tc>
          <w:tcPr>
            <w:tcW w:w="477" w:type="pct"/>
          </w:tcPr>
          <w:p w14:paraId="3E1EFA5A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187 (95.4)</w:t>
            </w:r>
          </w:p>
        </w:tc>
        <w:tc>
          <w:tcPr>
            <w:tcW w:w="540" w:type="pct"/>
          </w:tcPr>
          <w:p w14:paraId="45772A55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4 (4.4)</w:t>
            </w:r>
          </w:p>
        </w:tc>
      </w:tr>
      <w:tr w:rsidR="00B66AC2" w:rsidRPr="00CD5532" w14:paraId="6B8B9114" w14:textId="77777777" w:rsidTr="009A47D0">
        <w:tc>
          <w:tcPr>
            <w:tcW w:w="1449" w:type="pct"/>
          </w:tcPr>
          <w:p w14:paraId="1B2172D2" w14:textId="77777777" w:rsidR="00B66AC2" w:rsidRPr="00CD5532" w:rsidRDefault="00B66AC2" w:rsidP="009A47D0">
            <w:pPr>
              <w:spacing w:line="27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Children with at least one injectable %</w:t>
            </w:r>
          </w:p>
        </w:tc>
        <w:tc>
          <w:tcPr>
            <w:tcW w:w="502" w:type="pct"/>
          </w:tcPr>
          <w:p w14:paraId="6D3E9324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2.0</w:t>
            </w:r>
          </w:p>
        </w:tc>
        <w:tc>
          <w:tcPr>
            <w:tcW w:w="502" w:type="pct"/>
          </w:tcPr>
          <w:p w14:paraId="149FB668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98.4</w:t>
            </w:r>
          </w:p>
        </w:tc>
        <w:tc>
          <w:tcPr>
            <w:tcW w:w="459" w:type="pct"/>
          </w:tcPr>
          <w:p w14:paraId="4E255DAA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5.9</w:t>
            </w:r>
          </w:p>
        </w:tc>
        <w:tc>
          <w:tcPr>
            <w:tcW w:w="502" w:type="pct"/>
          </w:tcPr>
          <w:p w14:paraId="0A873135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569" w:type="pct"/>
          </w:tcPr>
          <w:p w14:paraId="7F7767B0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0.74</w:t>
            </w:r>
          </w:p>
        </w:tc>
        <w:tc>
          <w:tcPr>
            <w:tcW w:w="477" w:type="pct"/>
          </w:tcPr>
          <w:p w14:paraId="22D1B5F0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98.5</w:t>
            </w:r>
          </w:p>
        </w:tc>
        <w:tc>
          <w:tcPr>
            <w:tcW w:w="540" w:type="pct"/>
          </w:tcPr>
          <w:p w14:paraId="623D7A59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3.9</w:t>
            </w:r>
          </w:p>
        </w:tc>
      </w:tr>
      <w:tr w:rsidR="00B66AC2" w:rsidRPr="00CD5532" w14:paraId="3656A3C4" w14:textId="77777777" w:rsidTr="009A47D0">
        <w:tc>
          <w:tcPr>
            <w:tcW w:w="1449" w:type="pct"/>
          </w:tcPr>
          <w:p w14:paraId="6449A9EB" w14:textId="77777777" w:rsidR="00B66AC2" w:rsidRPr="00CD5532" w:rsidRDefault="00B66AC2" w:rsidP="009A47D0">
            <w:pPr>
              <w:spacing w:line="27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Mean duration, days (SD)</w:t>
            </w:r>
          </w:p>
        </w:tc>
        <w:tc>
          <w:tcPr>
            <w:tcW w:w="502" w:type="pct"/>
          </w:tcPr>
          <w:p w14:paraId="79088DBC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5.10 (1.89)</w:t>
            </w:r>
          </w:p>
        </w:tc>
        <w:tc>
          <w:tcPr>
            <w:tcW w:w="502" w:type="pct"/>
          </w:tcPr>
          <w:p w14:paraId="58325EAE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3.31 (2.29)</w:t>
            </w:r>
          </w:p>
        </w:tc>
        <w:tc>
          <w:tcPr>
            <w:tcW w:w="459" w:type="pct"/>
          </w:tcPr>
          <w:p w14:paraId="1F671CF1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6.32 (3.42)</w:t>
            </w:r>
          </w:p>
        </w:tc>
        <w:tc>
          <w:tcPr>
            <w:tcW w:w="502" w:type="pct"/>
          </w:tcPr>
          <w:p w14:paraId="51CE1A53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4.11 (1.05)</w:t>
            </w:r>
          </w:p>
        </w:tc>
        <w:tc>
          <w:tcPr>
            <w:tcW w:w="569" w:type="pct"/>
          </w:tcPr>
          <w:p w14:paraId="6AD4B4A5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4.96 (0.95)</w:t>
            </w:r>
          </w:p>
        </w:tc>
        <w:tc>
          <w:tcPr>
            <w:tcW w:w="477" w:type="pct"/>
          </w:tcPr>
          <w:p w14:paraId="7D231D9E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4.06 (2.93)</w:t>
            </w:r>
          </w:p>
        </w:tc>
        <w:tc>
          <w:tcPr>
            <w:tcW w:w="540" w:type="pct"/>
          </w:tcPr>
          <w:p w14:paraId="47342405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4.13 (0.99)</w:t>
            </w:r>
          </w:p>
        </w:tc>
      </w:tr>
      <w:tr w:rsidR="00B66AC2" w:rsidRPr="00CD5532" w14:paraId="53104852" w14:textId="77777777" w:rsidTr="009A47D0">
        <w:tc>
          <w:tcPr>
            <w:tcW w:w="1449" w:type="pct"/>
          </w:tcPr>
          <w:p w14:paraId="34D568C6" w14:textId="77777777" w:rsidR="00B66AC2" w:rsidRPr="00CD5532" w:rsidRDefault="00B66AC2" w:rsidP="009A47D0">
            <w:pPr>
              <w:spacing w:line="27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 xml:space="preserve">    Injectable</w:t>
            </w:r>
          </w:p>
        </w:tc>
        <w:tc>
          <w:tcPr>
            <w:tcW w:w="502" w:type="pct"/>
          </w:tcPr>
          <w:p w14:paraId="7A215436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2.33 (2.31)</w:t>
            </w:r>
          </w:p>
        </w:tc>
        <w:tc>
          <w:tcPr>
            <w:tcW w:w="502" w:type="pct"/>
          </w:tcPr>
          <w:p w14:paraId="6BA8851D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3.24 (2.26)</w:t>
            </w:r>
          </w:p>
        </w:tc>
        <w:tc>
          <w:tcPr>
            <w:tcW w:w="459" w:type="pct"/>
          </w:tcPr>
          <w:p w14:paraId="3B07A026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2.02 (2.41)</w:t>
            </w:r>
          </w:p>
        </w:tc>
        <w:tc>
          <w:tcPr>
            <w:tcW w:w="502" w:type="pct"/>
          </w:tcPr>
          <w:p w14:paraId="2E9799F6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4 (1.07)</w:t>
            </w:r>
          </w:p>
        </w:tc>
        <w:tc>
          <w:tcPr>
            <w:tcW w:w="569" w:type="pct"/>
          </w:tcPr>
          <w:p w14:paraId="08FA4923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2 (1.41)</w:t>
            </w:r>
          </w:p>
        </w:tc>
        <w:tc>
          <w:tcPr>
            <w:tcW w:w="477" w:type="pct"/>
          </w:tcPr>
          <w:p w14:paraId="04D4843B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4.10 (2.92)</w:t>
            </w:r>
          </w:p>
        </w:tc>
        <w:tc>
          <w:tcPr>
            <w:tcW w:w="540" w:type="pct"/>
          </w:tcPr>
          <w:p w14:paraId="67E18DF8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3.5 (0.71)</w:t>
            </w:r>
          </w:p>
        </w:tc>
      </w:tr>
      <w:tr w:rsidR="00B66AC2" w:rsidRPr="00CD5532" w14:paraId="344065B7" w14:textId="77777777" w:rsidTr="009A47D0">
        <w:tc>
          <w:tcPr>
            <w:tcW w:w="1449" w:type="pct"/>
          </w:tcPr>
          <w:p w14:paraId="32B35AD7" w14:textId="77777777" w:rsidR="00B66AC2" w:rsidRPr="00CD5532" w:rsidRDefault="00B66AC2" w:rsidP="009A47D0">
            <w:pPr>
              <w:spacing w:line="27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 xml:space="preserve">    Oral</w:t>
            </w:r>
          </w:p>
        </w:tc>
        <w:tc>
          <w:tcPr>
            <w:tcW w:w="502" w:type="pct"/>
          </w:tcPr>
          <w:p w14:paraId="25B0B6E9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4.97 (0.62)</w:t>
            </w:r>
          </w:p>
        </w:tc>
        <w:tc>
          <w:tcPr>
            <w:tcW w:w="502" w:type="pct"/>
          </w:tcPr>
          <w:p w14:paraId="0765C318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5.8 (1.79)</w:t>
            </w:r>
          </w:p>
        </w:tc>
        <w:tc>
          <w:tcPr>
            <w:tcW w:w="459" w:type="pct"/>
          </w:tcPr>
          <w:p w14:paraId="65FA16E7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6.34 (3.07)</w:t>
            </w:r>
          </w:p>
        </w:tc>
        <w:tc>
          <w:tcPr>
            <w:tcW w:w="502" w:type="pct"/>
          </w:tcPr>
          <w:p w14:paraId="464D9C0C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5 (NA)</w:t>
            </w:r>
          </w:p>
        </w:tc>
        <w:tc>
          <w:tcPr>
            <w:tcW w:w="569" w:type="pct"/>
          </w:tcPr>
          <w:p w14:paraId="2A684311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4.97 (0.88)</w:t>
            </w:r>
          </w:p>
        </w:tc>
        <w:tc>
          <w:tcPr>
            <w:tcW w:w="477" w:type="pct"/>
          </w:tcPr>
          <w:p w14:paraId="7CE19A52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0.5 (0.71)</w:t>
            </w:r>
          </w:p>
        </w:tc>
        <w:tc>
          <w:tcPr>
            <w:tcW w:w="540" w:type="pct"/>
          </w:tcPr>
          <w:p w14:paraId="75EA3000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4.33 (1.03)</w:t>
            </w:r>
          </w:p>
        </w:tc>
      </w:tr>
      <w:tr w:rsidR="00B66AC2" w:rsidRPr="00CD5532" w14:paraId="5A25E516" w14:textId="77777777" w:rsidTr="009A47D0">
        <w:tc>
          <w:tcPr>
            <w:tcW w:w="1449" w:type="pct"/>
          </w:tcPr>
          <w:p w14:paraId="258ADEBF" w14:textId="77777777" w:rsidR="00B66AC2" w:rsidRPr="00CD5532" w:rsidRDefault="00B66AC2" w:rsidP="009A47D0">
            <w:pPr>
              <w:spacing w:line="27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 xml:space="preserve">    Topical</w:t>
            </w:r>
          </w:p>
        </w:tc>
        <w:tc>
          <w:tcPr>
            <w:tcW w:w="502" w:type="pct"/>
          </w:tcPr>
          <w:p w14:paraId="5B9000E1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10.4 (8.85)</w:t>
            </w:r>
          </w:p>
        </w:tc>
        <w:tc>
          <w:tcPr>
            <w:tcW w:w="502" w:type="pct"/>
          </w:tcPr>
          <w:p w14:paraId="3E7E9A1F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7 (NA)</w:t>
            </w:r>
          </w:p>
        </w:tc>
        <w:tc>
          <w:tcPr>
            <w:tcW w:w="459" w:type="pct"/>
          </w:tcPr>
          <w:p w14:paraId="19EB5DB2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9.13 (4.41)</w:t>
            </w:r>
          </w:p>
        </w:tc>
        <w:tc>
          <w:tcPr>
            <w:tcW w:w="502" w:type="pct"/>
          </w:tcPr>
          <w:p w14:paraId="7576459C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--</w:t>
            </w:r>
          </w:p>
        </w:tc>
        <w:tc>
          <w:tcPr>
            <w:tcW w:w="569" w:type="pct"/>
          </w:tcPr>
          <w:p w14:paraId="55596A9B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5.3 (1.77)</w:t>
            </w:r>
          </w:p>
        </w:tc>
        <w:tc>
          <w:tcPr>
            <w:tcW w:w="477" w:type="pct"/>
          </w:tcPr>
          <w:p w14:paraId="625B9CBD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--</w:t>
            </w:r>
          </w:p>
        </w:tc>
        <w:tc>
          <w:tcPr>
            <w:tcW w:w="540" w:type="pct"/>
          </w:tcPr>
          <w:p w14:paraId="6F98F618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--</w:t>
            </w:r>
          </w:p>
        </w:tc>
      </w:tr>
      <w:tr w:rsidR="00B66AC2" w:rsidRPr="00CD5532" w14:paraId="20D3158B" w14:textId="77777777" w:rsidTr="009A47D0">
        <w:tc>
          <w:tcPr>
            <w:tcW w:w="1449" w:type="pct"/>
          </w:tcPr>
          <w:p w14:paraId="7AD26C42" w14:textId="77777777" w:rsidR="00B66AC2" w:rsidRPr="00CD5532" w:rsidRDefault="00B66AC2" w:rsidP="009A47D0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CD5532">
              <w:rPr>
                <w:sz w:val="20"/>
                <w:szCs w:val="20"/>
                <w:lang w:val="en-GB"/>
              </w:rPr>
              <w:t>Children with multiple different antibiotics</w:t>
            </w:r>
            <w:r>
              <w:rPr>
                <w:sz w:val="20"/>
                <w:szCs w:val="20"/>
                <w:vertAlign w:val="superscript"/>
                <w:lang w:val="en-GB"/>
              </w:rPr>
              <w:t>1</w:t>
            </w:r>
            <w:r w:rsidRPr="00CD5532">
              <w:rPr>
                <w:sz w:val="20"/>
                <w:szCs w:val="20"/>
                <w:lang w:val="en-GB"/>
              </w:rPr>
              <w:t>, n (%)</w:t>
            </w:r>
          </w:p>
        </w:tc>
        <w:tc>
          <w:tcPr>
            <w:tcW w:w="502" w:type="pct"/>
          </w:tcPr>
          <w:p w14:paraId="75901610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9 (5.9)</w:t>
            </w:r>
          </w:p>
        </w:tc>
        <w:tc>
          <w:tcPr>
            <w:tcW w:w="502" w:type="pct"/>
          </w:tcPr>
          <w:p w14:paraId="33AB47D8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92 (75.4)</w:t>
            </w:r>
          </w:p>
        </w:tc>
        <w:tc>
          <w:tcPr>
            <w:tcW w:w="459" w:type="pct"/>
          </w:tcPr>
          <w:p w14:paraId="4CEFEFD3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155 (18.1)</w:t>
            </w:r>
          </w:p>
        </w:tc>
        <w:tc>
          <w:tcPr>
            <w:tcW w:w="502" w:type="pct"/>
          </w:tcPr>
          <w:p w14:paraId="2BD060FF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 (12.5)</w:t>
            </w:r>
          </w:p>
        </w:tc>
        <w:tc>
          <w:tcPr>
            <w:tcW w:w="569" w:type="pct"/>
          </w:tcPr>
          <w:p w14:paraId="7425ED53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25 (9.3)</w:t>
            </w:r>
          </w:p>
        </w:tc>
        <w:tc>
          <w:tcPr>
            <w:tcW w:w="477" w:type="pct"/>
          </w:tcPr>
          <w:p w14:paraId="6E0E8F6C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51 (37.2)</w:t>
            </w:r>
          </w:p>
        </w:tc>
        <w:tc>
          <w:tcPr>
            <w:tcW w:w="540" w:type="pct"/>
          </w:tcPr>
          <w:p w14:paraId="3FA10F41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13 (16.9)</w:t>
            </w:r>
          </w:p>
        </w:tc>
      </w:tr>
      <w:tr w:rsidR="00B66AC2" w:rsidRPr="00CD5532" w14:paraId="5C6D85AD" w14:textId="77777777" w:rsidTr="009A47D0">
        <w:tc>
          <w:tcPr>
            <w:tcW w:w="1449" w:type="pct"/>
          </w:tcPr>
          <w:p w14:paraId="5CEE42AC" w14:textId="77777777" w:rsidR="00B66AC2" w:rsidRPr="00CD5532" w:rsidRDefault="00B66AC2" w:rsidP="009A47D0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CD5532">
              <w:rPr>
                <w:sz w:val="20"/>
                <w:szCs w:val="20"/>
                <w:lang w:val="en-GB"/>
              </w:rPr>
              <w:t xml:space="preserve">Average of </w:t>
            </w:r>
            <w:r>
              <w:rPr>
                <w:sz w:val="20"/>
                <w:szCs w:val="20"/>
                <w:lang w:val="en-GB"/>
              </w:rPr>
              <w:t>antibiotic</w:t>
            </w:r>
            <w:r w:rsidRPr="00CD5532">
              <w:rPr>
                <w:sz w:val="20"/>
                <w:szCs w:val="20"/>
                <w:lang w:val="en-GB"/>
              </w:rPr>
              <w:t>s prescribed per child (SD)</w:t>
            </w:r>
          </w:p>
        </w:tc>
        <w:tc>
          <w:tcPr>
            <w:tcW w:w="502" w:type="pct"/>
          </w:tcPr>
          <w:p w14:paraId="3B809DC5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1.06 (0.24)</w:t>
            </w:r>
          </w:p>
        </w:tc>
        <w:tc>
          <w:tcPr>
            <w:tcW w:w="502" w:type="pct"/>
          </w:tcPr>
          <w:p w14:paraId="50316DE0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1.85 (0.58)</w:t>
            </w:r>
          </w:p>
        </w:tc>
        <w:tc>
          <w:tcPr>
            <w:tcW w:w="459" w:type="pct"/>
          </w:tcPr>
          <w:p w14:paraId="13510604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1.20 (0.45)</w:t>
            </w:r>
          </w:p>
        </w:tc>
        <w:tc>
          <w:tcPr>
            <w:tcW w:w="502" w:type="pct"/>
          </w:tcPr>
          <w:p w14:paraId="2660808D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1.25 (0.71)</w:t>
            </w:r>
          </w:p>
        </w:tc>
        <w:tc>
          <w:tcPr>
            <w:tcW w:w="569" w:type="pct"/>
          </w:tcPr>
          <w:p w14:paraId="5F30646F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1.1 (0.32)</w:t>
            </w:r>
          </w:p>
        </w:tc>
        <w:tc>
          <w:tcPr>
            <w:tcW w:w="477" w:type="pct"/>
          </w:tcPr>
          <w:p w14:paraId="5E89CD8A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1.43 (0.62)</w:t>
            </w:r>
          </w:p>
        </w:tc>
        <w:tc>
          <w:tcPr>
            <w:tcW w:w="540" w:type="pct"/>
          </w:tcPr>
          <w:p w14:paraId="679F1174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1.18 (0.42)</w:t>
            </w:r>
          </w:p>
        </w:tc>
      </w:tr>
      <w:tr w:rsidR="00B66AC2" w:rsidRPr="00CD5532" w14:paraId="0DBF8952" w14:textId="77777777" w:rsidTr="009A47D0">
        <w:tc>
          <w:tcPr>
            <w:tcW w:w="1449" w:type="pct"/>
          </w:tcPr>
          <w:p w14:paraId="70AE2552" w14:textId="77777777" w:rsidR="00B66AC2" w:rsidRPr="00CD5532" w:rsidRDefault="00B66AC2" w:rsidP="009A47D0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CD5532">
              <w:rPr>
                <w:sz w:val="20"/>
                <w:szCs w:val="20"/>
                <w:lang w:val="en-GB"/>
              </w:rPr>
              <w:t>Average of treatment lines per child</w:t>
            </w:r>
            <w:r>
              <w:rPr>
                <w:sz w:val="20"/>
                <w:szCs w:val="20"/>
                <w:vertAlign w:val="superscript"/>
                <w:lang w:val="en-GB"/>
              </w:rPr>
              <w:t>2</w:t>
            </w:r>
            <w:r w:rsidRPr="00CD5532">
              <w:rPr>
                <w:sz w:val="20"/>
                <w:szCs w:val="20"/>
                <w:lang w:val="en-GB"/>
              </w:rPr>
              <w:t xml:space="preserve"> (SD)</w:t>
            </w:r>
          </w:p>
        </w:tc>
        <w:tc>
          <w:tcPr>
            <w:tcW w:w="502" w:type="pct"/>
          </w:tcPr>
          <w:p w14:paraId="63DAB512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 (0)</w:t>
            </w:r>
          </w:p>
        </w:tc>
        <w:tc>
          <w:tcPr>
            <w:tcW w:w="502" w:type="pct"/>
          </w:tcPr>
          <w:p w14:paraId="58615E29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1.02 (0.13)</w:t>
            </w:r>
          </w:p>
        </w:tc>
        <w:tc>
          <w:tcPr>
            <w:tcW w:w="459" w:type="pct"/>
          </w:tcPr>
          <w:p w14:paraId="2A6636F1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1.00 (0.03)</w:t>
            </w:r>
          </w:p>
        </w:tc>
        <w:tc>
          <w:tcPr>
            <w:tcW w:w="502" w:type="pct"/>
          </w:tcPr>
          <w:p w14:paraId="2E56928B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1.13 (0.35)</w:t>
            </w:r>
          </w:p>
        </w:tc>
        <w:tc>
          <w:tcPr>
            <w:tcW w:w="569" w:type="pct"/>
          </w:tcPr>
          <w:p w14:paraId="4A40B3EA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 (0)</w:t>
            </w:r>
          </w:p>
        </w:tc>
        <w:tc>
          <w:tcPr>
            <w:tcW w:w="477" w:type="pct"/>
          </w:tcPr>
          <w:p w14:paraId="2F42F48C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1.08 (0.27)</w:t>
            </w:r>
          </w:p>
        </w:tc>
        <w:tc>
          <w:tcPr>
            <w:tcW w:w="540" w:type="pct"/>
          </w:tcPr>
          <w:p w14:paraId="36AC5ED9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1.01 (0.11)</w:t>
            </w:r>
          </w:p>
        </w:tc>
      </w:tr>
      <w:tr w:rsidR="00B66AC2" w:rsidRPr="00CD5532" w14:paraId="51AB7960" w14:textId="77777777" w:rsidTr="009A47D0">
        <w:tc>
          <w:tcPr>
            <w:tcW w:w="1449" w:type="pct"/>
          </w:tcPr>
          <w:p w14:paraId="0803C424" w14:textId="77777777" w:rsidR="00B66AC2" w:rsidRPr="00CD5532" w:rsidRDefault="00B66AC2" w:rsidP="009A47D0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CD5532">
              <w:rPr>
                <w:sz w:val="20"/>
                <w:szCs w:val="20"/>
                <w:lang w:val="en-GB"/>
              </w:rPr>
              <w:t>Children with combination antibiotics</w:t>
            </w:r>
            <w:r w:rsidRPr="00CD5532">
              <w:rPr>
                <w:sz w:val="20"/>
                <w:szCs w:val="20"/>
                <w:vertAlign w:val="superscript"/>
                <w:lang w:val="en-GB"/>
              </w:rPr>
              <w:t>3</w:t>
            </w:r>
            <w:r w:rsidRPr="00CD5532">
              <w:rPr>
                <w:sz w:val="20"/>
                <w:szCs w:val="20"/>
                <w:lang w:val="en-GB"/>
              </w:rPr>
              <w:t>, n (%)</w:t>
            </w:r>
          </w:p>
        </w:tc>
        <w:tc>
          <w:tcPr>
            <w:tcW w:w="502" w:type="pct"/>
          </w:tcPr>
          <w:p w14:paraId="13885925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4 (2.61)</w:t>
            </w:r>
          </w:p>
        </w:tc>
        <w:tc>
          <w:tcPr>
            <w:tcW w:w="502" w:type="pct"/>
          </w:tcPr>
          <w:p w14:paraId="70D09F87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92 (75.4)</w:t>
            </w:r>
          </w:p>
        </w:tc>
        <w:tc>
          <w:tcPr>
            <w:tcW w:w="459" w:type="pct"/>
          </w:tcPr>
          <w:p w14:paraId="0E84FC00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110 (12.9)</w:t>
            </w:r>
          </w:p>
        </w:tc>
        <w:tc>
          <w:tcPr>
            <w:tcW w:w="502" w:type="pct"/>
          </w:tcPr>
          <w:p w14:paraId="1EC44C84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569" w:type="pct"/>
          </w:tcPr>
          <w:p w14:paraId="6BB8267D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9 (3.33)</w:t>
            </w:r>
          </w:p>
        </w:tc>
        <w:tc>
          <w:tcPr>
            <w:tcW w:w="477" w:type="pct"/>
          </w:tcPr>
          <w:p w14:paraId="12A96EA4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38 (27.7)</w:t>
            </w:r>
          </w:p>
        </w:tc>
        <w:tc>
          <w:tcPr>
            <w:tcW w:w="540" w:type="pct"/>
          </w:tcPr>
          <w:p w14:paraId="09064C58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D5532">
              <w:rPr>
                <w:rFonts w:cstheme="minorHAnsi"/>
                <w:sz w:val="20"/>
                <w:szCs w:val="20"/>
                <w:lang w:val="en-GB"/>
              </w:rPr>
              <w:t>4 (5.2)</w:t>
            </w:r>
          </w:p>
        </w:tc>
      </w:tr>
      <w:tr w:rsidR="00B66AC2" w:rsidRPr="006A54CD" w14:paraId="43C7CFBD" w14:textId="77777777" w:rsidTr="009A47D0">
        <w:tc>
          <w:tcPr>
            <w:tcW w:w="1449" w:type="pct"/>
          </w:tcPr>
          <w:p w14:paraId="3A5C3490" w14:textId="77777777" w:rsidR="00B66AC2" w:rsidRPr="00CD5532" w:rsidRDefault="00B66AC2" w:rsidP="009A47D0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Most common antibiotics prescribed,</w:t>
            </w:r>
            <w:r>
              <w:rPr>
                <w:b/>
                <w:bCs/>
                <w:lang w:val="en-US"/>
              </w:rPr>
              <w:t xml:space="preserve"> n(%)</w:t>
            </w:r>
          </w:p>
        </w:tc>
        <w:tc>
          <w:tcPr>
            <w:tcW w:w="502" w:type="pct"/>
          </w:tcPr>
          <w:p w14:paraId="7E59463C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02" w:type="pct"/>
          </w:tcPr>
          <w:p w14:paraId="41E86867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459" w:type="pct"/>
          </w:tcPr>
          <w:p w14:paraId="0BFA13F5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02" w:type="pct"/>
          </w:tcPr>
          <w:p w14:paraId="13DC5DFF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69" w:type="pct"/>
          </w:tcPr>
          <w:p w14:paraId="080EB7C3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477" w:type="pct"/>
          </w:tcPr>
          <w:p w14:paraId="37AC6931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40" w:type="pct"/>
          </w:tcPr>
          <w:p w14:paraId="6C4C3CDD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B66AC2" w:rsidRPr="00CD5532" w14:paraId="0E39D81E" w14:textId="77777777" w:rsidTr="009A47D0">
        <w:tc>
          <w:tcPr>
            <w:tcW w:w="1449" w:type="pct"/>
          </w:tcPr>
          <w:p w14:paraId="63795D66" w14:textId="77777777" w:rsidR="00B66AC2" w:rsidRPr="00CD5532" w:rsidRDefault="00B66AC2" w:rsidP="009A47D0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02" w:type="pct"/>
          </w:tcPr>
          <w:p w14:paraId="420106CB" w14:textId="77777777" w:rsidR="00B66AC2" w:rsidRDefault="00B66AC2" w:rsidP="009A47D0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fr-FR"/>
              </w:rPr>
            </w:pP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>Amoxicillin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 </w:t>
            </w:r>
          </w:p>
          <w:p w14:paraId="3C6E7370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C37036">
              <w:rPr>
                <w:rFonts w:eastAsia="Times New Roman" w:cstheme="minorHAnsi"/>
                <w:sz w:val="20"/>
                <w:szCs w:val="20"/>
                <w:lang w:val="en-GB" w:eastAsia="fr-FR"/>
              </w:rPr>
              <w:t>103 (67.3)</w:t>
            </w:r>
          </w:p>
        </w:tc>
        <w:tc>
          <w:tcPr>
            <w:tcW w:w="502" w:type="pct"/>
          </w:tcPr>
          <w:p w14:paraId="744F536B" w14:textId="77777777" w:rsidR="00B66AC2" w:rsidRDefault="00B66AC2" w:rsidP="009A47D0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fr-FR"/>
              </w:rPr>
            </w:pP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>Ampicillin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>+</w:t>
            </w: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 Gentam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>i</w:t>
            </w: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>cin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 </w:t>
            </w:r>
          </w:p>
          <w:p w14:paraId="224037DE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F492D">
              <w:rPr>
                <w:rFonts w:eastAsia="Times New Roman" w:cstheme="minorHAnsi"/>
                <w:sz w:val="20"/>
                <w:szCs w:val="20"/>
                <w:lang w:val="en-GB" w:eastAsia="fr-FR"/>
              </w:rPr>
              <w:t>33 (26.6)</w:t>
            </w:r>
          </w:p>
        </w:tc>
        <w:tc>
          <w:tcPr>
            <w:tcW w:w="459" w:type="pct"/>
          </w:tcPr>
          <w:p w14:paraId="14AC0D34" w14:textId="77777777" w:rsidR="00B66AC2" w:rsidRDefault="00B66AC2" w:rsidP="009A47D0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753B80">
              <w:rPr>
                <w:rFonts w:eastAsia="Calibri" w:cstheme="minorHAnsi"/>
                <w:sz w:val="20"/>
                <w:szCs w:val="20"/>
                <w:lang w:val="en-GB"/>
              </w:rPr>
              <w:t>Amoxicillin-Clavulanic acid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 xml:space="preserve"> </w:t>
            </w:r>
          </w:p>
          <w:p w14:paraId="2783374B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B7573E">
              <w:rPr>
                <w:rFonts w:eastAsia="Times New Roman" w:cstheme="minorHAnsi"/>
                <w:sz w:val="20"/>
                <w:szCs w:val="20"/>
                <w:lang w:val="en-GB" w:eastAsia="fr-FR"/>
              </w:rPr>
              <w:t>400 (46.8)</w:t>
            </w:r>
          </w:p>
        </w:tc>
        <w:tc>
          <w:tcPr>
            <w:tcW w:w="502" w:type="pct"/>
          </w:tcPr>
          <w:p w14:paraId="6FED02F2" w14:textId="77777777" w:rsidR="00B66AC2" w:rsidRDefault="00B66AC2" w:rsidP="009A47D0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fr-FR"/>
              </w:rPr>
            </w:pP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>Gentam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>i</w:t>
            </w: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>cin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 </w:t>
            </w:r>
          </w:p>
          <w:p w14:paraId="729701C9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615A9E"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3 </w:t>
            </w:r>
            <w:r w:rsidRPr="006E2AA8">
              <w:rPr>
                <w:rFonts w:eastAsia="Times New Roman" w:cstheme="minorHAnsi"/>
                <w:sz w:val="20"/>
                <w:szCs w:val="20"/>
                <w:lang w:val="en-GB" w:eastAsia="fr-FR"/>
              </w:rPr>
              <w:t>(33.3)</w:t>
            </w:r>
          </w:p>
        </w:tc>
        <w:tc>
          <w:tcPr>
            <w:tcW w:w="569" w:type="pct"/>
          </w:tcPr>
          <w:p w14:paraId="262C703C" w14:textId="77777777" w:rsidR="00B66AC2" w:rsidRDefault="00B66AC2" w:rsidP="009A47D0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fr-FR"/>
              </w:rPr>
            </w:pP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>Amoxicillin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 </w:t>
            </w:r>
          </w:p>
          <w:p w14:paraId="11DA7D26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615A9E">
              <w:rPr>
                <w:rFonts w:eastAsia="Times New Roman" w:cstheme="minorHAnsi"/>
                <w:sz w:val="20"/>
                <w:szCs w:val="20"/>
                <w:lang w:val="en-GB" w:eastAsia="fr-FR"/>
              </w:rPr>
              <w:t>173 (64.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>1</w:t>
            </w:r>
            <w:r w:rsidRPr="00615A9E">
              <w:rPr>
                <w:rFonts w:eastAsia="Times New Roman" w:cstheme="minorHAnsi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477" w:type="pct"/>
          </w:tcPr>
          <w:p w14:paraId="05FFDBFF" w14:textId="77777777" w:rsidR="00B66AC2" w:rsidRDefault="00B66AC2" w:rsidP="009A47D0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fr-FR"/>
              </w:rPr>
            </w:pP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Ampicillin </w:t>
            </w:r>
          </w:p>
          <w:p w14:paraId="43A77A29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160C1B">
              <w:rPr>
                <w:rFonts w:eastAsia="Times New Roman" w:cstheme="minorHAnsi"/>
                <w:sz w:val="20"/>
                <w:szCs w:val="20"/>
                <w:lang w:val="en-GB" w:eastAsia="fr-FR"/>
              </w:rPr>
              <w:t>67 (45.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>3</w:t>
            </w:r>
            <w:r w:rsidRPr="00160C1B">
              <w:rPr>
                <w:rFonts w:eastAsia="Times New Roman" w:cstheme="minorHAnsi"/>
                <w:sz w:val="20"/>
                <w:szCs w:val="20"/>
                <w:lang w:val="en-GB" w:eastAsia="fr-FR"/>
              </w:rPr>
              <w:t>)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 </w:t>
            </w:r>
          </w:p>
        </w:tc>
        <w:tc>
          <w:tcPr>
            <w:tcW w:w="540" w:type="pct"/>
          </w:tcPr>
          <w:p w14:paraId="0B065D66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>Cefixime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            </w:t>
            </w:r>
            <w:r w:rsidRPr="00E37FD4">
              <w:rPr>
                <w:rFonts w:eastAsia="Times New Roman" w:cstheme="minorHAnsi"/>
                <w:sz w:val="20"/>
                <w:szCs w:val="20"/>
                <w:lang w:val="en-GB" w:eastAsia="fr-FR"/>
              </w:rPr>
              <w:t>21 (26.9)</w:t>
            </w:r>
          </w:p>
        </w:tc>
      </w:tr>
      <w:tr w:rsidR="00B66AC2" w:rsidRPr="00CD5532" w14:paraId="18755B6E" w14:textId="77777777" w:rsidTr="009A47D0">
        <w:tc>
          <w:tcPr>
            <w:tcW w:w="1449" w:type="pct"/>
          </w:tcPr>
          <w:p w14:paraId="5C24A401" w14:textId="77777777" w:rsidR="00B66AC2" w:rsidRPr="00CD5532" w:rsidRDefault="00B66AC2" w:rsidP="009A47D0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02" w:type="pct"/>
          </w:tcPr>
          <w:p w14:paraId="04B4A18B" w14:textId="77777777" w:rsidR="00B66AC2" w:rsidRDefault="00B66AC2" w:rsidP="009A47D0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fr-FR"/>
              </w:rPr>
            </w:pP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>Metronidazole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 </w:t>
            </w:r>
          </w:p>
          <w:p w14:paraId="20A6098B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F492D">
              <w:rPr>
                <w:rFonts w:eastAsia="Times New Roman" w:cstheme="minorHAnsi"/>
                <w:sz w:val="20"/>
                <w:szCs w:val="20"/>
                <w:lang w:val="en-GB" w:eastAsia="fr-FR"/>
              </w:rPr>
              <w:t>8 (5.23)</w:t>
            </w:r>
          </w:p>
        </w:tc>
        <w:tc>
          <w:tcPr>
            <w:tcW w:w="502" w:type="pct"/>
          </w:tcPr>
          <w:p w14:paraId="1CC8EE3E" w14:textId="77777777" w:rsidR="00B66AC2" w:rsidRDefault="00B66AC2" w:rsidP="009A47D0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fr-FR"/>
              </w:rPr>
            </w:pPr>
            <w:r w:rsidRPr="00C37036">
              <w:rPr>
                <w:rFonts w:eastAsia="Times New Roman" w:cstheme="minorHAnsi"/>
                <w:sz w:val="20"/>
                <w:szCs w:val="20"/>
                <w:lang w:val="en-GB" w:eastAsia="fr-FR"/>
              </w:rPr>
              <w:t>Procaine benzylpenicillin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>+</w:t>
            </w:r>
            <w:r w:rsidRPr="00C37036"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 </w:t>
            </w:r>
            <w:r w:rsidRPr="007F492D">
              <w:rPr>
                <w:rFonts w:eastAsia="Times New Roman" w:cstheme="minorHAnsi"/>
                <w:sz w:val="20"/>
                <w:szCs w:val="20"/>
                <w:lang w:val="en-GB" w:eastAsia="fr-FR"/>
              </w:rPr>
              <w:t>Gentam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>i</w:t>
            </w:r>
            <w:r w:rsidRPr="007F492D">
              <w:rPr>
                <w:rFonts w:eastAsia="Times New Roman" w:cstheme="minorHAnsi"/>
                <w:sz w:val="20"/>
                <w:szCs w:val="20"/>
                <w:lang w:val="en-GB" w:eastAsia="fr-FR"/>
              </w:rPr>
              <w:t>cin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 </w:t>
            </w:r>
          </w:p>
          <w:p w14:paraId="636884B5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FF6616">
              <w:rPr>
                <w:rFonts w:eastAsia="Times New Roman" w:cstheme="minorHAnsi"/>
                <w:sz w:val="20"/>
                <w:szCs w:val="20"/>
                <w:lang w:val="en-GB" w:eastAsia="fr-FR"/>
              </w:rPr>
              <w:t>23 (18.55)</w:t>
            </w:r>
          </w:p>
        </w:tc>
        <w:tc>
          <w:tcPr>
            <w:tcW w:w="459" w:type="pct"/>
          </w:tcPr>
          <w:p w14:paraId="3BB7F8D5" w14:textId="77777777" w:rsidR="00B66AC2" w:rsidRDefault="00B66AC2" w:rsidP="009A47D0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fr-FR"/>
              </w:rPr>
            </w:pP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>Cefixime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 </w:t>
            </w:r>
          </w:p>
          <w:p w14:paraId="1BD1DE7F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B7573E">
              <w:rPr>
                <w:rFonts w:eastAsia="Times New Roman" w:cstheme="minorHAnsi"/>
                <w:sz w:val="20"/>
                <w:szCs w:val="20"/>
                <w:lang w:val="en-GB" w:eastAsia="fr-FR"/>
              </w:rPr>
              <w:t>144 (</w:t>
            </w:r>
            <w:r w:rsidRPr="00D05A3D">
              <w:rPr>
                <w:rFonts w:eastAsia="Times New Roman" w:cstheme="minorHAnsi"/>
                <w:sz w:val="20"/>
                <w:szCs w:val="20"/>
                <w:lang w:val="en-GB" w:eastAsia="fr-FR"/>
              </w:rPr>
              <w:t>16.86)</w:t>
            </w:r>
          </w:p>
        </w:tc>
        <w:tc>
          <w:tcPr>
            <w:tcW w:w="502" w:type="pct"/>
          </w:tcPr>
          <w:p w14:paraId="5D515CD1" w14:textId="77777777" w:rsidR="00B66AC2" w:rsidRDefault="00B66AC2" w:rsidP="009A47D0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fr-FR"/>
              </w:rPr>
            </w:pP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>Ampicillin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 </w:t>
            </w:r>
          </w:p>
          <w:p w14:paraId="15629DFD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FF6616">
              <w:rPr>
                <w:rFonts w:eastAsia="Times New Roman" w:cstheme="minorHAnsi"/>
                <w:sz w:val="20"/>
                <w:szCs w:val="20"/>
                <w:lang w:val="en-GB" w:eastAsia="fr-FR"/>
              </w:rPr>
              <w:t>2 (22.22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569" w:type="pct"/>
          </w:tcPr>
          <w:p w14:paraId="0353A125" w14:textId="77777777" w:rsidR="00B66AC2" w:rsidRDefault="00B66AC2" w:rsidP="009A47D0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fr-FR"/>
              </w:rPr>
            </w:pP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>Metronidazole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 </w:t>
            </w:r>
          </w:p>
          <w:p w14:paraId="3A59BEB1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615A9E">
              <w:rPr>
                <w:rFonts w:eastAsia="Times New Roman" w:cstheme="minorHAnsi"/>
                <w:sz w:val="20"/>
                <w:szCs w:val="20"/>
                <w:lang w:val="en-GB" w:eastAsia="fr-FR"/>
              </w:rPr>
              <w:t>19 (7.04)</w:t>
            </w:r>
          </w:p>
        </w:tc>
        <w:tc>
          <w:tcPr>
            <w:tcW w:w="477" w:type="pct"/>
          </w:tcPr>
          <w:p w14:paraId="1FF55343" w14:textId="77777777" w:rsidR="00B66AC2" w:rsidRDefault="00B66AC2" w:rsidP="009A47D0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fr-FR"/>
              </w:rPr>
            </w:pP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>Ampicillin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>+</w:t>
            </w: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 Gentam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>i</w:t>
            </w: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>cin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 </w:t>
            </w:r>
          </w:p>
          <w:p w14:paraId="2187FC58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160C1B">
              <w:rPr>
                <w:rFonts w:eastAsia="Times New Roman" w:cstheme="minorHAnsi"/>
                <w:sz w:val="20"/>
                <w:szCs w:val="20"/>
                <w:lang w:val="en-GB" w:eastAsia="fr-FR"/>
              </w:rPr>
              <w:t>20 (8.11)</w:t>
            </w:r>
          </w:p>
        </w:tc>
        <w:tc>
          <w:tcPr>
            <w:tcW w:w="540" w:type="pct"/>
          </w:tcPr>
          <w:p w14:paraId="78E88EFC" w14:textId="77777777" w:rsidR="00B66AC2" w:rsidRDefault="00B66AC2" w:rsidP="009A47D0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fr-FR"/>
              </w:rPr>
            </w:pP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>Amoxicillin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 </w:t>
            </w:r>
          </w:p>
          <w:p w14:paraId="0CC263A5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492EBB"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18 </w:t>
            </w:r>
            <w:r w:rsidRPr="002766C4">
              <w:rPr>
                <w:rFonts w:eastAsia="Times New Roman" w:cstheme="minorHAnsi"/>
                <w:sz w:val="20"/>
                <w:szCs w:val="20"/>
                <w:lang w:val="en-GB" w:eastAsia="fr-FR"/>
              </w:rPr>
              <w:t>(23.08)</w:t>
            </w:r>
          </w:p>
        </w:tc>
      </w:tr>
      <w:tr w:rsidR="00B66AC2" w:rsidRPr="00CD5532" w14:paraId="5F2FB99A" w14:textId="77777777" w:rsidTr="009A47D0">
        <w:tc>
          <w:tcPr>
            <w:tcW w:w="1449" w:type="pct"/>
          </w:tcPr>
          <w:p w14:paraId="69413E0F" w14:textId="77777777" w:rsidR="00B66AC2" w:rsidRPr="00CD5532" w:rsidRDefault="00B66AC2" w:rsidP="009A47D0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14:paraId="06F6C103" w14:textId="77777777" w:rsidR="00B66AC2" w:rsidRDefault="00B66AC2" w:rsidP="009A47D0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fr-FR"/>
              </w:rPr>
            </w:pP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>Ciprofloxacin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 and </w:t>
            </w: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>Cotrimoxazole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 </w:t>
            </w:r>
          </w:p>
          <w:p w14:paraId="4357315C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F492D">
              <w:rPr>
                <w:rFonts w:eastAsia="Times New Roman" w:cstheme="minorHAnsi"/>
                <w:sz w:val="20"/>
                <w:szCs w:val="20"/>
                <w:lang w:val="en-GB" w:eastAsia="fr-FR"/>
              </w:rPr>
              <w:t>7 (4.58)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14:paraId="030D62C7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>Ceftriaxone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>+</w:t>
            </w: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 Procaine benzylpenicillin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 </w:t>
            </w:r>
            <w:r w:rsidRPr="00B7573E">
              <w:rPr>
                <w:rFonts w:eastAsia="Times New Roman" w:cstheme="minorHAnsi"/>
                <w:sz w:val="20"/>
                <w:szCs w:val="20"/>
                <w:lang w:val="en-GB" w:eastAsia="fr-FR"/>
              </w:rPr>
              <w:t>21 (16.94)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14:paraId="3393234B" w14:textId="77777777" w:rsidR="00B66AC2" w:rsidRDefault="00B66AC2" w:rsidP="009A47D0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fr-FR"/>
              </w:rPr>
            </w:pP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>Amoxicillin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 </w:t>
            </w:r>
          </w:p>
          <w:p w14:paraId="2EBDB42A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B7573E">
              <w:rPr>
                <w:rFonts w:eastAsia="Times New Roman" w:cstheme="minorHAnsi"/>
                <w:sz w:val="20"/>
                <w:szCs w:val="20"/>
                <w:lang w:val="en-GB" w:eastAsia="fr-FR"/>
              </w:rPr>
              <w:t>48 (5.62)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14:paraId="3EB5776A" w14:textId="77777777" w:rsidR="00B66AC2" w:rsidRDefault="00B66AC2" w:rsidP="009A47D0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fr-FR"/>
              </w:rPr>
            </w:pP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>Ceftriaxone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 </w:t>
            </w:r>
          </w:p>
          <w:p w14:paraId="52B2F446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4061CF">
              <w:rPr>
                <w:rFonts w:eastAsia="Times New Roman" w:cstheme="minorHAnsi"/>
                <w:sz w:val="20"/>
                <w:szCs w:val="20"/>
                <w:lang w:val="en-GB" w:eastAsia="fr-FR"/>
              </w:rPr>
              <w:t>2 (22.22)</w:t>
            </w:r>
          </w:p>
        </w:tc>
        <w:tc>
          <w:tcPr>
            <w:tcW w:w="569" w:type="pct"/>
            <w:tcBorders>
              <w:bottom w:val="single" w:sz="4" w:space="0" w:color="auto"/>
            </w:tcBorders>
          </w:tcPr>
          <w:p w14:paraId="3652084F" w14:textId="77777777" w:rsidR="00B66AC2" w:rsidRDefault="00B66AC2" w:rsidP="009A47D0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fr-FR"/>
              </w:rPr>
            </w:pP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>Ampicillin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+ </w:t>
            </w: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>Cloxacillin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 </w:t>
            </w:r>
          </w:p>
          <w:p w14:paraId="0415813D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615A9E">
              <w:rPr>
                <w:rFonts w:eastAsia="Times New Roman" w:cstheme="minorHAnsi"/>
                <w:sz w:val="20"/>
                <w:szCs w:val="20"/>
                <w:lang w:val="en-GB" w:eastAsia="fr-FR"/>
              </w:rPr>
              <w:t>16 (5.93)</w:t>
            </w:r>
          </w:p>
        </w:tc>
        <w:tc>
          <w:tcPr>
            <w:tcW w:w="477" w:type="pct"/>
            <w:tcBorders>
              <w:bottom w:val="single" w:sz="4" w:space="0" w:color="auto"/>
            </w:tcBorders>
          </w:tcPr>
          <w:p w14:paraId="480BC006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>Ceftriaxone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 </w:t>
            </w:r>
            <w:r w:rsidRPr="006E2AA8">
              <w:rPr>
                <w:rFonts w:eastAsia="Times New Roman" w:cstheme="minorHAnsi"/>
                <w:sz w:val="20"/>
                <w:szCs w:val="20"/>
                <w:lang w:val="en-GB" w:eastAsia="fr-FR"/>
              </w:rPr>
              <w:t>12 (8.11)</w:t>
            </w: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14:paraId="05D28F3C" w14:textId="77777777" w:rsidR="00B66AC2" w:rsidRDefault="00B66AC2" w:rsidP="009A47D0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fr-FR"/>
              </w:rPr>
            </w:pP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>Ampicillin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>+</w:t>
            </w:r>
            <w:r w:rsidRPr="00753B80"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 Cloxacillin</w:t>
            </w:r>
            <w:r>
              <w:rPr>
                <w:rFonts w:eastAsia="Times New Roman" w:cstheme="minorHAnsi"/>
                <w:sz w:val="20"/>
                <w:szCs w:val="20"/>
                <w:lang w:val="en-GB" w:eastAsia="fr-FR"/>
              </w:rPr>
              <w:t xml:space="preserve"> </w:t>
            </w:r>
          </w:p>
          <w:p w14:paraId="79CD973B" w14:textId="77777777" w:rsidR="00B66AC2" w:rsidRPr="00CD5532" w:rsidRDefault="00B66AC2" w:rsidP="009A47D0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2766C4">
              <w:rPr>
                <w:rFonts w:eastAsia="Times New Roman" w:cstheme="minorHAnsi"/>
                <w:sz w:val="20"/>
                <w:szCs w:val="20"/>
                <w:lang w:val="en-GB" w:eastAsia="fr-FR"/>
              </w:rPr>
              <w:t>9 (11.54)</w:t>
            </w:r>
          </w:p>
        </w:tc>
      </w:tr>
    </w:tbl>
    <w:p w14:paraId="44F03CDC" w14:textId="77777777" w:rsidR="00B66AC2" w:rsidRPr="00CD5532" w:rsidRDefault="00B66AC2" w:rsidP="00B66AC2">
      <w:pPr>
        <w:spacing w:after="0" w:line="276" w:lineRule="auto"/>
        <w:jc w:val="both"/>
        <w:rPr>
          <w:sz w:val="20"/>
          <w:szCs w:val="20"/>
          <w:lang w:val="en-GB"/>
        </w:rPr>
      </w:pPr>
      <w:r w:rsidRPr="00CD5532">
        <w:rPr>
          <w:sz w:val="20"/>
          <w:szCs w:val="20"/>
          <w:lang w:val="en-GB"/>
        </w:rPr>
        <w:t>MCC=</w:t>
      </w:r>
      <w:r w:rsidRPr="00CD5532">
        <w:rPr>
          <w:rFonts w:cstheme="minorHAnsi"/>
          <w:sz w:val="20"/>
          <w:szCs w:val="20"/>
          <w:lang w:val="en-GB"/>
        </w:rPr>
        <w:t xml:space="preserve"> Mbarara Municipal City Council Health Centre III</w:t>
      </w:r>
      <w:r w:rsidRPr="00CD5532">
        <w:rPr>
          <w:sz w:val="20"/>
          <w:szCs w:val="20"/>
          <w:lang w:val="en-GB"/>
        </w:rPr>
        <w:t>; HICH=Holy Innocent Children’s Hospital; KHC=Kabwohe Health Centre IV; MRRH=Mbarara Regional Referral Hospital</w:t>
      </w:r>
    </w:p>
    <w:p w14:paraId="4F5B9DAF" w14:textId="77777777" w:rsidR="00B66AC2" w:rsidRPr="00CD5532" w:rsidRDefault="00B66AC2" w:rsidP="00B66AC2">
      <w:pPr>
        <w:spacing w:after="0" w:line="240" w:lineRule="auto"/>
        <w:jc w:val="both"/>
        <w:rPr>
          <w:sz w:val="20"/>
          <w:szCs w:val="20"/>
          <w:lang w:val="en-GB"/>
        </w:rPr>
      </w:pPr>
      <w:r w:rsidRPr="00CD5532">
        <w:rPr>
          <w:sz w:val="20"/>
          <w:szCs w:val="20"/>
          <w:vertAlign w:val="superscript"/>
          <w:lang w:val="en-GB"/>
        </w:rPr>
        <w:t>1</w:t>
      </w:r>
      <w:r w:rsidRPr="00CD5532">
        <w:rPr>
          <w:sz w:val="20"/>
          <w:szCs w:val="20"/>
          <w:lang w:val="en-GB"/>
        </w:rPr>
        <w:t xml:space="preserve">  Multiple antibiotics: More than one </w:t>
      </w:r>
      <w:r>
        <w:rPr>
          <w:sz w:val="20"/>
          <w:szCs w:val="20"/>
          <w:lang w:val="en-GB"/>
        </w:rPr>
        <w:t>antibiotic</w:t>
      </w:r>
      <w:r w:rsidRPr="00CD5532">
        <w:rPr>
          <w:sz w:val="20"/>
          <w:szCs w:val="20"/>
          <w:lang w:val="en-GB"/>
        </w:rPr>
        <w:t xml:space="preserve"> prescribed during treatment. This includes changes of </w:t>
      </w:r>
      <w:r>
        <w:rPr>
          <w:sz w:val="20"/>
          <w:szCs w:val="20"/>
          <w:lang w:val="en-GB"/>
        </w:rPr>
        <w:t>antibiotic</w:t>
      </w:r>
      <w:r w:rsidRPr="00CD5532">
        <w:rPr>
          <w:sz w:val="20"/>
          <w:szCs w:val="20"/>
          <w:lang w:val="en-GB"/>
        </w:rPr>
        <w:t xml:space="preserve"> regimens during the course of treatment.</w:t>
      </w:r>
    </w:p>
    <w:p w14:paraId="08BD33A5" w14:textId="77777777" w:rsidR="00B66AC2" w:rsidRPr="00CD5532" w:rsidRDefault="00B66AC2" w:rsidP="00B66AC2">
      <w:pPr>
        <w:spacing w:after="0" w:line="240" w:lineRule="auto"/>
        <w:jc w:val="both"/>
        <w:rPr>
          <w:sz w:val="20"/>
          <w:szCs w:val="20"/>
          <w:lang w:val="en-GB"/>
        </w:rPr>
      </w:pPr>
      <w:r w:rsidRPr="00CD5532">
        <w:rPr>
          <w:sz w:val="20"/>
          <w:szCs w:val="20"/>
          <w:vertAlign w:val="superscript"/>
          <w:lang w:val="en-GB"/>
        </w:rPr>
        <w:t>2</w:t>
      </w:r>
      <w:r w:rsidRPr="00CD5532">
        <w:rPr>
          <w:sz w:val="20"/>
          <w:szCs w:val="20"/>
          <w:lang w:val="en-GB"/>
        </w:rPr>
        <w:t xml:space="preserve"> Treatment line: An occurrence of an </w:t>
      </w:r>
      <w:r>
        <w:rPr>
          <w:sz w:val="20"/>
          <w:szCs w:val="20"/>
          <w:lang w:val="en-GB"/>
        </w:rPr>
        <w:t>antibiotic</w:t>
      </w:r>
      <w:r w:rsidRPr="00CD5532">
        <w:rPr>
          <w:sz w:val="20"/>
          <w:szCs w:val="20"/>
          <w:lang w:val="en-GB"/>
        </w:rPr>
        <w:t xml:space="preserve"> prescription. Where more than 1 </w:t>
      </w:r>
      <w:r>
        <w:rPr>
          <w:sz w:val="20"/>
          <w:szCs w:val="20"/>
          <w:lang w:val="en-GB"/>
        </w:rPr>
        <w:t>antibiotic</w:t>
      </w:r>
      <w:r w:rsidRPr="00CD5532">
        <w:rPr>
          <w:sz w:val="20"/>
          <w:szCs w:val="20"/>
          <w:lang w:val="en-GB"/>
        </w:rPr>
        <w:t xml:space="preserve"> was prescribed at the same time (combination), this was considered as one treatment line.</w:t>
      </w:r>
    </w:p>
    <w:p w14:paraId="5D72F816" w14:textId="77777777" w:rsidR="00B66AC2" w:rsidRPr="00225FC9" w:rsidRDefault="00B66AC2" w:rsidP="00B66AC2">
      <w:pPr>
        <w:rPr>
          <w:sz w:val="20"/>
          <w:szCs w:val="20"/>
          <w:lang w:val="en-GB"/>
        </w:rPr>
        <w:sectPr w:rsidR="00B66AC2" w:rsidRPr="00225FC9" w:rsidSect="00DC038B">
          <w:pgSz w:w="16838" w:h="11906" w:orient="landscape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  <w:r w:rsidRPr="00CD5532">
        <w:rPr>
          <w:sz w:val="20"/>
          <w:szCs w:val="20"/>
          <w:vertAlign w:val="superscript"/>
          <w:lang w:val="en-GB"/>
        </w:rPr>
        <w:t>3</w:t>
      </w:r>
      <w:r w:rsidRPr="00CD5532">
        <w:rPr>
          <w:sz w:val="20"/>
          <w:szCs w:val="20"/>
          <w:lang w:val="en-GB"/>
        </w:rPr>
        <w:t xml:space="preserve"> Combination antibiotics: More than one </w:t>
      </w:r>
      <w:r>
        <w:rPr>
          <w:sz w:val="20"/>
          <w:szCs w:val="20"/>
          <w:lang w:val="en-GB"/>
        </w:rPr>
        <w:t>antibiotic</w:t>
      </w:r>
      <w:r w:rsidRPr="00CD5532">
        <w:rPr>
          <w:sz w:val="20"/>
          <w:szCs w:val="20"/>
          <w:lang w:val="en-GB"/>
        </w:rPr>
        <w:t xml:space="preserve"> prescribed at the same time e.g., Ampicillin + Gentamici</w:t>
      </w:r>
      <w:r>
        <w:rPr>
          <w:sz w:val="20"/>
          <w:szCs w:val="20"/>
          <w:lang w:val="en-GB"/>
        </w:rPr>
        <w:t>n.</w:t>
      </w:r>
    </w:p>
    <w:p w14:paraId="0FA5811E" w14:textId="77777777" w:rsidR="001D7718" w:rsidRDefault="001D7718"/>
    <w:sectPr w:rsidR="001D77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AC2"/>
    <w:rsid w:val="000400B6"/>
    <w:rsid w:val="001D7718"/>
    <w:rsid w:val="00B6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9C6A4"/>
  <w15:chartTrackingRefBased/>
  <w15:docId w15:val="{39F76AB5-1C40-4E48-8CE6-787E7F13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AC2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6AC2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-Accent3">
    <w:name w:val="List Table 2 Accent 3"/>
    <w:basedOn w:val="TableNormal"/>
    <w:uiPriority w:val="47"/>
    <w:rsid w:val="00B66AC2"/>
    <w:pPr>
      <w:spacing w:after="0" w:line="240" w:lineRule="auto"/>
    </w:pPr>
    <w:rPr>
      <w:lang w:val="fr-FR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B66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1364</Words>
  <Characters>7775</Characters>
  <Application>Microsoft Office Word</Application>
  <DocSecurity>0</DocSecurity>
  <Lines>64</Lines>
  <Paragraphs>18</Paragraphs>
  <ScaleCrop>false</ScaleCrop>
  <Company>Springer Nature</Company>
  <LinksUpToDate>false</LinksUpToDate>
  <CharactersWithSpaces>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Prerna Ukale</dc:creator>
  <cp:keywords/>
  <dc:description/>
  <cp:lastModifiedBy>Rick Lamb</cp:lastModifiedBy>
  <cp:revision>2</cp:revision>
  <dcterms:created xsi:type="dcterms:W3CDTF">2023-07-04T07:03:00Z</dcterms:created>
  <dcterms:modified xsi:type="dcterms:W3CDTF">2023-07-10T17:27:00Z</dcterms:modified>
</cp:coreProperties>
</file>