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A43" w:rsidRDefault="008450EB">
      <w:r w:rsidRPr="008450EB">
        <w:rPr>
          <w:noProof/>
        </w:rPr>
        <w:drawing>
          <wp:inline distT="0" distB="0" distL="0" distR="0">
            <wp:extent cx="5942667" cy="3572531"/>
            <wp:effectExtent l="0" t="0" r="1270" b="8890"/>
            <wp:docPr id="1" name="Picture 1" descr="C:\Users\User\Desktop\pps-meta manuscript\BMC Submission pps\Reviewers\sub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ps-meta manuscript\BMC Submission pps\Reviewers\sub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68" b="12088"/>
                    <a:stretch/>
                  </pic:blipFill>
                  <pic:spPr bwMode="auto">
                    <a:xfrm>
                      <a:off x="0" y="0"/>
                      <a:ext cx="5943600" cy="357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50EB" w:rsidRPr="002407D2" w:rsidRDefault="008450EB">
      <w:pPr>
        <w:rPr>
          <w:rFonts w:ascii="Times New Roman" w:hAnsi="Times New Roman" w:cs="Times New Roman"/>
        </w:rPr>
      </w:pPr>
      <w:r w:rsidRPr="002407D2">
        <w:rPr>
          <w:rFonts w:ascii="Times New Roman" w:hAnsi="Times New Roman" w:cs="Times New Roman"/>
          <w:b/>
        </w:rPr>
        <w:t xml:space="preserve">Figure </w:t>
      </w:r>
      <w:proofErr w:type="gramStart"/>
      <w:r w:rsidRPr="002407D2">
        <w:rPr>
          <w:rFonts w:ascii="Times New Roman" w:hAnsi="Times New Roman" w:cs="Times New Roman"/>
          <w:b/>
        </w:rPr>
        <w:t>1</w:t>
      </w:r>
      <w:proofErr w:type="gramEnd"/>
      <w:r w:rsidRPr="002407D2">
        <w:rPr>
          <w:rFonts w:ascii="Times New Roman" w:hAnsi="Times New Roman" w:cs="Times New Roman"/>
        </w:rPr>
        <w:t xml:space="preserve"> Prevalence of antimicrobial prescription for therapeutics reason in African health facilities</w:t>
      </w:r>
    </w:p>
    <w:p w:rsidR="008450EB" w:rsidRDefault="008450EB">
      <w:r w:rsidRPr="008450EB">
        <w:rPr>
          <w:noProof/>
        </w:rPr>
        <w:drawing>
          <wp:inline distT="0" distB="0" distL="0" distR="0">
            <wp:extent cx="5942758" cy="3572596"/>
            <wp:effectExtent l="0" t="0" r="1270" b="8890"/>
            <wp:docPr id="2" name="Picture 2" descr="C:\Users\User\Desktop\pps-meta manuscript\BMC Submission pps\Reviewers\sub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ps-meta manuscript\BMC Submission pps\Reviewers\subP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6" b="12250"/>
                    <a:stretch/>
                  </pic:blipFill>
                  <pic:spPr bwMode="auto">
                    <a:xfrm>
                      <a:off x="0" y="0"/>
                      <a:ext cx="5943600" cy="357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7D2" w:rsidRPr="002407D2" w:rsidRDefault="002407D2" w:rsidP="00240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Figure </w:t>
      </w:r>
      <w:proofErr w:type="gramStart"/>
      <w:r>
        <w:rPr>
          <w:rFonts w:ascii="Times New Roman" w:hAnsi="Times New Roman" w:cs="Times New Roman"/>
          <w:b/>
        </w:rPr>
        <w:t>2</w:t>
      </w:r>
      <w:proofErr w:type="gramEnd"/>
      <w:r w:rsidRPr="002407D2">
        <w:rPr>
          <w:rFonts w:ascii="Times New Roman" w:hAnsi="Times New Roman" w:cs="Times New Roman"/>
        </w:rPr>
        <w:t xml:space="preserve"> Prevalence of antimicrobi</w:t>
      </w:r>
      <w:r>
        <w:rPr>
          <w:rFonts w:ascii="Times New Roman" w:hAnsi="Times New Roman" w:cs="Times New Roman"/>
        </w:rPr>
        <w:t>al prescription for surgical prophylaxis</w:t>
      </w:r>
      <w:r w:rsidRPr="002407D2">
        <w:rPr>
          <w:rFonts w:ascii="Times New Roman" w:hAnsi="Times New Roman" w:cs="Times New Roman"/>
        </w:rPr>
        <w:t xml:space="preserve"> in African health facilities</w:t>
      </w:r>
    </w:p>
    <w:p w:rsidR="002407D2" w:rsidRDefault="002407D2"/>
    <w:p w:rsidR="008450EB" w:rsidRDefault="008450EB">
      <w:r w:rsidRPr="008450EB">
        <w:rPr>
          <w:noProof/>
        </w:rPr>
        <w:drawing>
          <wp:inline distT="0" distB="0" distL="0" distR="0">
            <wp:extent cx="5942762" cy="3710902"/>
            <wp:effectExtent l="0" t="0" r="1270" b="4445"/>
            <wp:docPr id="3" name="Picture 3" descr="C:\Users\User\Desktop\pps-meta manuscript\BMC Submission pps\Reviewers\sub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ps-meta manuscript\BMC Submission pps\Reviewers\sub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3" b="10633"/>
                    <a:stretch/>
                  </pic:blipFill>
                  <pic:spPr bwMode="auto">
                    <a:xfrm>
                      <a:off x="0" y="0"/>
                      <a:ext cx="5943600" cy="37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7D2" w:rsidRPr="002407D2" w:rsidRDefault="00240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Figure </w:t>
      </w:r>
      <w:proofErr w:type="gramStart"/>
      <w:r>
        <w:rPr>
          <w:rFonts w:ascii="Times New Roman" w:hAnsi="Times New Roman" w:cs="Times New Roman"/>
          <w:b/>
        </w:rPr>
        <w:t>3</w:t>
      </w:r>
      <w:proofErr w:type="gramEnd"/>
      <w:r w:rsidRPr="002407D2">
        <w:rPr>
          <w:rFonts w:ascii="Times New Roman" w:hAnsi="Times New Roman" w:cs="Times New Roman"/>
        </w:rPr>
        <w:t xml:space="preserve"> Prevalence of antimicrobi</w:t>
      </w:r>
      <w:r>
        <w:rPr>
          <w:rFonts w:ascii="Times New Roman" w:hAnsi="Times New Roman" w:cs="Times New Roman"/>
        </w:rPr>
        <w:t>al prescription for medical prophylaxis</w:t>
      </w:r>
      <w:r w:rsidRPr="002407D2">
        <w:rPr>
          <w:rFonts w:ascii="Times New Roman" w:hAnsi="Times New Roman" w:cs="Times New Roman"/>
        </w:rPr>
        <w:t xml:space="preserve"> in African health facilities</w:t>
      </w:r>
    </w:p>
    <w:p w:rsidR="008450EB" w:rsidRDefault="002407D2">
      <w:r w:rsidRPr="002407D2">
        <w:rPr>
          <w:rFonts w:ascii="Times New Roman" w:hAnsi="Times New Roman" w:cs="Times New Roman"/>
          <w:b/>
          <w:color w:val="0D0D0D"/>
          <w:sz w:val="24"/>
          <w:shd w:val="clear" w:color="auto" w:fill="FFFFFF"/>
        </w:rPr>
        <w:t xml:space="preserve">Table </w:t>
      </w:r>
      <w:proofErr w:type="gramStart"/>
      <w:r w:rsidRPr="002407D2">
        <w:rPr>
          <w:rFonts w:ascii="Times New Roman" w:hAnsi="Times New Roman" w:cs="Times New Roman"/>
          <w:b/>
          <w:color w:val="0D0D0D"/>
          <w:sz w:val="24"/>
          <w:shd w:val="clear" w:color="auto" w:fill="FFFFFF"/>
        </w:rPr>
        <w:t>1</w:t>
      </w:r>
      <w:proofErr w:type="gramEnd"/>
      <w:r>
        <w:rPr>
          <w:rFonts w:ascii="Times New Roman" w:hAnsi="Times New Roman" w:cs="Times New Roman"/>
          <w:color w:val="0D0D0D"/>
          <w:sz w:val="24"/>
          <w:shd w:val="clear" w:color="auto" w:fill="FFFFFF"/>
        </w:rPr>
        <w:t xml:space="preserve"> Univariate meta-regression of sample size, year of study num</w:t>
      </w:r>
      <w:r w:rsidR="00E828CF">
        <w:rPr>
          <w:rFonts w:ascii="Times New Roman" w:hAnsi="Times New Roman" w:cs="Times New Roman"/>
          <w:color w:val="0D0D0D"/>
          <w:sz w:val="24"/>
          <w:shd w:val="clear" w:color="auto" w:fill="FFFFFF"/>
        </w:rPr>
        <w:t>ber of facilities, and prevalence</w:t>
      </w:r>
      <w:r>
        <w:rPr>
          <w:rFonts w:ascii="Times New Roman" w:hAnsi="Times New Roman" w:cs="Times New Roman"/>
          <w:color w:val="0D0D0D"/>
          <w:sz w:val="24"/>
          <w:shd w:val="clear" w:color="auto" w:fill="FFFFFF"/>
        </w:rPr>
        <w:t xml:space="preserve"> of </w:t>
      </w:r>
      <w:r w:rsidR="00E828CF">
        <w:rPr>
          <w:rFonts w:ascii="Times New Roman" w:hAnsi="Times New Roman" w:cs="Times New Roman"/>
          <w:color w:val="0D0D0D"/>
          <w:sz w:val="24"/>
          <w:shd w:val="clear" w:color="auto" w:fill="FFFFFF"/>
        </w:rPr>
        <w:t xml:space="preserve">antimicrobial </w:t>
      </w:r>
      <w:r>
        <w:rPr>
          <w:rFonts w:ascii="Times New Roman" w:hAnsi="Times New Roman" w:cs="Times New Roman"/>
          <w:color w:val="0D0D0D"/>
          <w:sz w:val="24"/>
          <w:shd w:val="clear" w:color="auto" w:fill="FFFFFF"/>
        </w:rPr>
        <w:t>prescription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517"/>
        <w:gridCol w:w="1493"/>
        <w:gridCol w:w="1048"/>
        <w:gridCol w:w="940"/>
        <w:gridCol w:w="1291"/>
        <w:gridCol w:w="3071"/>
      </w:tblGrid>
      <w:tr w:rsidR="008450EB" w:rsidRPr="008450EB" w:rsidTr="00754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:rsidR="008450EB" w:rsidRPr="008450EB" w:rsidRDefault="008450EB" w:rsidP="008450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09" w:type="dxa"/>
          </w:tcPr>
          <w:p w:rsidR="008450EB" w:rsidRPr="008450EB" w:rsidRDefault="008450EB" w:rsidP="008450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053" w:type="dxa"/>
          </w:tcPr>
          <w:p w:rsidR="008450EB" w:rsidRPr="008450EB" w:rsidRDefault="008450EB" w:rsidP="008450EB">
            <w:pPr>
              <w:spacing w:line="360" w:lineRule="auto"/>
              <w:ind w:left="7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Std. err.</w:t>
            </w:r>
          </w:p>
        </w:tc>
        <w:tc>
          <w:tcPr>
            <w:tcW w:w="965" w:type="dxa"/>
          </w:tcPr>
          <w:p w:rsidR="008450EB" w:rsidRPr="008450EB" w:rsidRDefault="008450EB" w:rsidP="008450EB">
            <w:pPr>
              <w:spacing w:line="360" w:lineRule="auto"/>
              <w:ind w:left="2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329" w:type="dxa"/>
          </w:tcPr>
          <w:p w:rsidR="008450EB" w:rsidRPr="008450EB" w:rsidRDefault="008450EB" w:rsidP="008450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P&gt;|t|</w:t>
            </w:r>
            <w:r w:rsidRPr="008450EB">
              <w:rPr>
                <w:rFonts w:ascii="Times New Roman" w:hAnsi="Times New Roman" w:cs="Times New Roman"/>
              </w:rPr>
              <w:tab/>
              <w:t xml:space="preserve">     </w:t>
            </w:r>
          </w:p>
        </w:tc>
        <w:tc>
          <w:tcPr>
            <w:tcW w:w="3168" w:type="dxa"/>
          </w:tcPr>
          <w:p w:rsidR="008450EB" w:rsidRPr="008450EB" w:rsidRDefault="008450EB" w:rsidP="008450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 xml:space="preserve">        [95% conf. interval]</w:t>
            </w:r>
          </w:p>
          <w:p w:rsidR="008450EB" w:rsidRPr="008450EB" w:rsidRDefault="008450EB" w:rsidP="008450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450EB" w:rsidRPr="008450EB" w:rsidTr="00754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:rsidR="008450EB" w:rsidRPr="008450EB" w:rsidRDefault="008450EB" w:rsidP="008450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509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-.0000238   </w:t>
            </w:r>
          </w:p>
        </w:tc>
        <w:tc>
          <w:tcPr>
            <w:tcW w:w="1053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.0000181    </w:t>
            </w:r>
          </w:p>
        </w:tc>
        <w:tc>
          <w:tcPr>
            <w:tcW w:w="965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>-1.32</w:t>
            </w:r>
          </w:p>
        </w:tc>
        <w:tc>
          <w:tcPr>
            <w:tcW w:w="1329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3168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>-.0000607</w:t>
            </w:r>
            <w:r w:rsidRPr="008450EB">
              <w:rPr>
                <w:rFonts w:ascii="Times New Roman" w:hAnsi="Times New Roman" w:cs="Times New Roman"/>
              </w:rPr>
              <w:tab/>
            </w: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>.0000131</w:t>
            </w:r>
          </w:p>
        </w:tc>
      </w:tr>
      <w:tr w:rsidR="008450EB" w:rsidRPr="008450EB" w:rsidTr="00754A37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:rsidR="008450EB" w:rsidRPr="008450EB" w:rsidRDefault="008450EB" w:rsidP="008450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>year of study</w:t>
            </w:r>
          </w:p>
        </w:tc>
        <w:tc>
          <w:tcPr>
            <w:tcW w:w="1509" w:type="dxa"/>
          </w:tcPr>
          <w:p w:rsidR="008450EB" w:rsidRPr="008450EB" w:rsidRDefault="008450EB" w:rsidP="0084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 xml:space="preserve"> </w:t>
            </w: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.0081188   </w:t>
            </w:r>
          </w:p>
        </w:tc>
        <w:tc>
          <w:tcPr>
            <w:tcW w:w="1053" w:type="dxa"/>
          </w:tcPr>
          <w:p w:rsidR="008450EB" w:rsidRPr="008450EB" w:rsidRDefault="008450EB" w:rsidP="0084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.0116124     </w:t>
            </w:r>
          </w:p>
        </w:tc>
        <w:tc>
          <w:tcPr>
            <w:tcW w:w="965" w:type="dxa"/>
          </w:tcPr>
          <w:p w:rsidR="008450EB" w:rsidRPr="008450EB" w:rsidRDefault="008450EB" w:rsidP="0084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0.70   </w:t>
            </w:r>
          </w:p>
        </w:tc>
        <w:tc>
          <w:tcPr>
            <w:tcW w:w="1329" w:type="dxa"/>
          </w:tcPr>
          <w:p w:rsidR="008450EB" w:rsidRPr="008450EB" w:rsidRDefault="008450EB" w:rsidP="0084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0.490    </w:t>
            </w:r>
          </w:p>
        </w:tc>
        <w:tc>
          <w:tcPr>
            <w:tcW w:w="3168" w:type="dxa"/>
          </w:tcPr>
          <w:p w:rsidR="008450EB" w:rsidRPr="008450EB" w:rsidRDefault="008450EB" w:rsidP="0084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>-.0155969</w:t>
            </w:r>
            <w:r w:rsidRPr="008450EB">
              <w:rPr>
                <w:rFonts w:ascii="Times New Roman" w:hAnsi="Times New Roman" w:cs="Times New Roman"/>
              </w:rPr>
              <w:tab/>
            </w: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>.0318346</w:t>
            </w:r>
          </w:p>
        </w:tc>
      </w:tr>
      <w:tr w:rsidR="008450EB" w:rsidRPr="008450EB" w:rsidTr="00754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:rsidR="008450EB" w:rsidRPr="008450EB" w:rsidRDefault="008450EB" w:rsidP="008450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50EB">
              <w:rPr>
                <w:rFonts w:ascii="Times New Roman" w:hAnsi="Times New Roman" w:cs="Times New Roman"/>
              </w:rPr>
              <w:t xml:space="preserve">Number of facilities               </w:t>
            </w:r>
          </w:p>
        </w:tc>
        <w:tc>
          <w:tcPr>
            <w:tcW w:w="1509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-.0020618   </w:t>
            </w:r>
          </w:p>
        </w:tc>
        <w:tc>
          <w:tcPr>
            <w:tcW w:w="1053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.0047922    </w:t>
            </w:r>
          </w:p>
        </w:tc>
        <w:tc>
          <w:tcPr>
            <w:tcW w:w="965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>-0.43</w:t>
            </w:r>
          </w:p>
        </w:tc>
        <w:tc>
          <w:tcPr>
            <w:tcW w:w="1329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0.670    </w:t>
            </w:r>
          </w:p>
        </w:tc>
        <w:tc>
          <w:tcPr>
            <w:tcW w:w="3168" w:type="dxa"/>
          </w:tcPr>
          <w:p w:rsidR="008450EB" w:rsidRPr="008450EB" w:rsidRDefault="008450EB" w:rsidP="0084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0EB">
              <w:rPr>
                <w:rFonts w:ascii="Times New Roman" w:eastAsia="Times New Roman" w:hAnsi="Times New Roman" w:cs="Times New Roman"/>
                <w:sz w:val="20"/>
                <w:szCs w:val="20"/>
              </w:rPr>
              <w:t>-.0118487           .0077251</w:t>
            </w:r>
          </w:p>
        </w:tc>
      </w:tr>
    </w:tbl>
    <w:p w:rsidR="008450EB" w:rsidRDefault="008450EB"/>
    <w:p w:rsidR="002407D2" w:rsidRDefault="002407D2"/>
    <w:p w:rsidR="002407D2" w:rsidRDefault="002407D2"/>
    <w:p w:rsidR="002407D2" w:rsidRDefault="002407D2"/>
    <w:p w:rsidR="002407D2" w:rsidRDefault="002407D2">
      <w:r>
        <w:rPr>
          <w:noProof/>
        </w:rPr>
        <w:lastRenderedPageBreak/>
        <w:drawing>
          <wp:inline distT="0" distB="0" distL="0" distR="0" wp14:anchorId="2981E435" wp14:editId="771C8F5B">
            <wp:extent cx="5791200" cy="36576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D2" w:rsidRDefault="002407D2" w:rsidP="002407D2">
      <w:pPr>
        <w:spacing w:line="360" w:lineRule="auto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b/>
          <w:szCs w:val="20"/>
        </w:rPr>
        <w:t>Fig. 4</w:t>
      </w:r>
      <w:r w:rsidR="00E828CF">
        <w:rPr>
          <w:rFonts w:ascii="Times New Roman" w:eastAsia="Calibri" w:hAnsi="Times New Roman" w:cs="Times New Roman"/>
          <w:szCs w:val="20"/>
        </w:rPr>
        <w:t xml:space="preserve"> </w:t>
      </w:r>
      <w:proofErr w:type="spellStart"/>
      <w:r w:rsidR="00E828CF">
        <w:rPr>
          <w:rFonts w:ascii="Times New Roman" w:eastAsia="Calibri" w:hAnsi="Times New Roman" w:cs="Times New Roman"/>
          <w:szCs w:val="20"/>
        </w:rPr>
        <w:t>Galbaith</w:t>
      </w:r>
      <w:proofErr w:type="spellEnd"/>
      <w:r w:rsidR="00E828CF">
        <w:rPr>
          <w:rFonts w:ascii="Times New Roman" w:eastAsia="Calibri" w:hAnsi="Times New Roman" w:cs="Times New Roman"/>
          <w:szCs w:val="20"/>
        </w:rPr>
        <w:t xml:space="preserve"> plot of prevalence</w:t>
      </w:r>
      <w:r>
        <w:rPr>
          <w:rFonts w:ascii="Times New Roman" w:eastAsia="Calibri" w:hAnsi="Times New Roman" w:cs="Times New Roman"/>
          <w:szCs w:val="20"/>
        </w:rPr>
        <w:t xml:space="preserve"> of antimicrobial prescription in African health facilities</w:t>
      </w:r>
    </w:p>
    <w:p w:rsidR="00314172" w:rsidRPr="00314172" w:rsidRDefault="00314172" w:rsidP="00314172">
      <w:pPr>
        <w:spacing w:before="239" w:line="36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Table 4</w:t>
      </w:r>
      <w:r>
        <w:rPr>
          <w:rFonts w:ascii="Times New Roman" w:eastAsia="Calibri" w:hAnsi="Times New Roman" w:cs="Times New Roman"/>
          <w:sz w:val="24"/>
          <w:szCs w:val="20"/>
        </w:rPr>
        <w:t xml:space="preserve"> Eggers regression test for publication bias analysis </w:t>
      </w:r>
    </w:p>
    <w:tbl>
      <w:tblPr>
        <w:tblStyle w:val="PlainTable211"/>
        <w:tblW w:w="0" w:type="auto"/>
        <w:tblInd w:w="0" w:type="dxa"/>
        <w:tblLook w:val="04A0" w:firstRow="1" w:lastRow="0" w:firstColumn="1" w:lastColumn="0" w:noHBand="0" w:noVBand="1"/>
      </w:tblPr>
      <w:tblGrid>
        <w:gridCol w:w="1510"/>
        <w:gridCol w:w="1493"/>
        <w:gridCol w:w="1048"/>
        <w:gridCol w:w="947"/>
        <w:gridCol w:w="1289"/>
        <w:gridCol w:w="3073"/>
      </w:tblGrid>
      <w:tr w:rsidR="00314172" w:rsidRPr="00314172" w:rsidTr="00314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314172">
              <w:rPr>
                <w:rFonts w:ascii="Times New Roman" w:hAnsi="Times New Roman"/>
                <w:sz w:val="20"/>
                <w:szCs w:val="20"/>
              </w:rPr>
              <w:t>Std_Eff</w:t>
            </w:r>
            <w:proofErr w:type="spellEnd"/>
            <w:r w:rsidRPr="0031417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93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>Coefficient</w:t>
            </w:r>
          </w:p>
        </w:tc>
        <w:tc>
          <w:tcPr>
            <w:tcW w:w="104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ind w:left="7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>Std. err.</w:t>
            </w:r>
          </w:p>
        </w:tc>
        <w:tc>
          <w:tcPr>
            <w:tcW w:w="94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ind w:left="2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>t</w:t>
            </w:r>
          </w:p>
        </w:tc>
        <w:tc>
          <w:tcPr>
            <w:tcW w:w="1289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>P&gt;|t|</w:t>
            </w:r>
            <w:r w:rsidRPr="00314172">
              <w:rPr>
                <w:rFonts w:ascii="Times New Roman" w:hAnsi="Times New Roman"/>
              </w:rPr>
              <w:tab/>
              <w:t xml:space="preserve">     </w:t>
            </w:r>
          </w:p>
        </w:tc>
        <w:tc>
          <w:tcPr>
            <w:tcW w:w="3073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314172" w:rsidRPr="00314172" w:rsidRDefault="00314172" w:rsidP="003141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 xml:space="preserve">        [95% conf. interval]</w:t>
            </w:r>
          </w:p>
          <w:p w:rsidR="00314172" w:rsidRPr="00314172" w:rsidRDefault="00314172" w:rsidP="003141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314172" w:rsidRPr="00314172" w:rsidTr="0031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>Slop</w:t>
            </w:r>
          </w:p>
        </w:tc>
        <w:tc>
          <w:tcPr>
            <w:tcW w:w="1493" w:type="dxa"/>
            <w:tcBorders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 xml:space="preserve">.5192506   </w:t>
            </w:r>
          </w:p>
        </w:tc>
        <w:tc>
          <w:tcPr>
            <w:tcW w:w="1048" w:type="dxa"/>
            <w:tcBorders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 xml:space="preserve">.0490436    </w:t>
            </w:r>
          </w:p>
        </w:tc>
        <w:tc>
          <w:tcPr>
            <w:tcW w:w="947" w:type="dxa"/>
            <w:tcBorders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>10.59</w:t>
            </w:r>
          </w:p>
        </w:tc>
        <w:tc>
          <w:tcPr>
            <w:tcW w:w="1289" w:type="dxa"/>
            <w:tcBorders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3073" w:type="dxa"/>
            <w:tcBorders>
              <w:left w:val="nil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>.4189452</w:t>
            </w:r>
            <w:r w:rsidRPr="00314172">
              <w:rPr>
                <w:rFonts w:ascii="Times New Roman" w:hAnsi="Times New Roman"/>
              </w:rPr>
              <w:tab/>
            </w:r>
            <w:r w:rsidRPr="00314172">
              <w:rPr>
                <w:rFonts w:ascii="Times New Roman" w:hAnsi="Times New Roman"/>
                <w:sz w:val="20"/>
                <w:szCs w:val="20"/>
              </w:rPr>
              <w:t>.619556</w:t>
            </w:r>
          </w:p>
        </w:tc>
      </w:tr>
      <w:tr w:rsidR="00314172" w:rsidRPr="00314172" w:rsidTr="00314172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>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</w:rPr>
              <w:t xml:space="preserve"> </w:t>
            </w:r>
            <w:r w:rsidRPr="00314172">
              <w:rPr>
                <w:rFonts w:ascii="Times New Roman" w:hAnsi="Times New Roman"/>
                <w:sz w:val="20"/>
                <w:szCs w:val="20"/>
              </w:rPr>
              <w:t xml:space="preserve">3.425891  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>3.560406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>0.96</w:t>
            </w:r>
            <w:r w:rsidRPr="00314172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>0.344</w:t>
            </w:r>
            <w:r w:rsidRPr="00314172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314172" w:rsidRPr="00314172" w:rsidRDefault="00314172" w:rsidP="003141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14172">
              <w:rPr>
                <w:rFonts w:ascii="Times New Roman" w:hAnsi="Times New Roman"/>
                <w:sz w:val="20"/>
                <w:szCs w:val="20"/>
              </w:rPr>
              <w:t>-3.855957</w:t>
            </w:r>
            <w:r w:rsidRPr="00314172">
              <w:rPr>
                <w:rFonts w:ascii="Times New Roman" w:hAnsi="Times New Roman"/>
              </w:rPr>
              <w:tab/>
            </w:r>
            <w:r w:rsidRPr="00314172">
              <w:rPr>
                <w:rFonts w:ascii="Times New Roman" w:hAnsi="Times New Roman"/>
                <w:sz w:val="20"/>
                <w:szCs w:val="20"/>
              </w:rPr>
              <w:t>10.70774</w:t>
            </w:r>
          </w:p>
        </w:tc>
      </w:tr>
    </w:tbl>
    <w:p w:rsidR="002407D2" w:rsidRPr="00314172" w:rsidRDefault="00314172" w:rsidP="00314172">
      <w:pPr>
        <w:spacing w:before="239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Test of H0: no small-study effects          P =</w:t>
      </w:r>
      <w:r>
        <w:rPr>
          <w:rFonts w:ascii="Times New Roman" w:eastAsia="Calibri" w:hAnsi="Times New Roman" w:cs="Times New Roman"/>
          <w:sz w:val="20"/>
          <w:szCs w:val="20"/>
        </w:rPr>
        <w:tab/>
        <w:t>0.34</w:t>
      </w:r>
    </w:p>
    <w:p w:rsidR="00314172" w:rsidRPr="00314172" w:rsidRDefault="00314172" w:rsidP="00314172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proofErr w:type="gramStart"/>
      <w:r>
        <w:rPr>
          <w:rFonts w:ascii="Times New Roman" w:hAnsi="Times New Roman" w:cs="Times New Roman"/>
          <w:b/>
          <w:sz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Trim and fill analysis 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155"/>
        <w:gridCol w:w="1236"/>
        <w:gridCol w:w="1180"/>
        <w:gridCol w:w="954"/>
        <w:gridCol w:w="1018"/>
        <w:gridCol w:w="1118"/>
        <w:gridCol w:w="1284"/>
        <w:gridCol w:w="1415"/>
      </w:tblGrid>
      <w:tr w:rsidR="00314172" w:rsidTr="00314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gridSpan w:val="2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rPr>
                <w:szCs w:val="24"/>
              </w:rPr>
            </w:pPr>
            <w:r>
              <w:rPr>
                <w:szCs w:val="24"/>
              </w:rPr>
              <w:t>Method</w:t>
            </w:r>
          </w:p>
        </w:tc>
        <w:tc>
          <w:tcPr>
            <w:tcW w:w="118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Pooled Est</w:t>
            </w:r>
          </w:p>
        </w:tc>
        <w:tc>
          <w:tcPr>
            <w:tcW w:w="1972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95% ci</w:t>
            </w:r>
          </w:p>
        </w:tc>
        <w:tc>
          <w:tcPr>
            <w:tcW w:w="2402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Asymptotic</w:t>
            </w:r>
          </w:p>
        </w:tc>
        <w:tc>
          <w:tcPr>
            <w:tcW w:w="141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No. of studies</w:t>
            </w:r>
          </w:p>
        </w:tc>
      </w:tr>
      <w:tr w:rsidR="00314172" w:rsidTr="0031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314172" w:rsidRDefault="0031417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314172" w:rsidRDefault="003141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54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Lower</w:t>
            </w:r>
          </w:p>
        </w:tc>
        <w:tc>
          <w:tcPr>
            <w:tcW w:w="1018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Upper</w:t>
            </w:r>
          </w:p>
        </w:tc>
        <w:tc>
          <w:tcPr>
            <w:tcW w:w="1118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>
              <w:rPr>
                <w:szCs w:val="24"/>
              </w:rPr>
              <w:t>z_value</w:t>
            </w:r>
            <w:proofErr w:type="spellEnd"/>
          </w:p>
        </w:tc>
        <w:tc>
          <w:tcPr>
            <w:tcW w:w="1284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>
              <w:rPr>
                <w:szCs w:val="24"/>
              </w:rPr>
              <w:t>p_value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314172" w:rsidRDefault="003141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314172" w:rsidTr="0031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rPr>
                <w:szCs w:val="24"/>
              </w:rPr>
            </w:pPr>
          </w:p>
          <w:p w:rsidR="00314172" w:rsidRDefault="00314172">
            <w:pPr>
              <w:pStyle w:val="BodyText"/>
              <w:spacing w:line="360" w:lineRule="auto"/>
              <w:ind w:right="11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Before 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Fixed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0.560   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0.555  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0.565 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226.233   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0.000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</w:tr>
      <w:tr w:rsidR="00314172" w:rsidTr="0031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14172" w:rsidRDefault="0031417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6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Random</w:t>
            </w:r>
          </w:p>
        </w:tc>
        <w:tc>
          <w:tcPr>
            <w:tcW w:w="1180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  0.591   </w:t>
            </w:r>
          </w:p>
        </w:tc>
        <w:tc>
          <w:tcPr>
            <w:tcW w:w="954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0.540   </w:t>
            </w:r>
          </w:p>
        </w:tc>
        <w:tc>
          <w:tcPr>
            <w:tcW w:w="1018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0.642   </w:t>
            </w:r>
          </w:p>
        </w:tc>
        <w:tc>
          <w:tcPr>
            <w:tcW w:w="1118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>22.601</w:t>
            </w:r>
          </w:p>
        </w:tc>
        <w:tc>
          <w:tcPr>
            <w:tcW w:w="1284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0.000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14172" w:rsidRDefault="003141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14172" w:rsidTr="0031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rPr>
                <w:szCs w:val="24"/>
              </w:rPr>
            </w:pPr>
          </w:p>
          <w:p w:rsidR="00314172" w:rsidRDefault="00314172">
            <w:pPr>
              <w:pStyle w:val="BodyText"/>
              <w:spacing w:line="360" w:lineRule="auto"/>
              <w:ind w:right="11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Filled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Fixed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0.546   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0.541  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0.551 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226.233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0.000     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314172" w:rsidTr="0031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14172" w:rsidRDefault="0031417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6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Random</w:t>
            </w:r>
          </w:p>
        </w:tc>
        <w:tc>
          <w:tcPr>
            <w:tcW w:w="1180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  0.548   </w:t>
            </w:r>
          </w:p>
        </w:tc>
        <w:tc>
          <w:tcPr>
            <w:tcW w:w="954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0.497   </w:t>
            </w:r>
          </w:p>
        </w:tc>
        <w:tc>
          <w:tcPr>
            <w:tcW w:w="1018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0.599   </w:t>
            </w:r>
          </w:p>
        </w:tc>
        <w:tc>
          <w:tcPr>
            <w:tcW w:w="1118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>21.095</w:t>
            </w:r>
          </w:p>
        </w:tc>
        <w:tc>
          <w:tcPr>
            <w:tcW w:w="1284" w:type="dxa"/>
            <w:tcBorders>
              <w:left w:val="nil"/>
              <w:right w:val="nil"/>
            </w:tcBorders>
            <w:hideMark/>
          </w:tcPr>
          <w:p w:rsidR="00314172" w:rsidRDefault="00314172">
            <w:pPr>
              <w:pStyle w:val="BodyText"/>
              <w:spacing w:line="360" w:lineRule="auto"/>
              <w:ind w:right="1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0.000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14172" w:rsidRDefault="003141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314172" w:rsidRPr="00FD61ED" w:rsidRDefault="00314172" w:rsidP="00FD61ED">
      <w:pPr>
        <w:spacing w:before="239" w:line="360" w:lineRule="auto"/>
        <w:jc w:val="both"/>
        <w:rPr>
          <w:rFonts w:ascii="Times New Roman" w:eastAsia="Calibri" w:hAnsi="Times New Roman" w:cs="Times New Roman"/>
          <w:sz w:val="16"/>
          <w:szCs w:val="20"/>
        </w:rPr>
      </w:pPr>
      <w:r w:rsidRPr="00E828CF">
        <w:rPr>
          <w:rFonts w:ascii="Times New Roman" w:eastAsia="Calibri" w:hAnsi="Times New Roman" w:cs="Times New Roman"/>
          <w:sz w:val="16"/>
          <w:szCs w:val="20"/>
        </w:rPr>
        <w:t>Test for heterogeneity: Q= 3780.068 on 35 degrees of freedom</w:t>
      </w:r>
      <w:r w:rsidRPr="00E828CF">
        <w:rPr>
          <w:rFonts w:ascii="Times New Roman" w:eastAsia="Calibri" w:hAnsi="Times New Roman" w:cs="Times New Roman"/>
          <w:sz w:val="16"/>
          <w:szCs w:val="20"/>
        </w:rPr>
        <w:tab/>
        <w:t xml:space="preserve">(p =0.000), Moment-based estimate of between studies variance </w:t>
      </w:r>
      <w:proofErr w:type="gramStart"/>
      <w:r w:rsidRPr="00E828CF">
        <w:rPr>
          <w:rFonts w:ascii="Times New Roman" w:eastAsia="Calibri" w:hAnsi="Times New Roman" w:cs="Times New Roman"/>
          <w:sz w:val="16"/>
          <w:szCs w:val="20"/>
        </w:rPr>
        <w:t>=  0.023</w:t>
      </w:r>
      <w:bookmarkStart w:id="0" w:name="_GoBack"/>
      <w:bookmarkEnd w:id="0"/>
      <w:proofErr w:type="gramEnd"/>
    </w:p>
    <w:sectPr w:rsidR="00314172" w:rsidRPr="00FD6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EB"/>
    <w:rsid w:val="0002786B"/>
    <w:rsid w:val="002407D2"/>
    <w:rsid w:val="00314172"/>
    <w:rsid w:val="00346A43"/>
    <w:rsid w:val="005F352F"/>
    <w:rsid w:val="008450EB"/>
    <w:rsid w:val="00901097"/>
    <w:rsid w:val="00B305B7"/>
    <w:rsid w:val="00DB15C2"/>
    <w:rsid w:val="00E828CF"/>
    <w:rsid w:val="00FD4F4D"/>
    <w:rsid w:val="00FD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6C055"/>
  <w15:chartTrackingRefBased/>
  <w15:docId w15:val="{80914863-46BA-4D30-A456-2A25CD0F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8450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1">
    <w:name w:val="Plain Table 211"/>
    <w:basedOn w:val="TableNormal"/>
    <w:uiPriority w:val="42"/>
    <w:rsid w:val="0031417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141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1417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259</Words>
  <Characters>1414</Characters>
  <Application>Microsoft Office Word</Application>
  <DocSecurity>0</DocSecurity>
  <Lines>22</Lines>
  <Paragraphs>12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2024-08-16T15:07:00Z</dcterms:created>
  <dcterms:modified xsi:type="dcterms:W3CDTF">2024-08-17T08:25:00Z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43c3b48d-19fa-439e-b44b-b7b57fbe6a19</vt:lpwstr>
  </property>
</Properties>
</file>