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D1AFA" w14:textId="33DC415B" w:rsidR="00CE4228" w:rsidRPr="00CE4228" w:rsidRDefault="00CE4228" w:rsidP="00CE4228">
      <w:pPr>
        <w:rPr>
          <w:i/>
          <w:iCs/>
          <w:lang w:val="en-US"/>
        </w:rPr>
      </w:pPr>
      <w:r w:rsidRPr="00CE4228">
        <w:rPr>
          <w:i/>
          <w:iCs/>
          <w:lang w:val="en-US"/>
        </w:rPr>
        <w:t xml:space="preserve">Supplementary </w:t>
      </w:r>
      <w:r w:rsidR="00F326F5">
        <w:rPr>
          <w:i/>
          <w:iCs/>
          <w:lang w:val="en-US"/>
        </w:rPr>
        <w:t>table 1</w:t>
      </w:r>
      <w:r w:rsidRPr="00CE4228">
        <w:rPr>
          <w:i/>
          <w:iCs/>
          <w:lang w:val="en-US"/>
        </w:rPr>
        <w:t>: Patient characteristics</w:t>
      </w:r>
    </w:p>
    <w:tbl>
      <w:tblPr>
        <w:tblStyle w:val="Listentabelle2"/>
        <w:tblW w:w="14742" w:type="dxa"/>
        <w:tblLayout w:type="fixed"/>
        <w:tblLook w:val="04A0" w:firstRow="1" w:lastRow="0" w:firstColumn="1" w:lastColumn="0" w:noHBand="0" w:noVBand="1"/>
      </w:tblPr>
      <w:tblGrid>
        <w:gridCol w:w="671"/>
        <w:gridCol w:w="544"/>
        <w:gridCol w:w="672"/>
        <w:gridCol w:w="1090"/>
        <w:gridCol w:w="142"/>
        <w:gridCol w:w="850"/>
        <w:gridCol w:w="1276"/>
        <w:gridCol w:w="1418"/>
        <w:gridCol w:w="1134"/>
        <w:gridCol w:w="1559"/>
        <w:gridCol w:w="1843"/>
        <w:gridCol w:w="1302"/>
        <w:gridCol w:w="11"/>
        <w:gridCol w:w="1238"/>
        <w:gridCol w:w="992"/>
      </w:tblGrid>
      <w:tr w:rsidR="00612C62" w:rsidRPr="00E83132" w14:paraId="3F5B0E8E" w14:textId="77777777" w:rsidTr="00F5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0D0CECD" w14:textId="77777777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Case</w:t>
            </w:r>
          </w:p>
        </w:tc>
        <w:tc>
          <w:tcPr>
            <w:tcW w:w="544" w:type="dxa"/>
          </w:tcPr>
          <w:p w14:paraId="659A4A1D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Sex</w:t>
            </w:r>
          </w:p>
        </w:tc>
        <w:tc>
          <w:tcPr>
            <w:tcW w:w="672" w:type="dxa"/>
          </w:tcPr>
          <w:p w14:paraId="6B1A2ADA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Age, y</w:t>
            </w:r>
          </w:p>
        </w:tc>
        <w:tc>
          <w:tcPr>
            <w:tcW w:w="1232" w:type="dxa"/>
            <w:gridSpan w:val="2"/>
          </w:tcPr>
          <w:p w14:paraId="65EADD36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Mechanical Ventilation</w:t>
            </w:r>
          </w:p>
        </w:tc>
        <w:tc>
          <w:tcPr>
            <w:tcW w:w="850" w:type="dxa"/>
          </w:tcPr>
          <w:p w14:paraId="7E354FBB" w14:textId="696CA05E" w:rsidR="007C1169" w:rsidRPr="00E83132" w:rsidRDefault="007C1169" w:rsidP="001952DF">
            <w:pPr>
              <w:ind w:left="-10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 xml:space="preserve">Prone </w:t>
            </w:r>
            <w:r>
              <w:rPr>
                <w:sz w:val="20"/>
                <w:szCs w:val="20"/>
                <w:lang w:val="en-US"/>
              </w:rPr>
              <w:t>p</w:t>
            </w:r>
            <w:r w:rsidRPr="00E83132">
              <w:rPr>
                <w:sz w:val="20"/>
                <w:szCs w:val="20"/>
                <w:lang w:val="en-US"/>
              </w:rPr>
              <w:t>ositio</w:t>
            </w: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276" w:type="dxa"/>
          </w:tcPr>
          <w:p w14:paraId="76304CD5" w14:textId="7C280701" w:rsidR="007C1169" w:rsidRPr="00CE4228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Screening at admission</w:t>
            </w:r>
          </w:p>
        </w:tc>
        <w:tc>
          <w:tcPr>
            <w:tcW w:w="1418" w:type="dxa"/>
          </w:tcPr>
          <w:p w14:paraId="36008137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Days from ICU admission to detection, d</w:t>
            </w:r>
          </w:p>
        </w:tc>
        <w:tc>
          <w:tcPr>
            <w:tcW w:w="1134" w:type="dxa"/>
          </w:tcPr>
          <w:p w14:paraId="4C69DBF1" w14:textId="6480EC6A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Initial pos</w:t>
            </w:r>
            <w:r>
              <w:rPr>
                <w:sz w:val="20"/>
                <w:szCs w:val="20"/>
                <w:lang w:val="en-US"/>
              </w:rPr>
              <w:t>itive</w:t>
            </w:r>
            <w:r w:rsidRPr="00E83132">
              <w:rPr>
                <w:sz w:val="20"/>
                <w:szCs w:val="20"/>
                <w:lang w:val="en-US"/>
              </w:rPr>
              <w:t xml:space="preserve"> sample</w:t>
            </w:r>
          </w:p>
        </w:tc>
        <w:tc>
          <w:tcPr>
            <w:tcW w:w="1559" w:type="dxa"/>
          </w:tcPr>
          <w:p w14:paraId="54384F0A" w14:textId="138B7C33" w:rsidR="007C1169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Semi-quantification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>,</w:t>
            </w:r>
          </w:p>
          <w:p w14:paraId="24874026" w14:textId="3B52F12E" w:rsidR="007C1169" w:rsidRPr="007C1169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531D9">
              <w:rPr>
                <w:sz w:val="20"/>
                <w:szCs w:val="20"/>
                <w:lang w:val="en-US"/>
              </w:rPr>
              <w:t>colony-counts</w:t>
            </w:r>
          </w:p>
        </w:tc>
        <w:tc>
          <w:tcPr>
            <w:tcW w:w="1843" w:type="dxa"/>
          </w:tcPr>
          <w:p w14:paraId="142798E6" w14:textId="44CDC18E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Colonized sites</w:t>
            </w:r>
          </w:p>
        </w:tc>
        <w:tc>
          <w:tcPr>
            <w:tcW w:w="1313" w:type="dxa"/>
            <w:gridSpan w:val="2"/>
          </w:tcPr>
          <w:p w14:paraId="4E217C0E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238" w:type="dxa"/>
          </w:tcPr>
          <w:p w14:paraId="75A11061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Antibiotic treatment</w:t>
            </w:r>
          </w:p>
        </w:tc>
        <w:tc>
          <w:tcPr>
            <w:tcW w:w="992" w:type="dxa"/>
          </w:tcPr>
          <w:p w14:paraId="3EFE5DA3" w14:textId="77777777" w:rsidR="007C1169" w:rsidRPr="00E83132" w:rsidRDefault="007C1169" w:rsidP="00C82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Outcome</w:t>
            </w:r>
          </w:p>
        </w:tc>
      </w:tr>
      <w:tr w:rsidR="00612C62" w:rsidRPr="00E83132" w14:paraId="17D6F4E3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234A3D59" w14:textId="27FF01E0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44" w:type="dxa"/>
          </w:tcPr>
          <w:p w14:paraId="7220380D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672" w:type="dxa"/>
          </w:tcPr>
          <w:p w14:paraId="591337D1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1232" w:type="dxa"/>
            <w:gridSpan w:val="2"/>
          </w:tcPr>
          <w:p w14:paraId="515138BF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850" w:type="dxa"/>
          </w:tcPr>
          <w:p w14:paraId="33FADFD6" w14:textId="77777777" w:rsidR="007C1169" w:rsidRPr="00E83132" w:rsidRDefault="007C1169" w:rsidP="00F531D9">
            <w:pPr>
              <w:ind w:left="-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3A69F686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</w:tcPr>
          <w:p w14:paraId="0E234E18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7B77B945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Urine</w:t>
            </w:r>
          </w:p>
        </w:tc>
        <w:tc>
          <w:tcPr>
            <w:tcW w:w="1559" w:type="dxa"/>
          </w:tcPr>
          <w:p w14:paraId="79C18CF0" w14:textId="6F1F53D1" w:rsidR="007C1169" w:rsidRPr="00E83132" w:rsidRDefault="00612C62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singular</w:t>
            </w:r>
          </w:p>
        </w:tc>
        <w:tc>
          <w:tcPr>
            <w:tcW w:w="1843" w:type="dxa"/>
          </w:tcPr>
          <w:p w14:paraId="3B0B8201" w14:textId="73B4CA4B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1302" w:type="dxa"/>
          </w:tcPr>
          <w:p w14:paraId="4387369B" w14:textId="7775EA3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Ventilator associated pneumonia (VAP)</w:t>
            </w:r>
          </w:p>
        </w:tc>
        <w:tc>
          <w:tcPr>
            <w:tcW w:w="1249" w:type="dxa"/>
            <w:gridSpan w:val="2"/>
          </w:tcPr>
          <w:p w14:paraId="3546B4C5" w14:textId="116E3E60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Cefiderocol, Colistin</w:t>
            </w:r>
          </w:p>
        </w:tc>
        <w:tc>
          <w:tcPr>
            <w:tcW w:w="992" w:type="dxa"/>
          </w:tcPr>
          <w:p w14:paraId="7491C8F2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Died</w:t>
            </w:r>
          </w:p>
        </w:tc>
      </w:tr>
      <w:tr w:rsidR="00612C62" w:rsidRPr="00E83132" w14:paraId="6E58AE0E" w14:textId="77777777" w:rsidTr="00F531D9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2C7D5D71" w14:textId="2898FB8D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44" w:type="dxa"/>
          </w:tcPr>
          <w:p w14:paraId="60767BA2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672" w:type="dxa"/>
          </w:tcPr>
          <w:p w14:paraId="3C71EFE9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1090" w:type="dxa"/>
          </w:tcPr>
          <w:p w14:paraId="7A0D935C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992" w:type="dxa"/>
            <w:gridSpan w:val="2"/>
          </w:tcPr>
          <w:p w14:paraId="75DB28D4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73BA4952" w14:textId="013E8A80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</w:tcPr>
          <w:p w14:paraId="4C9BB5D1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</w:tcPr>
          <w:p w14:paraId="0C9AE37A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Bronchial</w:t>
            </w:r>
          </w:p>
        </w:tc>
        <w:tc>
          <w:tcPr>
            <w:tcW w:w="1559" w:type="dxa"/>
          </w:tcPr>
          <w:p w14:paraId="316F7A40" w14:textId="1F045342" w:rsidR="007C1169" w:rsidRPr="00E83132" w:rsidRDefault="00612C62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massive</w:t>
            </w:r>
          </w:p>
        </w:tc>
        <w:tc>
          <w:tcPr>
            <w:tcW w:w="1843" w:type="dxa"/>
          </w:tcPr>
          <w:p w14:paraId="2D157CEA" w14:textId="1148D065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Rectal, central venous line, arterial line</w:t>
            </w:r>
          </w:p>
        </w:tc>
        <w:tc>
          <w:tcPr>
            <w:tcW w:w="1302" w:type="dxa"/>
          </w:tcPr>
          <w:p w14:paraId="2C65DC53" w14:textId="113580CB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Tracheo</w:t>
            </w:r>
            <w:r w:rsidR="00612C62">
              <w:rPr>
                <w:sz w:val="20"/>
                <w:szCs w:val="20"/>
                <w:lang w:val="en-US"/>
              </w:rPr>
              <w:t>-</w:t>
            </w:r>
            <w:r w:rsidRPr="00E83132">
              <w:rPr>
                <w:sz w:val="20"/>
                <w:szCs w:val="20"/>
                <w:lang w:val="en-US"/>
              </w:rPr>
              <w:t>bronchitis</w:t>
            </w:r>
          </w:p>
        </w:tc>
        <w:tc>
          <w:tcPr>
            <w:tcW w:w="1249" w:type="dxa"/>
            <w:gridSpan w:val="2"/>
          </w:tcPr>
          <w:p w14:paraId="5AC22249" w14:textId="2FC3F1F3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Cefiderocol, Colistin</w:t>
            </w:r>
          </w:p>
        </w:tc>
        <w:tc>
          <w:tcPr>
            <w:tcW w:w="992" w:type="dxa"/>
          </w:tcPr>
          <w:p w14:paraId="64AA24F5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Cure</w:t>
            </w:r>
          </w:p>
        </w:tc>
      </w:tr>
      <w:tr w:rsidR="00612C62" w:rsidRPr="00E83132" w14:paraId="399C44D1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B1A543B" w14:textId="105A6989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44" w:type="dxa"/>
          </w:tcPr>
          <w:p w14:paraId="1C1E5319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672" w:type="dxa"/>
          </w:tcPr>
          <w:p w14:paraId="52669CA1" w14:textId="39FBF15D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1090" w:type="dxa"/>
          </w:tcPr>
          <w:p w14:paraId="4593AF52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992" w:type="dxa"/>
            <w:gridSpan w:val="2"/>
          </w:tcPr>
          <w:p w14:paraId="4DB9A6AB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663BCBB4" w14:textId="77777777" w:rsidR="007C1169" w:rsidRPr="00E83132" w:rsidRDefault="007C1169" w:rsidP="00612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</w:tcPr>
          <w:p w14:paraId="1F02B393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</w:tcPr>
          <w:p w14:paraId="45AFD98E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Tracheal</w:t>
            </w:r>
          </w:p>
        </w:tc>
        <w:tc>
          <w:tcPr>
            <w:tcW w:w="1559" w:type="dxa"/>
          </w:tcPr>
          <w:p w14:paraId="67855E55" w14:textId="49432104" w:rsidR="007C1169" w:rsidRPr="00E83132" w:rsidRDefault="00612C62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massive</w:t>
            </w:r>
          </w:p>
        </w:tc>
        <w:tc>
          <w:tcPr>
            <w:tcW w:w="1843" w:type="dxa"/>
          </w:tcPr>
          <w:p w14:paraId="0639FD8C" w14:textId="1CB1AEA3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Wound</w:t>
            </w:r>
          </w:p>
        </w:tc>
        <w:tc>
          <w:tcPr>
            <w:tcW w:w="1302" w:type="dxa"/>
          </w:tcPr>
          <w:p w14:paraId="79C098FB" w14:textId="505C26FD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VAP</w:t>
            </w:r>
          </w:p>
        </w:tc>
        <w:tc>
          <w:tcPr>
            <w:tcW w:w="1249" w:type="dxa"/>
            <w:gridSpan w:val="2"/>
          </w:tcPr>
          <w:p w14:paraId="6CB9CD11" w14:textId="2A42E6EC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Cefiderocol, Colistin</w:t>
            </w:r>
          </w:p>
        </w:tc>
        <w:tc>
          <w:tcPr>
            <w:tcW w:w="992" w:type="dxa"/>
          </w:tcPr>
          <w:p w14:paraId="2EFCF6FE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Died</w:t>
            </w:r>
          </w:p>
        </w:tc>
      </w:tr>
      <w:tr w:rsidR="00612C62" w:rsidRPr="00E83132" w14:paraId="16B06D09" w14:textId="77777777" w:rsidTr="00F531D9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B08D7E6" w14:textId="1E708095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44" w:type="dxa"/>
          </w:tcPr>
          <w:p w14:paraId="5D4F6174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672" w:type="dxa"/>
          </w:tcPr>
          <w:p w14:paraId="495A833F" w14:textId="4B1F36DE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51 </w:t>
            </w:r>
          </w:p>
        </w:tc>
        <w:tc>
          <w:tcPr>
            <w:tcW w:w="1090" w:type="dxa"/>
          </w:tcPr>
          <w:p w14:paraId="3069D524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992" w:type="dxa"/>
            <w:gridSpan w:val="2"/>
          </w:tcPr>
          <w:p w14:paraId="672283F8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322D9C48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</w:tcPr>
          <w:p w14:paraId="1AD1522C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</w:tcPr>
          <w:p w14:paraId="6B4A178E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Bronchial</w:t>
            </w:r>
          </w:p>
        </w:tc>
        <w:tc>
          <w:tcPr>
            <w:tcW w:w="1559" w:type="dxa"/>
          </w:tcPr>
          <w:p w14:paraId="21A37BB2" w14:textId="0D4A649E" w:rsidR="007C1169" w:rsidRPr="00E83132" w:rsidRDefault="00612C62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massive</w:t>
            </w:r>
          </w:p>
        </w:tc>
        <w:tc>
          <w:tcPr>
            <w:tcW w:w="1843" w:type="dxa"/>
          </w:tcPr>
          <w:p w14:paraId="14769DEC" w14:textId="0280C8C9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color w:val="000000" w:themeColor="text1"/>
                <w:sz w:val="20"/>
                <w:szCs w:val="20"/>
                <w:lang w:val="en-US"/>
              </w:rPr>
              <w:t>Nasopharyngeal</w:t>
            </w:r>
          </w:p>
        </w:tc>
        <w:tc>
          <w:tcPr>
            <w:tcW w:w="1302" w:type="dxa"/>
          </w:tcPr>
          <w:p w14:paraId="2595199D" w14:textId="5835FE80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Tracheo</w:t>
            </w:r>
            <w:r w:rsidR="00612C62">
              <w:rPr>
                <w:sz w:val="20"/>
                <w:szCs w:val="20"/>
                <w:lang w:val="en-US"/>
              </w:rPr>
              <w:t>-</w:t>
            </w:r>
            <w:r w:rsidRPr="00E83132">
              <w:rPr>
                <w:sz w:val="20"/>
                <w:szCs w:val="20"/>
                <w:lang w:val="en-US"/>
              </w:rPr>
              <w:t>bronchitis</w:t>
            </w:r>
          </w:p>
        </w:tc>
        <w:tc>
          <w:tcPr>
            <w:tcW w:w="1249" w:type="dxa"/>
            <w:gridSpan w:val="2"/>
          </w:tcPr>
          <w:p w14:paraId="64045C52" w14:textId="421AC960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Cefiderocol, Colistin</w:t>
            </w:r>
          </w:p>
        </w:tc>
        <w:tc>
          <w:tcPr>
            <w:tcW w:w="992" w:type="dxa"/>
          </w:tcPr>
          <w:p w14:paraId="1656B026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Cure</w:t>
            </w:r>
          </w:p>
        </w:tc>
      </w:tr>
      <w:tr w:rsidR="00612C62" w:rsidRPr="00E83132" w14:paraId="6AB71073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953B3D6" w14:textId="334FB80C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44" w:type="dxa"/>
          </w:tcPr>
          <w:p w14:paraId="6B26C9BE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672" w:type="dxa"/>
          </w:tcPr>
          <w:p w14:paraId="4A167648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1090" w:type="dxa"/>
          </w:tcPr>
          <w:p w14:paraId="5AC49686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992" w:type="dxa"/>
            <w:gridSpan w:val="2"/>
          </w:tcPr>
          <w:p w14:paraId="42CF81E0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2DB63722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</w:tcPr>
          <w:p w14:paraId="426DD524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0A968BFD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Tracheal</w:t>
            </w:r>
          </w:p>
        </w:tc>
        <w:tc>
          <w:tcPr>
            <w:tcW w:w="1559" w:type="dxa"/>
          </w:tcPr>
          <w:p w14:paraId="34C732D8" w14:textId="5D8130CE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massive</w:t>
            </w:r>
          </w:p>
        </w:tc>
        <w:tc>
          <w:tcPr>
            <w:tcW w:w="1843" w:type="dxa"/>
          </w:tcPr>
          <w:p w14:paraId="4C852E71" w14:textId="17CD29BF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E83132">
              <w:rPr>
                <w:color w:val="000000" w:themeColor="text1"/>
                <w:sz w:val="20"/>
                <w:szCs w:val="20"/>
                <w:lang w:val="en-US"/>
              </w:rPr>
              <w:t>Nasopharyngeal</w:t>
            </w:r>
          </w:p>
        </w:tc>
        <w:tc>
          <w:tcPr>
            <w:tcW w:w="1302" w:type="dxa"/>
          </w:tcPr>
          <w:p w14:paraId="2C539478" w14:textId="49342DD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VAP</w:t>
            </w:r>
          </w:p>
        </w:tc>
        <w:tc>
          <w:tcPr>
            <w:tcW w:w="1249" w:type="dxa"/>
            <w:gridSpan w:val="2"/>
          </w:tcPr>
          <w:p w14:paraId="1D739D42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Cefiderocol, Colistin</w:t>
            </w:r>
          </w:p>
        </w:tc>
        <w:tc>
          <w:tcPr>
            <w:tcW w:w="992" w:type="dxa"/>
          </w:tcPr>
          <w:p w14:paraId="7764A266" w14:textId="77777777" w:rsidR="007C1169" w:rsidRPr="00E83132" w:rsidRDefault="007C1169" w:rsidP="00C82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Died</w:t>
            </w:r>
          </w:p>
        </w:tc>
      </w:tr>
      <w:tr w:rsidR="00612C62" w:rsidRPr="00E83132" w14:paraId="3155550E" w14:textId="77777777" w:rsidTr="00F531D9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BFEED1D" w14:textId="5BD5D35B" w:rsidR="007C1169" w:rsidRPr="00E83132" w:rsidRDefault="007C1169" w:rsidP="00C82C8C">
            <w:pPr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44" w:type="dxa"/>
          </w:tcPr>
          <w:p w14:paraId="4DDB2323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672" w:type="dxa"/>
          </w:tcPr>
          <w:p w14:paraId="6ADFD8FE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090" w:type="dxa"/>
          </w:tcPr>
          <w:p w14:paraId="28947BF7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992" w:type="dxa"/>
            <w:gridSpan w:val="2"/>
          </w:tcPr>
          <w:p w14:paraId="63647796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  <w:lang w:val="en-US"/>
              </w:rPr>
            </w:pPr>
            <w:r w:rsidRPr="00E83132">
              <w:rPr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</w:tcPr>
          <w:p w14:paraId="204CB2ED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</w:tcPr>
          <w:p w14:paraId="3978E41F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</w:tcPr>
          <w:p w14:paraId="6DD451AD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Pharyngeal</w:t>
            </w:r>
          </w:p>
        </w:tc>
        <w:tc>
          <w:tcPr>
            <w:tcW w:w="1559" w:type="dxa"/>
          </w:tcPr>
          <w:p w14:paraId="7CF2DBB7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054E4094" w14:textId="58F6539F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E83132">
              <w:rPr>
                <w:i/>
                <w:iCs/>
                <w:sz w:val="20"/>
                <w:szCs w:val="20"/>
                <w:lang w:val="en-US"/>
              </w:rPr>
              <w:t>Not assessed</w:t>
            </w:r>
          </w:p>
        </w:tc>
        <w:tc>
          <w:tcPr>
            <w:tcW w:w="1302" w:type="dxa"/>
          </w:tcPr>
          <w:p w14:paraId="26102271" w14:textId="568D40FE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VAP</w:t>
            </w:r>
          </w:p>
        </w:tc>
        <w:tc>
          <w:tcPr>
            <w:tcW w:w="1249" w:type="dxa"/>
            <w:gridSpan w:val="2"/>
          </w:tcPr>
          <w:p w14:paraId="54061720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992" w:type="dxa"/>
          </w:tcPr>
          <w:p w14:paraId="08B20ACF" w14:textId="77777777" w:rsidR="007C1169" w:rsidRPr="00E83132" w:rsidRDefault="007C1169" w:rsidP="00C82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83132">
              <w:rPr>
                <w:sz w:val="20"/>
                <w:szCs w:val="20"/>
                <w:lang w:val="en-US"/>
              </w:rPr>
              <w:t>Died</w:t>
            </w:r>
          </w:p>
        </w:tc>
      </w:tr>
    </w:tbl>
    <w:p w14:paraId="18AC51AD" w14:textId="77777777" w:rsidR="00CE4228" w:rsidRDefault="00CE4228">
      <w:pPr>
        <w:sectPr w:rsidR="00CE4228" w:rsidSect="00680094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4C23EDB4" w14:textId="4BEFB06F" w:rsidR="007050C5" w:rsidRDefault="007050C5">
      <w:pPr>
        <w:rPr>
          <w:i/>
          <w:iCs/>
          <w:lang w:val="en-US"/>
        </w:rPr>
      </w:pPr>
      <w:r>
        <w:rPr>
          <w:i/>
          <w:iCs/>
          <w:lang w:val="en-US"/>
        </w:rPr>
        <w:lastRenderedPageBreak/>
        <w:t>Supplementary table 2</w:t>
      </w:r>
      <w:r w:rsidR="001044EC">
        <w:rPr>
          <w:i/>
          <w:iCs/>
          <w:lang w:val="en-US"/>
        </w:rPr>
        <w:t>: Antimicrobial susceptibility testing of A. baumannii isolates recovered from patients affected by the outb</w:t>
      </w:r>
      <w:r w:rsidR="00CB5572">
        <w:rPr>
          <w:i/>
          <w:iCs/>
          <w:lang w:val="en-US"/>
        </w:rPr>
        <w:t>r</w:t>
      </w:r>
      <w:r w:rsidR="001044EC">
        <w:rPr>
          <w:i/>
          <w:iCs/>
          <w:lang w:val="en-US"/>
        </w:rPr>
        <w:t>eak</w:t>
      </w:r>
    </w:p>
    <w:p w14:paraId="064EFF9B" w14:textId="77777777" w:rsidR="007050C5" w:rsidRDefault="007050C5">
      <w:pPr>
        <w:rPr>
          <w:i/>
          <w:iCs/>
          <w:lang w:val="en-US"/>
        </w:rPr>
      </w:pPr>
    </w:p>
    <w:tbl>
      <w:tblPr>
        <w:tblStyle w:val="Tabellenraster"/>
        <w:tblW w:w="1601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12"/>
        <w:gridCol w:w="1023"/>
        <w:gridCol w:w="1276"/>
        <w:gridCol w:w="1134"/>
        <w:gridCol w:w="1418"/>
        <w:gridCol w:w="992"/>
        <w:gridCol w:w="1417"/>
        <w:gridCol w:w="993"/>
        <w:gridCol w:w="1275"/>
        <w:gridCol w:w="1134"/>
        <w:gridCol w:w="1276"/>
        <w:gridCol w:w="987"/>
        <w:gridCol w:w="1276"/>
      </w:tblGrid>
      <w:tr w:rsidR="007050C5" w:rsidRPr="001F5157" w14:paraId="6475575A" w14:textId="77777777" w:rsidTr="007050C5">
        <w:trPr>
          <w:trHeight w:val="554"/>
        </w:trPr>
        <w:tc>
          <w:tcPr>
            <w:tcW w:w="1812" w:type="dxa"/>
          </w:tcPr>
          <w:p w14:paraId="1FB08A7E" w14:textId="77777777" w:rsidR="007050C5" w:rsidRPr="001044EC" w:rsidRDefault="007050C5" w:rsidP="005742B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99" w:type="dxa"/>
            <w:gridSpan w:val="2"/>
            <w:shd w:val="clear" w:color="auto" w:fill="E7E6E6" w:themeFill="background2"/>
          </w:tcPr>
          <w:p w14:paraId="52BDCB8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 xml:space="preserve">Patient 1 </w:t>
            </w:r>
          </w:p>
        </w:tc>
        <w:tc>
          <w:tcPr>
            <w:tcW w:w="2552" w:type="dxa"/>
            <w:gridSpan w:val="2"/>
          </w:tcPr>
          <w:p w14:paraId="5636E0E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 xml:space="preserve">Patient 2 </w:t>
            </w:r>
          </w:p>
        </w:tc>
        <w:tc>
          <w:tcPr>
            <w:tcW w:w="2409" w:type="dxa"/>
            <w:gridSpan w:val="2"/>
            <w:shd w:val="clear" w:color="auto" w:fill="E7E6E6" w:themeFill="background2"/>
          </w:tcPr>
          <w:p w14:paraId="125DC67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 xml:space="preserve">Patient 3 </w:t>
            </w:r>
          </w:p>
        </w:tc>
        <w:tc>
          <w:tcPr>
            <w:tcW w:w="2268" w:type="dxa"/>
            <w:gridSpan w:val="2"/>
          </w:tcPr>
          <w:p w14:paraId="3294B6C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Patient 4</w:t>
            </w:r>
          </w:p>
        </w:tc>
        <w:tc>
          <w:tcPr>
            <w:tcW w:w="2410" w:type="dxa"/>
            <w:gridSpan w:val="2"/>
            <w:shd w:val="clear" w:color="auto" w:fill="E7E6E6" w:themeFill="background2"/>
          </w:tcPr>
          <w:p w14:paraId="0E35A6F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 xml:space="preserve">Patient 5 </w:t>
            </w:r>
          </w:p>
        </w:tc>
        <w:tc>
          <w:tcPr>
            <w:tcW w:w="2263" w:type="dxa"/>
            <w:gridSpan w:val="2"/>
          </w:tcPr>
          <w:p w14:paraId="3B526EE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 xml:space="preserve">Patient 6 </w:t>
            </w:r>
          </w:p>
        </w:tc>
      </w:tr>
      <w:tr w:rsidR="007050C5" w:rsidRPr="001F5157" w14:paraId="6EC4F440" w14:textId="77777777" w:rsidTr="007050C5">
        <w:trPr>
          <w:trHeight w:val="964"/>
        </w:trPr>
        <w:tc>
          <w:tcPr>
            <w:tcW w:w="1812" w:type="dxa"/>
          </w:tcPr>
          <w:p w14:paraId="04A503D2" w14:textId="30A081CA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044EC">
              <w:rPr>
                <w:i/>
                <w:iCs/>
                <w:sz w:val="18"/>
                <w:szCs w:val="18"/>
              </w:rPr>
              <w:t>Acinetobacter baumannii</w:t>
            </w:r>
            <w:r w:rsidRPr="001F5157">
              <w:rPr>
                <w:sz w:val="18"/>
                <w:szCs w:val="18"/>
              </w:rPr>
              <w:t xml:space="preserve"> (Oxa-23)</w:t>
            </w:r>
          </w:p>
        </w:tc>
        <w:tc>
          <w:tcPr>
            <w:tcW w:w="1023" w:type="dxa"/>
            <w:shd w:val="clear" w:color="auto" w:fill="E7E6E6" w:themeFill="background2"/>
          </w:tcPr>
          <w:p w14:paraId="499046E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276" w:type="dxa"/>
            <w:shd w:val="clear" w:color="auto" w:fill="E7E6E6" w:themeFill="background2"/>
          </w:tcPr>
          <w:p w14:paraId="3EFC43C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  <w:tc>
          <w:tcPr>
            <w:tcW w:w="1134" w:type="dxa"/>
          </w:tcPr>
          <w:p w14:paraId="6EC06CC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418" w:type="dxa"/>
          </w:tcPr>
          <w:p w14:paraId="6718E494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  <w:tc>
          <w:tcPr>
            <w:tcW w:w="992" w:type="dxa"/>
            <w:shd w:val="clear" w:color="auto" w:fill="E7E6E6" w:themeFill="background2"/>
          </w:tcPr>
          <w:p w14:paraId="4105F21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417" w:type="dxa"/>
            <w:shd w:val="clear" w:color="auto" w:fill="E7E6E6" w:themeFill="background2"/>
          </w:tcPr>
          <w:p w14:paraId="1C24F42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  <w:tc>
          <w:tcPr>
            <w:tcW w:w="993" w:type="dxa"/>
          </w:tcPr>
          <w:p w14:paraId="50B87FC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275" w:type="dxa"/>
          </w:tcPr>
          <w:p w14:paraId="510A9A7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  <w:tc>
          <w:tcPr>
            <w:tcW w:w="1134" w:type="dxa"/>
            <w:shd w:val="clear" w:color="auto" w:fill="E7E6E6" w:themeFill="background2"/>
          </w:tcPr>
          <w:p w14:paraId="1ED457F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276" w:type="dxa"/>
            <w:shd w:val="clear" w:color="auto" w:fill="E7E6E6" w:themeFill="background2"/>
          </w:tcPr>
          <w:p w14:paraId="533E7F6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  <w:tc>
          <w:tcPr>
            <w:tcW w:w="987" w:type="dxa"/>
          </w:tcPr>
          <w:p w14:paraId="1FAB98B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MIC mg/l</w:t>
            </w:r>
          </w:p>
        </w:tc>
        <w:tc>
          <w:tcPr>
            <w:tcW w:w="1276" w:type="dxa"/>
          </w:tcPr>
          <w:p w14:paraId="150EAB0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Interpretation (EUCAST/CSLI)</w:t>
            </w:r>
          </w:p>
        </w:tc>
      </w:tr>
      <w:tr w:rsidR="007050C5" w:rsidRPr="001F5157" w14:paraId="784B9425" w14:textId="77777777" w:rsidTr="007050C5">
        <w:trPr>
          <w:trHeight w:val="554"/>
        </w:trPr>
        <w:tc>
          <w:tcPr>
            <w:tcW w:w="1812" w:type="dxa"/>
          </w:tcPr>
          <w:p w14:paraId="14DB35F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Ceftazidim-Avibactam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38B2CC4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276" w:type="dxa"/>
            <w:shd w:val="clear" w:color="auto" w:fill="E7E6E6" w:themeFill="background2"/>
          </w:tcPr>
          <w:p w14:paraId="3E52ACE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</w:tcPr>
          <w:p w14:paraId="04C1261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418" w:type="dxa"/>
          </w:tcPr>
          <w:p w14:paraId="00DE1A78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2" w:type="dxa"/>
            <w:shd w:val="clear" w:color="auto" w:fill="E7E6E6" w:themeFill="background2"/>
          </w:tcPr>
          <w:p w14:paraId="63AA1B3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417" w:type="dxa"/>
            <w:shd w:val="clear" w:color="auto" w:fill="E7E6E6" w:themeFill="background2"/>
          </w:tcPr>
          <w:p w14:paraId="0FE34B4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3" w:type="dxa"/>
          </w:tcPr>
          <w:p w14:paraId="1DCC960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275" w:type="dxa"/>
          </w:tcPr>
          <w:p w14:paraId="4CA34D5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  <w:shd w:val="clear" w:color="auto" w:fill="E7E6E6" w:themeFill="background2"/>
          </w:tcPr>
          <w:p w14:paraId="2FDB36E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7D556F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</w:tcPr>
          <w:p w14:paraId="1E770E6A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70BE9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</w:tr>
      <w:tr w:rsidR="007050C5" w:rsidRPr="001F5157" w14:paraId="138B861E" w14:textId="77777777" w:rsidTr="007050C5">
        <w:trPr>
          <w:trHeight w:val="277"/>
        </w:trPr>
        <w:tc>
          <w:tcPr>
            <w:tcW w:w="1812" w:type="dxa"/>
          </w:tcPr>
          <w:p w14:paraId="067F369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Meropenem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595F29E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32.0</w:t>
            </w:r>
          </w:p>
        </w:tc>
        <w:tc>
          <w:tcPr>
            <w:tcW w:w="1276" w:type="dxa"/>
            <w:shd w:val="clear" w:color="auto" w:fill="E7E6E6" w:themeFill="background2"/>
          </w:tcPr>
          <w:p w14:paraId="32D69ED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</w:tcPr>
          <w:p w14:paraId="6E9777F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32.0</w:t>
            </w:r>
          </w:p>
        </w:tc>
        <w:tc>
          <w:tcPr>
            <w:tcW w:w="1418" w:type="dxa"/>
          </w:tcPr>
          <w:p w14:paraId="43E30A5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2" w:type="dxa"/>
            <w:shd w:val="clear" w:color="auto" w:fill="E7E6E6" w:themeFill="background2"/>
          </w:tcPr>
          <w:p w14:paraId="7811696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32.0</w:t>
            </w:r>
          </w:p>
        </w:tc>
        <w:tc>
          <w:tcPr>
            <w:tcW w:w="1417" w:type="dxa"/>
            <w:shd w:val="clear" w:color="auto" w:fill="E7E6E6" w:themeFill="background2"/>
          </w:tcPr>
          <w:p w14:paraId="4F046EA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3" w:type="dxa"/>
          </w:tcPr>
          <w:p w14:paraId="7816C4C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32.0</w:t>
            </w:r>
          </w:p>
        </w:tc>
        <w:tc>
          <w:tcPr>
            <w:tcW w:w="1275" w:type="dxa"/>
          </w:tcPr>
          <w:p w14:paraId="1C87EFA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  <w:shd w:val="clear" w:color="auto" w:fill="E7E6E6" w:themeFill="background2"/>
          </w:tcPr>
          <w:p w14:paraId="26014F4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B4A40F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987" w:type="dxa"/>
          </w:tcPr>
          <w:p w14:paraId="0AAA063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7BE1DD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</w:tr>
      <w:tr w:rsidR="007050C5" w:rsidRPr="001F5157" w14:paraId="2A70671D" w14:textId="77777777" w:rsidTr="007050C5">
        <w:trPr>
          <w:trHeight w:val="277"/>
        </w:trPr>
        <w:tc>
          <w:tcPr>
            <w:tcW w:w="1812" w:type="dxa"/>
          </w:tcPr>
          <w:p w14:paraId="6AA4EB8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Tigecyclin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53ECE14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1F5157">
              <w:rPr>
                <w:sz w:val="18"/>
                <w:szCs w:val="18"/>
              </w:rPr>
              <w:t>.0</w:t>
            </w:r>
          </w:p>
        </w:tc>
        <w:tc>
          <w:tcPr>
            <w:tcW w:w="1276" w:type="dxa"/>
            <w:shd w:val="clear" w:color="auto" w:fill="E7E6E6" w:themeFill="background2"/>
          </w:tcPr>
          <w:p w14:paraId="418B39F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</w:tcPr>
          <w:p w14:paraId="153B4BB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F5157">
              <w:rPr>
                <w:sz w:val="18"/>
                <w:szCs w:val="18"/>
              </w:rPr>
              <w:t>.0</w:t>
            </w:r>
          </w:p>
        </w:tc>
        <w:tc>
          <w:tcPr>
            <w:tcW w:w="1418" w:type="dxa"/>
          </w:tcPr>
          <w:p w14:paraId="1ED3770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2" w:type="dxa"/>
            <w:shd w:val="clear" w:color="auto" w:fill="E7E6E6" w:themeFill="background2"/>
          </w:tcPr>
          <w:p w14:paraId="318B1EF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1.0</w:t>
            </w:r>
          </w:p>
        </w:tc>
        <w:tc>
          <w:tcPr>
            <w:tcW w:w="1417" w:type="dxa"/>
            <w:shd w:val="clear" w:color="auto" w:fill="E7E6E6" w:themeFill="background2"/>
          </w:tcPr>
          <w:p w14:paraId="412EC8A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3" w:type="dxa"/>
          </w:tcPr>
          <w:p w14:paraId="3AD3DAD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275" w:type="dxa"/>
          </w:tcPr>
          <w:p w14:paraId="6C7EA0A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  <w:shd w:val="clear" w:color="auto" w:fill="E7E6E6" w:themeFill="background2"/>
          </w:tcPr>
          <w:p w14:paraId="50E6E66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5214034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</w:tcPr>
          <w:p w14:paraId="27A8D55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30E661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</w:tr>
      <w:tr w:rsidR="007050C5" w:rsidRPr="001F5157" w14:paraId="6344B94D" w14:textId="77777777" w:rsidTr="007050C5">
        <w:trPr>
          <w:trHeight w:val="288"/>
        </w:trPr>
        <w:tc>
          <w:tcPr>
            <w:tcW w:w="1812" w:type="dxa"/>
          </w:tcPr>
          <w:p w14:paraId="353091B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Tobramycin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2351D1B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276" w:type="dxa"/>
            <w:shd w:val="clear" w:color="auto" w:fill="E7E6E6" w:themeFill="background2"/>
          </w:tcPr>
          <w:p w14:paraId="14E7764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</w:tcPr>
          <w:p w14:paraId="0EB26ED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418" w:type="dxa"/>
          </w:tcPr>
          <w:p w14:paraId="6E532C8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2" w:type="dxa"/>
            <w:shd w:val="clear" w:color="auto" w:fill="E7E6E6" w:themeFill="background2"/>
          </w:tcPr>
          <w:p w14:paraId="07DF617B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417" w:type="dxa"/>
            <w:shd w:val="clear" w:color="auto" w:fill="E7E6E6" w:themeFill="background2"/>
          </w:tcPr>
          <w:p w14:paraId="1FAB4E8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993" w:type="dxa"/>
          </w:tcPr>
          <w:p w14:paraId="09F05648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&gt; 256.0</w:t>
            </w:r>
          </w:p>
        </w:tc>
        <w:tc>
          <w:tcPr>
            <w:tcW w:w="1275" w:type="dxa"/>
          </w:tcPr>
          <w:p w14:paraId="642AB556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  <w:tc>
          <w:tcPr>
            <w:tcW w:w="1134" w:type="dxa"/>
            <w:shd w:val="clear" w:color="auto" w:fill="E7E6E6" w:themeFill="background2"/>
          </w:tcPr>
          <w:p w14:paraId="557B926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ABBA4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</w:tcPr>
          <w:p w14:paraId="571524BB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12F00F6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R</w:t>
            </w:r>
          </w:p>
        </w:tc>
      </w:tr>
      <w:tr w:rsidR="007050C5" w:rsidRPr="001F5157" w14:paraId="7D6E3CD3" w14:textId="77777777" w:rsidTr="007050C5">
        <w:trPr>
          <w:trHeight w:val="277"/>
        </w:trPr>
        <w:tc>
          <w:tcPr>
            <w:tcW w:w="1812" w:type="dxa"/>
          </w:tcPr>
          <w:p w14:paraId="5E85BA4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Colistin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4B491B6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0.5</w:t>
            </w:r>
          </w:p>
        </w:tc>
        <w:tc>
          <w:tcPr>
            <w:tcW w:w="1276" w:type="dxa"/>
            <w:shd w:val="clear" w:color="auto" w:fill="E7E6E6" w:themeFill="background2"/>
          </w:tcPr>
          <w:p w14:paraId="4EADFD5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1134" w:type="dxa"/>
          </w:tcPr>
          <w:p w14:paraId="03DBC24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0.5-2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418" w:type="dxa"/>
          </w:tcPr>
          <w:p w14:paraId="20B9CE74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shd w:val="clear" w:color="auto" w:fill="E7E6E6" w:themeFill="background2"/>
          </w:tcPr>
          <w:p w14:paraId="133200C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0.5</w:t>
            </w:r>
          </w:p>
        </w:tc>
        <w:tc>
          <w:tcPr>
            <w:tcW w:w="1417" w:type="dxa"/>
            <w:shd w:val="clear" w:color="auto" w:fill="E7E6E6" w:themeFill="background2"/>
          </w:tcPr>
          <w:p w14:paraId="0053799B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993" w:type="dxa"/>
          </w:tcPr>
          <w:p w14:paraId="1D6CD71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1275" w:type="dxa"/>
          </w:tcPr>
          <w:p w14:paraId="73849ED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1134" w:type="dxa"/>
            <w:shd w:val="clear" w:color="auto" w:fill="E7E6E6" w:themeFill="background2"/>
          </w:tcPr>
          <w:p w14:paraId="41CF892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1276" w:type="dxa"/>
            <w:shd w:val="clear" w:color="auto" w:fill="E7E6E6" w:themeFill="background2"/>
          </w:tcPr>
          <w:p w14:paraId="51CCB92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987" w:type="dxa"/>
          </w:tcPr>
          <w:p w14:paraId="35E7611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885508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</w:tr>
      <w:tr w:rsidR="007050C5" w:rsidRPr="001F5157" w14:paraId="7BA66A9F" w14:textId="77777777" w:rsidTr="007050C5">
        <w:trPr>
          <w:trHeight w:val="277"/>
        </w:trPr>
        <w:tc>
          <w:tcPr>
            <w:tcW w:w="1812" w:type="dxa"/>
          </w:tcPr>
          <w:p w14:paraId="0920744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Minocyclin</w:t>
            </w:r>
          </w:p>
        </w:tc>
        <w:tc>
          <w:tcPr>
            <w:tcW w:w="1023" w:type="dxa"/>
            <w:shd w:val="clear" w:color="auto" w:fill="E7E6E6" w:themeFill="background2"/>
          </w:tcPr>
          <w:p w14:paraId="3D1A5503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276" w:type="dxa"/>
            <w:shd w:val="clear" w:color="auto" w:fill="E7E6E6" w:themeFill="background2"/>
          </w:tcPr>
          <w:p w14:paraId="363C1FEB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n.i</w:t>
            </w:r>
            <w:proofErr w:type="spellEnd"/>
            <w:r w:rsidRPr="001F5157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14:paraId="3BA14D51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</w:t>
            </w:r>
          </w:p>
        </w:tc>
        <w:tc>
          <w:tcPr>
            <w:tcW w:w="1418" w:type="dxa"/>
          </w:tcPr>
          <w:p w14:paraId="361FF93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shd w:val="clear" w:color="auto" w:fill="E7E6E6" w:themeFill="background2"/>
          </w:tcPr>
          <w:p w14:paraId="03A77B56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8.0</w:t>
            </w:r>
          </w:p>
        </w:tc>
        <w:tc>
          <w:tcPr>
            <w:tcW w:w="1417" w:type="dxa"/>
            <w:shd w:val="clear" w:color="auto" w:fill="E7E6E6" w:themeFill="background2"/>
          </w:tcPr>
          <w:p w14:paraId="4B333E0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n.i</w:t>
            </w:r>
            <w:proofErr w:type="spellEnd"/>
            <w:r w:rsidRPr="001F5157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14:paraId="07DE62D7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1275" w:type="dxa"/>
          </w:tcPr>
          <w:p w14:paraId="7982879A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1134" w:type="dxa"/>
            <w:shd w:val="clear" w:color="auto" w:fill="E7E6E6" w:themeFill="background2"/>
          </w:tcPr>
          <w:p w14:paraId="1F991350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E869AF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</w:tcPr>
          <w:p w14:paraId="1CF494D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DFF7132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</w:tr>
      <w:tr w:rsidR="007050C5" w:rsidRPr="001F5157" w14:paraId="42F0ADB2" w14:textId="77777777" w:rsidTr="007050C5">
        <w:trPr>
          <w:trHeight w:val="277"/>
        </w:trPr>
        <w:tc>
          <w:tcPr>
            <w:tcW w:w="1812" w:type="dxa"/>
          </w:tcPr>
          <w:p w14:paraId="3A553F56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proofErr w:type="spellStart"/>
            <w:r w:rsidRPr="001F5157">
              <w:rPr>
                <w:sz w:val="18"/>
                <w:szCs w:val="18"/>
              </w:rPr>
              <w:t>Cefiderocol</w:t>
            </w:r>
            <w:proofErr w:type="spellEnd"/>
          </w:p>
        </w:tc>
        <w:tc>
          <w:tcPr>
            <w:tcW w:w="1023" w:type="dxa"/>
            <w:shd w:val="clear" w:color="auto" w:fill="E7E6E6" w:themeFill="background2"/>
          </w:tcPr>
          <w:p w14:paraId="736B9D88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0.5 -1.5</w:t>
            </w:r>
          </w:p>
        </w:tc>
        <w:tc>
          <w:tcPr>
            <w:tcW w:w="1276" w:type="dxa"/>
            <w:shd w:val="clear" w:color="auto" w:fill="E7E6E6" w:themeFill="background2"/>
          </w:tcPr>
          <w:p w14:paraId="02875BB4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1134" w:type="dxa"/>
          </w:tcPr>
          <w:p w14:paraId="1DD5AE15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0.5-1.5</w:t>
            </w:r>
          </w:p>
        </w:tc>
        <w:tc>
          <w:tcPr>
            <w:tcW w:w="1418" w:type="dxa"/>
          </w:tcPr>
          <w:p w14:paraId="29841D1F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shd w:val="clear" w:color="auto" w:fill="E7E6E6" w:themeFill="background2"/>
          </w:tcPr>
          <w:p w14:paraId="4C5DEF4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4AB229E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 w:rsidRPr="001F5157">
              <w:rPr>
                <w:sz w:val="18"/>
                <w:szCs w:val="18"/>
              </w:rPr>
              <w:t>S</w:t>
            </w:r>
          </w:p>
        </w:tc>
        <w:tc>
          <w:tcPr>
            <w:tcW w:w="993" w:type="dxa"/>
          </w:tcPr>
          <w:p w14:paraId="2FFF317B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</w:t>
            </w:r>
          </w:p>
        </w:tc>
        <w:tc>
          <w:tcPr>
            <w:tcW w:w="1275" w:type="dxa"/>
          </w:tcPr>
          <w:p w14:paraId="6C1A00FD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1134" w:type="dxa"/>
            <w:shd w:val="clear" w:color="auto" w:fill="E7E6E6" w:themeFill="background2"/>
          </w:tcPr>
          <w:p w14:paraId="3CA4EACA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D00B0C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987" w:type="dxa"/>
          </w:tcPr>
          <w:p w14:paraId="51447FA9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BE247FE" w14:textId="77777777" w:rsidR="007050C5" w:rsidRPr="001F5157" w:rsidRDefault="007050C5" w:rsidP="005742B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1B7AA37" w14:textId="196301F6" w:rsidR="007050C5" w:rsidRDefault="007050C5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5BBF15E8" w14:textId="4F04517C" w:rsidR="00925873" w:rsidRPr="00F3702E" w:rsidRDefault="00F3702E">
      <w:pPr>
        <w:rPr>
          <w:i/>
          <w:iCs/>
          <w:lang w:val="en-US"/>
        </w:rPr>
      </w:pPr>
      <w:r w:rsidRPr="00F3702E">
        <w:rPr>
          <w:i/>
          <w:iCs/>
          <w:lang w:val="en-US"/>
        </w:rPr>
        <w:lastRenderedPageBreak/>
        <w:t xml:space="preserve">Supplementary table </w:t>
      </w:r>
      <w:r w:rsidR="005E3D2B">
        <w:rPr>
          <w:i/>
          <w:iCs/>
          <w:lang w:val="en-US"/>
        </w:rPr>
        <w:t>3</w:t>
      </w:r>
      <w:r w:rsidRPr="00F3702E">
        <w:rPr>
          <w:i/>
          <w:iCs/>
          <w:lang w:val="en-US"/>
        </w:rPr>
        <w:t>:</w:t>
      </w:r>
      <w:r w:rsidR="00925873" w:rsidRPr="00F3702E">
        <w:rPr>
          <w:i/>
          <w:iCs/>
          <w:lang w:val="en-US"/>
        </w:rPr>
        <w:t xml:space="preserve"> Environmental Samples</w:t>
      </w:r>
    </w:p>
    <w:tbl>
      <w:tblPr>
        <w:tblStyle w:val="Listentabelle6farbig"/>
        <w:tblW w:w="6515" w:type="dxa"/>
        <w:tblLook w:val="04A0" w:firstRow="1" w:lastRow="0" w:firstColumn="1" w:lastColumn="0" w:noHBand="0" w:noVBand="1"/>
      </w:tblPr>
      <w:tblGrid>
        <w:gridCol w:w="1705"/>
        <w:gridCol w:w="2873"/>
        <w:gridCol w:w="1937"/>
      </w:tblGrid>
      <w:tr w:rsidR="005A06D7" w14:paraId="0B87FAC1" w14:textId="77777777" w:rsidTr="00F5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10837A6" w14:textId="4616B023" w:rsidR="005A06D7" w:rsidRPr="005A06D7" w:rsidRDefault="005A06D7">
            <w:r w:rsidRPr="005A06D7">
              <w:t>Sample</w:t>
            </w:r>
          </w:p>
        </w:tc>
        <w:tc>
          <w:tcPr>
            <w:tcW w:w="0" w:type="dxa"/>
          </w:tcPr>
          <w:p w14:paraId="155AF8B3" w14:textId="72C15CDB" w:rsidR="005A06D7" w:rsidRDefault="005A06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0" w:type="dxa"/>
          </w:tcPr>
          <w:p w14:paraId="5E03B774" w14:textId="29A4AE0D" w:rsidR="005A06D7" w:rsidRDefault="005A06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Result</w:t>
            </w:r>
          </w:p>
        </w:tc>
      </w:tr>
      <w:tr w:rsidR="005A06D7" w14:paraId="06BE363C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AAB6FA3" w14:textId="45A64D92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38CF7647" w14:textId="193F298C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Ventilator button</w:t>
            </w:r>
          </w:p>
        </w:tc>
        <w:tc>
          <w:tcPr>
            <w:tcW w:w="0" w:type="dxa"/>
          </w:tcPr>
          <w:p w14:paraId="09F94648" w14:textId="504F9934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Negative</w:t>
            </w:r>
          </w:p>
        </w:tc>
      </w:tr>
      <w:tr w:rsidR="005A06D7" w14:paraId="73144100" w14:textId="77777777" w:rsidTr="00F531D9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A334BFA" w14:textId="6B6AFFD6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08C445A6" w14:textId="32736CC7" w:rsidR="005A06D7" w:rsidRPr="00663449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 w:rsidRPr="00AC2293">
              <w:t>Cuffpressure Manometer</w:t>
            </w:r>
          </w:p>
        </w:tc>
        <w:tc>
          <w:tcPr>
            <w:tcW w:w="0" w:type="dxa"/>
          </w:tcPr>
          <w:p w14:paraId="6CB0AF0B" w14:textId="7C6321DE" w:rsidR="005A06D7" w:rsidRPr="00F3702E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3702E">
              <w:rPr>
                <w:i/>
                <w:iCs/>
              </w:rPr>
              <w:t>Positive</w:t>
            </w:r>
          </w:p>
        </w:tc>
      </w:tr>
      <w:tr w:rsidR="005A06D7" w14:paraId="6B0CDF9A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B0E7F27" w14:textId="02E5ABBB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3FE3405D" w14:textId="46DDA81B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Matress Valve</w:t>
            </w:r>
          </w:p>
        </w:tc>
        <w:tc>
          <w:tcPr>
            <w:tcW w:w="0" w:type="dxa"/>
          </w:tcPr>
          <w:p w14:paraId="0C28FFF6" w14:textId="51B07515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Negative</w:t>
            </w:r>
          </w:p>
        </w:tc>
      </w:tr>
      <w:tr w:rsidR="005A06D7" w14:paraId="3E025C1C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883BC5D" w14:textId="3FF9E97E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64E7762A" w14:textId="18BDC772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Bed remote Control</w:t>
            </w:r>
          </w:p>
        </w:tc>
        <w:tc>
          <w:tcPr>
            <w:tcW w:w="0" w:type="dxa"/>
          </w:tcPr>
          <w:p w14:paraId="1EAD0A5E" w14:textId="04C9835E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Negative</w:t>
            </w:r>
          </w:p>
        </w:tc>
      </w:tr>
      <w:tr w:rsidR="005A06D7" w14:paraId="2C6CBD5F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7EB0191" w14:textId="1162F471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71A68711" w14:textId="1952F763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Perfusor </w:t>
            </w:r>
          </w:p>
        </w:tc>
        <w:tc>
          <w:tcPr>
            <w:tcW w:w="0" w:type="dxa"/>
          </w:tcPr>
          <w:p w14:paraId="1C988ED7" w14:textId="32A4ABCC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Negative</w:t>
            </w:r>
          </w:p>
        </w:tc>
      </w:tr>
      <w:tr w:rsidR="005A06D7" w14:paraId="7B262865" w14:textId="77777777" w:rsidTr="00F531D9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2A9AB45" w14:textId="45E5866E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33D061D7" w14:textId="7B986F42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Computer Keyboard bedside</w:t>
            </w:r>
          </w:p>
        </w:tc>
        <w:tc>
          <w:tcPr>
            <w:tcW w:w="0" w:type="dxa"/>
          </w:tcPr>
          <w:p w14:paraId="5C465204" w14:textId="56511EB9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Negative</w:t>
            </w:r>
          </w:p>
        </w:tc>
      </w:tr>
      <w:tr w:rsidR="005A06D7" w:rsidRPr="00AC2293" w14:paraId="34F33C22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1E8AEA5" w14:textId="04582DE6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0" w:type="dxa"/>
          </w:tcPr>
          <w:p w14:paraId="1F4C5A15" w14:textId="69221621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C2293">
              <w:rPr>
                <w:lang w:val="en-US"/>
              </w:rPr>
              <w:t xml:space="preserve">Drawer handles </w:t>
            </w:r>
            <w:r>
              <w:rPr>
                <w:lang w:val="en-US"/>
              </w:rPr>
              <w:t xml:space="preserve">patient </w:t>
            </w:r>
            <w:r w:rsidRPr="00AC2293">
              <w:rPr>
                <w:lang w:val="en-US"/>
              </w:rPr>
              <w:t>room</w:t>
            </w:r>
          </w:p>
        </w:tc>
        <w:tc>
          <w:tcPr>
            <w:tcW w:w="0" w:type="dxa"/>
          </w:tcPr>
          <w:p w14:paraId="4F28A51B" w14:textId="5B54F1F0" w:rsidR="005A06D7" w:rsidRPr="00F3702E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  <w:r w:rsidRPr="00F3702E">
              <w:rPr>
                <w:i/>
                <w:iCs/>
              </w:rPr>
              <w:t>Positive</w:t>
            </w:r>
          </w:p>
        </w:tc>
      </w:tr>
      <w:tr w:rsidR="005A06D7" w:rsidRPr="00925873" w14:paraId="19D5E47A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256C17C" w14:textId="71E54A16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760341AF" w14:textId="1E5BEDF4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Telephone patient room</w:t>
            </w:r>
          </w:p>
        </w:tc>
        <w:tc>
          <w:tcPr>
            <w:tcW w:w="0" w:type="dxa"/>
          </w:tcPr>
          <w:p w14:paraId="75FBC338" w14:textId="0D17E922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27EC6F18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0A674DE" w14:textId="4A7E7F45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6325A40D" w14:textId="55B22E71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Faucet</w:t>
            </w:r>
          </w:p>
        </w:tc>
        <w:tc>
          <w:tcPr>
            <w:tcW w:w="0" w:type="dxa"/>
          </w:tcPr>
          <w:p w14:paraId="36136283" w14:textId="5B9E8608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453355BB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46EC3B0" w14:textId="0DA693BD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3478E5E3" w14:textId="3701978A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Sink</w:t>
            </w:r>
          </w:p>
        </w:tc>
        <w:tc>
          <w:tcPr>
            <w:tcW w:w="0" w:type="dxa"/>
          </w:tcPr>
          <w:p w14:paraId="1D17FA54" w14:textId="6EA5B5B2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259BBCF6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D6CBF59" w14:textId="09526E59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7D0A3A69" w14:textId="559E913F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Faucet filter</w:t>
            </w:r>
          </w:p>
        </w:tc>
        <w:tc>
          <w:tcPr>
            <w:tcW w:w="0" w:type="dxa"/>
          </w:tcPr>
          <w:p w14:paraId="0C6FBB9E" w14:textId="1E6BF591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1ABEE5F1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2ACE289" w14:textId="470A53EF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28A8DA29" w14:textId="46D7307C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Thermometer</w:t>
            </w:r>
          </w:p>
        </w:tc>
        <w:tc>
          <w:tcPr>
            <w:tcW w:w="0" w:type="dxa"/>
          </w:tcPr>
          <w:p w14:paraId="70C61B3A" w14:textId="72D18622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AC2293" w14:paraId="3C7F6DBE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8880507" w14:textId="290EAAB4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7356DAFE" w14:textId="612750A2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Computer Keyboard M.D.</w:t>
            </w:r>
          </w:p>
        </w:tc>
        <w:tc>
          <w:tcPr>
            <w:tcW w:w="0" w:type="dxa"/>
          </w:tcPr>
          <w:p w14:paraId="661C45D8" w14:textId="4154E044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2C18047D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FA1F11B" w14:textId="443830B0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093CDABE" w14:textId="64554373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Positioning pillows</w:t>
            </w:r>
          </w:p>
        </w:tc>
        <w:tc>
          <w:tcPr>
            <w:tcW w:w="0" w:type="dxa"/>
          </w:tcPr>
          <w:p w14:paraId="7EA06D1C" w14:textId="4DC8F809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Negative</w:t>
            </w:r>
          </w:p>
        </w:tc>
      </w:tr>
      <w:tr w:rsidR="005A06D7" w:rsidRPr="00925873" w14:paraId="19DE0067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77C8CB7" w14:textId="77777777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2FB10295" w14:textId="599D568B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Positioning pillows Head</w:t>
            </w:r>
          </w:p>
        </w:tc>
        <w:tc>
          <w:tcPr>
            <w:tcW w:w="0" w:type="dxa"/>
          </w:tcPr>
          <w:p w14:paraId="34BCE20D" w14:textId="324AEA0F" w:rsidR="005A06D7" w:rsidRPr="00F3702E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3702E">
              <w:rPr>
                <w:i/>
                <w:iCs/>
              </w:rPr>
              <w:t>Positive</w:t>
            </w:r>
          </w:p>
        </w:tc>
      </w:tr>
      <w:tr w:rsidR="005A06D7" w:rsidRPr="00925873" w14:paraId="045C829E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72BBA73" w14:textId="521E9483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483F5374" w14:textId="703AEC29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Transducer sets</w:t>
            </w:r>
          </w:p>
        </w:tc>
        <w:tc>
          <w:tcPr>
            <w:tcW w:w="0" w:type="dxa"/>
          </w:tcPr>
          <w:p w14:paraId="407170EB" w14:textId="6950B2E0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748070C6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5EC12F5" w14:textId="7F9621D7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501C7CB9" w14:textId="657FAA78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HME Booster</w:t>
            </w:r>
          </w:p>
        </w:tc>
        <w:tc>
          <w:tcPr>
            <w:tcW w:w="0" w:type="dxa"/>
          </w:tcPr>
          <w:p w14:paraId="6FE9B812" w14:textId="2F4A4C85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48DD25ED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E735AA1" w14:textId="7FE8D5AD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134D97B4" w14:textId="3181C3EF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Echo gel</w:t>
            </w:r>
          </w:p>
        </w:tc>
        <w:tc>
          <w:tcPr>
            <w:tcW w:w="0" w:type="dxa"/>
          </w:tcPr>
          <w:p w14:paraId="22C19DF9" w14:textId="5B334D45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281A64" w14:paraId="459F5567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704BEC0" w14:textId="7103923C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4F08DEED" w14:textId="3E0F6D3E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Bearhugger warming system</w:t>
            </w:r>
          </w:p>
        </w:tc>
        <w:tc>
          <w:tcPr>
            <w:tcW w:w="0" w:type="dxa"/>
          </w:tcPr>
          <w:p w14:paraId="225D1A7E" w14:textId="6DE9AC36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1986EF83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C9C1C53" w14:textId="38E48FC9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39B98508" w14:textId="4D93311A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Drawer handles corridor</w:t>
            </w:r>
          </w:p>
        </w:tc>
        <w:tc>
          <w:tcPr>
            <w:tcW w:w="0" w:type="dxa"/>
          </w:tcPr>
          <w:p w14:paraId="1D31592D" w14:textId="3D539F98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5B741FE0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89F2BF6" w14:textId="16F8E400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1B5C118A" w14:textId="5D64EE61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Bronchoscope</w:t>
            </w:r>
          </w:p>
        </w:tc>
        <w:tc>
          <w:tcPr>
            <w:tcW w:w="0" w:type="dxa"/>
          </w:tcPr>
          <w:p w14:paraId="3619967A" w14:textId="28B6D031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7ACD150B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0F7C9F1" w14:textId="20B107FD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73B8FC9A" w14:textId="7EEB7C84" w:rsidR="005A06D7" w:rsidRPr="00663449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  <w:r w:rsidRPr="00281A64">
              <w:rPr>
                <w:lang w:val="en-US"/>
              </w:rPr>
              <w:t>Rollboard</w:t>
            </w:r>
          </w:p>
        </w:tc>
        <w:tc>
          <w:tcPr>
            <w:tcW w:w="0" w:type="dxa"/>
          </w:tcPr>
          <w:p w14:paraId="1ABF85B3" w14:textId="79009114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3B8BDEE8" w14:textId="77777777" w:rsidTr="00F5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8AD488D" w14:textId="3FD26264" w:rsidR="005A06D7" w:rsidRPr="005A06D7" w:rsidRDefault="005A06D7" w:rsidP="00F531D9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0" w:type="dxa"/>
          </w:tcPr>
          <w:p w14:paraId="12756CD3" w14:textId="3C4D4166" w:rsidR="005A06D7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Handles from hand sanitizers</w:t>
            </w:r>
          </w:p>
        </w:tc>
        <w:tc>
          <w:tcPr>
            <w:tcW w:w="0" w:type="dxa"/>
          </w:tcPr>
          <w:p w14:paraId="3DDC8523" w14:textId="6B9D8575" w:rsidR="005A06D7" w:rsidRPr="00925873" w:rsidRDefault="005A0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Negative</w:t>
            </w:r>
          </w:p>
        </w:tc>
      </w:tr>
      <w:tr w:rsidR="005A06D7" w:rsidRPr="00925873" w14:paraId="6DE597A4" w14:textId="77777777" w:rsidTr="00F531D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FF331E9" w14:textId="77777777" w:rsidR="005A06D7" w:rsidRPr="00925873" w:rsidRDefault="005A06D7">
            <w:pPr>
              <w:rPr>
                <w:lang w:val="en-US"/>
              </w:rPr>
            </w:pPr>
          </w:p>
        </w:tc>
        <w:tc>
          <w:tcPr>
            <w:tcW w:w="0" w:type="dxa"/>
          </w:tcPr>
          <w:p w14:paraId="266A68DC" w14:textId="77777777" w:rsidR="005A06D7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0" w:type="dxa"/>
          </w:tcPr>
          <w:p w14:paraId="5B4586CD" w14:textId="77777777" w:rsidR="005A06D7" w:rsidRPr="00925873" w:rsidRDefault="005A0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AA56A9E" w14:textId="77777777" w:rsidR="007710F2" w:rsidRPr="00925873" w:rsidRDefault="007710F2">
      <w:pPr>
        <w:rPr>
          <w:lang w:val="en-US"/>
        </w:rPr>
      </w:pPr>
    </w:p>
    <w:sectPr w:rsidR="007710F2" w:rsidRPr="00925873" w:rsidSect="00680094">
      <w:pgSz w:w="16840" w:h="11900" w:orient="landscape"/>
      <w:pgMar w:top="560" w:right="1134" w:bottom="56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BD70DF"/>
    <w:multiLevelType w:val="hybridMultilevel"/>
    <w:tmpl w:val="ED2C3B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164F2"/>
    <w:multiLevelType w:val="hybridMultilevel"/>
    <w:tmpl w:val="B182343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635937">
    <w:abstractNumId w:val="0"/>
  </w:num>
  <w:num w:numId="2" w16cid:durableId="1542090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73"/>
    <w:rsid w:val="000D78F3"/>
    <w:rsid w:val="000E3292"/>
    <w:rsid w:val="001044EC"/>
    <w:rsid w:val="001952DF"/>
    <w:rsid w:val="00274386"/>
    <w:rsid w:val="00281A64"/>
    <w:rsid w:val="002C584C"/>
    <w:rsid w:val="00372301"/>
    <w:rsid w:val="003E016E"/>
    <w:rsid w:val="00412409"/>
    <w:rsid w:val="00462D8A"/>
    <w:rsid w:val="004F141C"/>
    <w:rsid w:val="004F4E70"/>
    <w:rsid w:val="00500F81"/>
    <w:rsid w:val="00510A1A"/>
    <w:rsid w:val="00554E0E"/>
    <w:rsid w:val="00597B98"/>
    <w:rsid w:val="005A06D7"/>
    <w:rsid w:val="005B6207"/>
    <w:rsid w:val="005D03D6"/>
    <w:rsid w:val="005E3D2B"/>
    <w:rsid w:val="00603214"/>
    <w:rsid w:val="00612C62"/>
    <w:rsid w:val="00617544"/>
    <w:rsid w:val="006420BF"/>
    <w:rsid w:val="00663449"/>
    <w:rsid w:val="00680094"/>
    <w:rsid w:val="007050C5"/>
    <w:rsid w:val="007710F2"/>
    <w:rsid w:val="00774AD8"/>
    <w:rsid w:val="00784066"/>
    <w:rsid w:val="00787784"/>
    <w:rsid w:val="007A0C2E"/>
    <w:rsid w:val="007A1A8D"/>
    <w:rsid w:val="007C1169"/>
    <w:rsid w:val="008C3705"/>
    <w:rsid w:val="00922B8A"/>
    <w:rsid w:val="00925873"/>
    <w:rsid w:val="00AB37E2"/>
    <w:rsid w:val="00AC2293"/>
    <w:rsid w:val="00B15BD4"/>
    <w:rsid w:val="00B53344"/>
    <w:rsid w:val="00C22728"/>
    <w:rsid w:val="00CB5572"/>
    <w:rsid w:val="00CE4228"/>
    <w:rsid w:val="00D32F31"/>
    <w:rsid w:val="00D73E88"/>
    <w:rsid w:val="00D82E78"/>
    <w:rsid w:val="00E62E1F"/>
    <w:rsid w:val="00E73E0A"/>
    <w:rsid w:val="00E83132"/>
    <w:rsid w:val="00F326F5"/>
    <w:rsid w:val="00F3702E"/>
    <w:rsid w:val="00F531D9"/>
    <w:rsid w:val="00F85941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77FC61"/>
  <w15:chartTrackingRefBased/>
  <w15:docId w15:val="{80117A07-FA22-ED44-B15E-6EFA4AA2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25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92587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92587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2587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3">
    <w:name w:val="Plain Table 3"/>
    <w:basedOn w:val="NormaleTabelle"/>
    <w:uiPriority w:val="43"/>
    <w:rsid w:val="0092587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92587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3">
    <w:name w:val="Grid Table 2 Accent 3"/>
    <w:basedOn w:val="NormaleTabelle"/>
    <w:uiPriority w:val="47"/>
    <w:rsid w:val="00F85941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">
    <w:name w:val="List Table 2"/>
    <w:basedOn w:val="NormaleTabelle"/>
    <w:uiPriority w:val="47"/>
    <w:rsid w:val="00F8594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">
    <w:name w:val="List Table 1 Light"/>
    <w:basedOn w:val="NormaleTabelle"/>
    <w:uiPriority w:val="46"/>
    <w:rsid w:val="00AC229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">
    <w:name w:val="List Table 6 Colorful"/>
    <w:basedOn w:val="NormaleTabelle"/>
    <w:uiPriority w:val="51"/>
    <w:rsid w:val="00AC229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nabsatz">
    <w:name w:val="List Paragraph"/>
    <w:basedOn w:val="Standard"/>
    <w:uiPriority w:val="34"/>
    <w:qFormat/>
    <w:rsid w:val="00F3702E"/>
    <w:pPr>
      <w:ind w:left="720"/>
      <w:contextualSpacing/>
    </w:pPr>
  </w:style>
  <w:style w:type="paragraph" w:styleId="berarbeitung">
    <w:name w:val="Revision"/>
    <w:hidden/>
    <w:uiPriority w:val="99"/>
    <w:semiHidden/>
    <w:rsid w:val="000E3292"/>
  </w:style>
  <w:style w:type="character" w:styleId="Kommentarzeichen">
    <w:name w:val="annotation reference"/>
    <w:basedOn w:val="Absatz-Standardschriftart"/>
    <w:uiPriority w:val="99"/>
    <w:semiHidden/>
    <w:unhideWhenUsed/>
    <w:rsid w:val="00554E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54E0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54E0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4E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4E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Zingg</dc:creator>
  <cp:keywords/>
  <dc:description/>
  <cp:lastModifiedBy>Sarah Tschudin Sutter</cp:lastModifiedBy>
  <cp:revision>2</cp:revision>
  <cp:lastPrinted>2023-05-24T13:48:00Z</cp:lastPrinted>
  <dcterms:created xsi:type="dcterms:W3CDTF">2024-10-06T12:32:00Z</dcterms:created>
  <dcterms:modified xsi:type="dcterms:W3CDTF">2024-10-06T12:32:00Z</dcterms:modified>
</cp:coreProperties>
</file>