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80D" w:rsidRDefault="0004380D" w:rsidP="00952DE0">
      <w:pPr>
        <w:bidi w:val="0"/>
        <w:spacing w:line="480" w:lineRule="auto"/>
        <w:ind w:left="-993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04380D">
        <w:rPr>
          <w:rFonts w:asciiTheme="majorBidi" w:eastAsia="Times New Roman" w:hAnsiTheme="majorBidi" w:cstheme="majorBidi"/>
          <w:b/>
          <w:bCs/>
          <w:sz w:val="28"/>
          <w:szCs w:val="28"/>
        </w:rPr>
        <w:t>Kirkpatrick Level 2: Learning (knowledge improvement)</w:t>
      </w:r>
    </w:p>
    <w:p w:rsidR="00201832" w:rsidRPr="00620C3B" w:rsidRDefault="008800D4" w:rsidP="00952DE0">
      <w:pPr>
        <w:bidi w:val="0"/>
        <w:spacing w:line="480" w:lineRule="auto"/>
        <w:ind w:left="-993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</w:rPr>
        <w:t>I</w:t>
      </w:r>
      <w:r w:rsidR="0004380D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nfection control </w:t>
      </w:r>
      <w:bookmarkStart w:id="0" w:name="_GoBack"/>
      <w:bookmarkEnd w:id="0"/>
      <w:r>
        <w:rPr>
          <w:rFonts w:asciiTheme="majorBidi" w:eastAsia="Times New Roman" w:hAnsiTheme="majorBidi" w:cstheme="majorBidi"/>
          <w:b/>
          <w:bCs/>
          <w:sz w:val="28"/>
          <w:szCs w:val="28"/>
        </w:rPr>
        <w:t>questionnaire</w:t>
      </w:r>
      <w:r w:rsidRPr="00620C3B">
        <w:rPr>
          <w:rFonts w:asciiTheme="majorBidi" w:eastAsia="Times New Roman" w:hAnsiTheme="majorBidi" w:cstheme="majorBidi"/>
          <w:b/>
          <w:bCs/>
          <w:sz w:val="28"/>
          <w:szCs w:val="28"/>
        </w:rPr>
        <w:t>:</w:t>
      </w:r>
    </w:p>
    <w:tbl>
      <w:tblPr>
        <w:tblStyle w:val="a3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0"/>
        <w:gridCol w:w="1418"/>
        <w:gridCol w:w="1417"/>
        <w:gridCol w:w="851"/>
        <w:gridCol w:w="1276"/>
      </w:tblGrid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Question 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Pre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-</w:t>
            </w: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test 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(n=42)</w:t>
            </w:r>
          </w:p>
        </w:tc>
        <w:tc>
          <w:tcPr>
            <w:tcW w:w="1417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Post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-</w:t>
            </w: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test</w:t>
            </w:r>
            <w:r w:rsidR="00422866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(n=42)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test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P value 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Washing time for simple hand washing is 30 seconds</w:t>
            </w:r>
          </w:p>
        </w:tc>
        <w:tc>
          <w:tcPr>
            <w:tcW w:w="1418" w:type="dxa"/>
          </w:tcPr>
          <w:p w:rsidR="00620C3B" w:rsidRPr="00620C3B" w:rsidRDefault="00620C3B" w:rsidP="00536A09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12</w:t>
            </w:r>
            <w:r w:rsidR="00536A0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(28.57%)</w:t>
            </w:r>
          </w:p>
        </w:tc>
        <w:tc>
          <w:tcPr>
            <w:tcW w:w="1417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13</w:t>
            </w:r>
            <w:r w:rsidR="00536A0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(30.95%)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0.07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1.000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It is not necessary to wear sterile gloves when preparing and mixing IV fluids</w:t>
            </w:r>
          </w:p>
        </w:tc>
        <w:tc>
          <w:tcPr>
            <w:tcW w:w="1418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30</w:t>
            </w:r>
            <w:r w:rsidR="00536A0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(71.43%)</w:t>
            </w:r>
          </w:p>
        </w:tc>
        <w:tc>
          <w:tcPr>
            <w:tcW w:w="1417" w:type="dxa"/>
          </w:tcPr>
          <w:p w:rsidR="00620C3B" w:rsidRPr="00620C3B" w:rsidRDefault="00620C3B" w:rsidP="00536A09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35</w:t>
            </w:r>
            <w:r w:rsidR="00536A0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(83.33%)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1.92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0.267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3- Heavy duty gloves are used to deal with blood spills</w:t>
            </w:r>
          </w:p>
        </w:tc>
        <w:tc>
          <w:tcPr>
            <w:tcW w:w="1418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25</w:t>
            </w:r>
            <w:r w:rsidR="00422866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(59.52%)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23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(54.76%)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0.14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0.851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4- When installing a urinary catheter, wash your hands with simple washing only</w:t>
            </w:r>
          </w:p>
        </w:tc>
        <w:tc>
          <w:tcPr>
            <w:tcW w:w="1418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37</w:t>
            </w:r>
            <w:r w:rsidR="00422866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(88.09%)</w:t>
            </w:r>
          </w:p>
        </w:tc>
        <w:tc>
          <w:tcPr>
            <w:tcW w:w="1417" w:type="dxa"/>
          </w:tcPr>
          <w:p w:rsidR="00620C3B" w:rsidRPr="00620C3B" w:rsidRDefault="00620C3B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39</w:t>
            </w:r>
            <w:r w:rsidR="00422866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(92.86%)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0.67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0.687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 xml:space="preserve">5- </w:t>
            </w:r>
            <w:proofErr w:type="spellStart"/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Betadine</w:t>
            </w:r>
            <w:proofErr w:type="spellEnd"/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 xml:space="preserve"> at a concentration of 7.5% is used to disinfect the patient’s skin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18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(42.86%)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27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(64.28%)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  3.86  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0.0784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6- The average duration for changing  the cannula is 3-4 days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36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(85.71%)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32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(76.19%)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0.454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7- The urinary catheter is changed 14 days after its installation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15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(35.71%)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24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(57.14%)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3.24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0.10</w:t>
            </w: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8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8- Tongue depressors and intravenous devices are disposed of in the safety box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39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(92.86%)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42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(100.0%)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 3.00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0.250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9- When dealing with cases of TB, it is not necessary to wear N95 face mask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34</w:t>
            </w:r>
          </w:p>
          <w:p w:rsidR="00422866" w:rsidRPr="00620C3B" w:rsidRDefault="00422866" w:rsidP="00422866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(80.95%)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36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(85.71%)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0.33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0.774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 xml:space="preserve">10- When dealing with isolation cases, personal protective </w:t>
            </w:r>
            <w:proofErr w:type="spellStart"/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equipments</w:t>
            </w:r>
            <w:proofErr w:type="spellEnd"/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 xml:space="preserve"> are removed in the following order: gloves - face shield - gown - and the mask is removed after leaving the room, rubbing with alcohol every time the PPEs are </w:t>
            </w: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lastRenderedPageBreak/>
              <w:t>removed.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lastRenderedPageBreak/>
              <w:t>40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(95.24%)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40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(95.24%)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0.00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1.000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lastRenderedPageBreak/>
              <w:t>11- Unused supplies that are present in the patient’s area are not disposed of and are returned to the supplies cupboard.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42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(100.0%)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42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(100.0%)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.000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12- The expiration date of the multi-dose medication package is calculated after opening it according to the manufacturer’s instructions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41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(97.62%)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41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(97.62%)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0.00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.000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13- It is necessary to change the gloves between each procedure and another for the same patient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30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(71.43%)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37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(88.09%)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3.27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0.118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14- The syringe can be re-capped using the hands, provided that caution is exercised</w:t>
            </w:r>
          </w:p>
        </w:tc>
        <w:tc>
          <w:tcPr>
            <w:tcW w:w="1418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42</w:t>
            </w:r>
            <w:r w:rsidR="00536A0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(100%)</w:t>
            </w:r>
          </w:p>
        </w:tc>
        <w:tc>
          <w:tcPr>
            <w:tcW w:w="1417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42</w:t>
            </w:r>
            <w:r w:rsidR="00536A0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(100%)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  1.00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1.000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15- Chlorine at a concentration of 20 cm of chlorine is used in 980 cm of water to disinfect surfaces in the case of 5% chlorine.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37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(88.09%)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40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(95.24%)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1.29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0.453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16- In the case of puncture, the puncture site is not squeezed</w:t>
            </w:r>
          </w:p>
        </w:tc>
        <w:tc>
          <w:tcPr>
            <w:tcW w:w="1418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39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(92.86%)</w:t>
            </w:r>
          </w:p>
        </w:tc>
        <w:tc>
          <w:tcPr>
            <w:tcW w:w="1417" w:type="dxa"/>
          </w:tcPr>
          <w:p w:rsid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41</w:t>
            </w:r>
          </w:p>
          <w:p w:rsidR="00F02D78" w:rsidRPr="00620C3B" w:rsidRDefault="00F02D78" w:rsidP="00F02D78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(97.62%)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1.00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0.625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 xml:space="preserve">Number of questions answered </w:t>
            </w:r>
            <w:r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(mean)</w:t>
            </w:r>
          </w:p>
        </w:tc>
        <w:tc>
          <w:tcPr>
            <w:tcW w:w="1418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12.3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</w:t>
            </w: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±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1.74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13.1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7</w:t>
            </w: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± 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1.2</w:t>
            </w: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t =   -2.657 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0.011</w:t>
            </w:r>
            <w:r w:rsidR="00C20864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2</w:t>
            </w:r>
          </w:p>
        </w:tc>
      </w:tr>
      <w:tr w:rsidR="00422866" w:rsidRPr="00620C3B" w:rsidTr="00422866">
        <w:tc>
          <w:tcPr>
            <w:tcW w:w="5670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hAnsiTheme="majorBidi" w:cstheme="majorBidi"/>
                <w:color w:val="1F1F1F"/>
                <w:sz w:val="28"/>
                <w:szCs w:val="28"/>
              </w:rPr>
            </w:pPr>
            <w:r w:rsidRPr="00620C3B">
              <w:rPr>
                <w:rFonts w:asciiTheme="majorBidi" w:hAnsiTheme="majorBidi" w:cstheme="majorBidi"/>
                <w:color w:val="1F1F1F"/>
                <w:sz w:val="28"/>
                <w:szCs w:val="28"/>
              </w:rPr>
              <w:t xml:space="preserve">Percent </w:t>
            </w:r>
            <w:r>
              <w:rPr>
                <w:rFonts w:asciiTheme="majorBidi" w:hAnsiTheme="majorBidi" w:cstheme="majorBidi"/>
                <w:color w:val="1F1F1F"/>
                <w:sz w:val="28"/>
                <w:szCs w:val="28"/>
              </w:rPr>
              <w:t>(%)</w:t>
            </w:r>
          </w:p>
        </w:tc>
        <w:tc>
          <w:tcPr>
            <w:tcW w:w="1418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76.93±  10.91</w:t>
            </w:r>
          </w:p>
        </w:tc>
        <w:tc>
          <w:tcPr>
            <w:tcW w:w="1417" w:type="dxa"/>
          </w:tcPr>
          <w:p w:rsidR="00620C3B" w:rsidRPr="00620C3B" w:rsidRDefault="00620C3B" w:rsidP="00C20864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82.29 ± 7.</w:t>
            </w:r>
            <w:r w:rsidR="00C20864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851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T=  -2.657</w:t>
            </w:r>
          </w:p>
        </w:tc>
        <w:tc>
          <w:tcPr>
            <w:tcW w:w="1276" w:type="dxa"/>
          </w:tcPr>
          <w:p w:rsidR="00620C3B" w:rsidRPr="00620C3B" w:rsidRDefault="00620C3B" w:rsidP="00620C3B">
            <w:pPr>
              <w:bidi w:val="0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0.011</w:t>
            </w:r>
            <w:r w:rsidR="00C20864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2</w:t>
            </w:r>
            <w:r w:rsidRPr="00620C3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201832" w:rsidRPr="00620C3B" w:rsidRDefault="00201832" w:rsidP="00620C3B">
      <w:pPr>
        <w:bidi w:val="0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sectPr w:rsidR="00201832" w:rsidRPr="00620C3B" w:rsidSect="0077589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832"/>
    <w:rsid w:val="000060AA"/>
    <w:rsid w:val="0004380D"/>
    <w:rsid w:val="00201832"/>
    <w:rsid w:val="0035665B"/>
    <w:rsid w:val="00422866"/>
    <w:rsid w:val="00475F91"/>
    <w:rsid w:val="004E511B"/>
    <w:rsid w:val="00536A09"/>
    <w:rsid w:val="00620C3B"/>
    <w:rsid w:val="00775890"/>
    <w:rsid w:val="007A7EB0"/>
    <w:rsid w:val="008800D4"/>
    <w:rsid w:val="00952DE0"/>
    <w:rsid w:val="00B528CB"/>
    <w:rsid w:val="00C20864"/>
    <w:rsid w:val="00E31470"/>
    <w:rsid w:val="00F0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3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3"/>
    <w:uiPriority w:val="59"/>
    <w:rsid w:val="00E3147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3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3"/>
    <w:uiPriority w:val="59"/>
    <w:rsid w:val="00E3147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Power</cp:lastModifiedBy>
  <cp:revision>10</cp:revision>
  <dcterms:created xsi:type="dcterms:W3CDTF">2025-03-11T19:11:00Z</dcterms:created>
  <dcterms:modified xsi:type="dcterms:W3CDTF">2025-03-12T09:51:00Z</dcterms:modified>
</cp:coreProperties>
</file>