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4ECA2" w14:textId="1D52D326" w:rsidR="0006626F" w:rsidRDefault="00D40307" w:rsidP="0006626F">
      <w:pPr>
        <w:jc w:val="both"/>
        <w:rPr>
          <w:rFonts w:ascii="Calibri" w:hAnsi="Calibri" w:cs="Calibri"/>
          <w:b/>
          <w:color w:val="000000" w:themeColor="text1"/>
          <w:sz w:val="24"/>
          <w:szCs w:val="24"/>
        </w:rPr>
      </w:pPr>
      <w:r>
        <w:rPr>
          <w:rFonts w:ascii="Calibri" w:hAnsi="Calibri" w:cs="Calibri"/>
          <w:b/>
          <w:color w:val="000000" w:themeColor="text1"/>
          <w:sz w:val="24"/>
          <w:szCs w:val="24"/>
        </w:rPr>
        <w:t>Additional file – s</w:t>
      </w:r>
      <w:r w:rsidR="0006626F">
        <w:rPr>
          <w:rFonts w:ascii="Calibri" w:hAnsi="Calibri" w:cs="Calibri"/>
          <w:b/>
          <w:color w:val="000000" w:themeColor="text1"/>
          <w:sz w:val="24"/>
          <w:szCs w:val="24"/>
        </w:rPr>
        <w:t>upplementary material:</w:t>
      </w:r>
    </w:p>
    <w:p w14:paraId="53EBC424" w14:textId="6798BE2F" w:rsidR="0006626F" w:rsidRPr="005E68E6" w:rsidRDefault="0006626F" w:rsidP="0006626F">
      <w:pPr>
        <w:jc w:val="both"/>
        <w:rPr>
          <w:rFonts w:ascii="Calibri" w:hAnsi="Calibri" w:cs="Calibri"/>
          <w:b/>
          <w:color w:val="000000" w:themeColor="text1"/>
          <w:sz w:val="24"/>
          <w:szCs w:val="24"/>
        </w:rPr>
      </w:pPr>
      <w:r w:rsidRPr="005E68E6">
        <w:rPr>
          <w:rFonts w:ascii="Calibri" w:hAnsi="Calibri" w:cs="Calibri"/>
          <w:b/>
          <w:color w:val="000000" w:themeColor="text1"/>
          <w:sz w:val="24"/>
          <w:szCs w:val="24"/>
        </w:rPr>
        <w:t xml:space="preserve">Secular trends of bloodstream infections in </w:t>
      </w:r>
      <w:proofErr w:type="spellStart"/>
      <w:r w:rsidRPr="005E68E6">
        <w:rPr>
          <w:rFonts w:ascii="Calibri" w:hAnsi="Calibri" w:cs="Calibri"/>
          <w:b/>
          <w:color w:val="000000" w:themeColor="text1"/>
          <w:sz w:val="24"/>
          <w:szCs w:val="24"/>
        </w:rPr>
        <w:t>hemodialysis</w:t>
      </w:r>
      <w:proofErr w:type="spellEnd"/>
      <w:r w:rsidRPr="005E68E6">
        <w:rPr>
          <w:rFonts w:ascii="Calibri" w:hAnsi="Calibri" w:cs="Calibri"/>
          <w:b/>
          <w:color w:val="000000" w:themeColor="text1"/>
          <w:sz w:val="24"/>
          <w:szCs w:val="24"/>
        </w:rPr>
        <w:t xml:space="preserve"> patients: insights from a longitudinal Swiss study </w:t>
      </w:r>
    </w:p>
    <w:p w14:paraId="1342806D" w14:textId="7FBEC07F" w:rsidR="0006626F" w:rsidRDefault="0006626F" w:rsidP="00B6510C">
      <w:pPr>
        <w:pStyle w:val="Lgende"/>
        <w:keepNext/>
        <w:rPr>
          <w:color w:val="4472C4" w:themeColor="accent1"/>
        </w:rPr>
      </w:pPr>
    </w:p>
    <w:p w14:paraId="01B29611" w14:textId="0C9A3727" w:rsidR="00B6510C" w:rsidRPr="006E074F" w:rsidRDefault="00B6510C" w:rsidP="00B6510C">
      <w:pPr>
        <w:pStyle w:val="Lgende"/>
        <w:keepNext/>
        <w:rPr>
          <w:color w:val="4472C4" w:themeColor="accent1"/>
        </w:rPr>
      </w:pPr>
      <w:r w:rsidRPr="006E074F">
        <w:rPr>
          <w:color w:val="4472C4" w:themeColor="accent1"/>
        </w:rPr>
        <w:t>Table S</w:t>
      </w:r>
      <w:r w:rsidRPr="006E074F">
        <w:rPr>
          <w:color w:val="4472C4" w:themeColor="accent1"/>
        </w:rPr>
        <w:fldChar w:fldCharType="begin"/>
      </w:r>
      <w:r w:rsidRPr="006E074F">
        <w:rPr>
          <w:color w:val="4472C4" w:themeColor="accent1"/>
        </w:rPr>
        <w:instrText xml:space="preserve"> SEQ Table \* ARABIC </w:instrText>
      </w:r>
      <w:r w:rsidRPr="006E074F">
        <w:rPr>
          <w:color w:val="4472C4" w:themeColor="accent1"/>
        </w:rPr>
        <w:fldChar w:fldCharType="separate"/>
      </w:r>
      <w:r w:rsidR="00C77369">
        <w:rPr>
          <w:noProof/>
          <w:color w:val="4472C4" w:themeColor="accent1"/>
        </w:rPr>
        <w:t>1</w:t>
      </w:r>
      <w:r w:rsidRPr="006E074F">
        <w:rPr>
          <w:noProof/>
          <w:color w:val="4472C4" w:themeColor="accent1"/>
        </w:rPr>
        <w:fldChar w:fldCharType="end"/>
      </w:r>
      <w:r w:rsidRPr="006E074F">
        <w:rPr>
          <w:color w:val="4472C4" w:themeColor="accent1"/>
        </w:rPr>
        <w:t xml:space="preserve"> </w:t>
      </w:r>
      <w:r w:rsidR="002657B5" w:rsidRPr="006E074F">
        <w:rPr>
          <w:rFonts w:ascii="Calibri" w:hAnsi="Calibri" w:cs="Calibri"/>
          <w:bCs/>
          <w:color w:val="4472C4" w:themeColor="accent1"/>
          <w:lang w:val="en-CA"/>
        </w:rPr>
        <w:t>Sensitivity trend analysis</w:t>
      </w:r>
      <w:r w:rsidR="002657B5" w:rsidRPr="006E074F">
        <w:rPr>
          <w:color w:val="4472C4" w:themeColor="accent1"/>
        </w:rPr>
        <w:t xml:space="preserve"> including monomicrobial and polymicrobial </w:t>
      </w:r>
      <w:r w:rsidRPr="006E074F">
        <w:rPr>
          <w:color w:val="4472C4" w:themeColor="accent1"/>
        </w:rPr>
        <w:t xml:space="preserve">bacterial </w:t>
      </w:r>
      <w:r w:rsidRPr="006E074F">
        <w:rPr>
          <w:rFonts w:ascii="Calibri" w:hAnsi="Calibri" w:cs="Calibri"/>
          <w:bCs/>
          <w:color w:val="4472C4" w:themeColor="accent1"/>
          <w:lang w:val="en-CA"/>
        </w:rPr>
        <w:t>BSI in HD patients</w:t>
      </w:r>
      <w:r w:rsidR="002657B5" w:rsidRPr="006E074F">
        <w:rPr>
          <w:rFonts w:ascii="Calibri" w:hAnsi="Calibri" w:cs="Calibri"/>
          <w:bCs/>
          <w:color w:val="4472C4" w:themeColor="accent1"/>
          <w:lang w:val="en-CA"/>
        </w:rPr>
        <w:t>*</w:t>
      </w:r>
    </w:p>
    <w:tbl>
      <w:tblPr>
        <w:tblW w:w="13765" w:type="dxa"/>
        <w:tblInd w:w="-5"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4A0" w:firstRow="1" w:lastRow="0" w:firstColumn="1" w:lastColumn="0" w:noHBand="0" w:noVBand="1"/>
      </w:tblPr>
      <w:tblGrid>
        <w:gridCol w:w="1208"/>
        <w:gridCol w:w="1794"/>
        <w:gridCol w:w="1794"/>
        <w:gridCol w:w="1725"/>
        <w:gridCol w:w="1887"/>
        <w:gridCol w:w="1767"/>
        <w:gridCol w:w="1794"/>
        <w:gridCol w:w="1779"/>
        <w:gridCol w:w="17"/>
      </w:tblGrid>
      <w:tr w:rsidR="00224695" w:rsidRPr="002C1E94" w14:paraId="4A538F4F" w14:textId="77777777" w:rsidTr="00853835">
        <w:trPr>
          <w:gridAfter w:val="1"/>
          <w:wAfter w:w="17" w:type="dxa"/>
          <w:trHeight w:val="597"/>
        </w:trPr>
        <w:tc>
          <w:tcPr>
            <w:tcW w:w="1208" w:type="dxa"/>
          </w:tcPr>
          <w:p w14:paraId="5BEF03E1" w14:textId="77777777" w:rsidR="00224695" w:rsidRPr="002C1E94" w:rsidRDefault="00224695" w:rsidP="007D6792">
            <w:pPr>
              <w:spacing w:after="0" w:line="240" w:lineRule="auto"/>
              <w:jc w:val="both"/>
              <w:rPr>
                <w:rFonts w:ascii="Calibri" w:eastAsia="Times New Roman" w:hAnsi="Calibri" w:cs="Calibri"/>
                <w:b/>
                <w:bCs/>
                <w:color w:val="000000"/>
                <w:sz w:val="20"/>
                <w:szCs w:val="20"/>
              </w:rPr>
            </w:pPr>
          </w:p>
        </w:tc>
        <w:tc>
          <w:tcPr>
            <w:tcW w:w="12540" w:type="dxa"/>
            <w:gridSpan w:val="7"/>
            <w:shd w:val="clear" w:color="auto" w:fill="auto"/>
            <w:vAlign w:val="center"/>
          </w:tcPr>
          <w:p w14:paraId="7B74C918" w14:textId="539299AC" w:rsidR="00224695" w:rsidRPr="002C1E94" w:rsidRDefault="00224695" w:rsidP="007D6792">
            <w:pPr>
              <w:spacing w:after="0" w:line="240" w:lineRule="auto"/>
              <w:jc w:val="center"/>
              <w:rPr>
                <w:rFonts w:ascii="Calibri" w:eastAsia="Times New Roman" w:hAnsi="Calibri" w:cs="Calibri"/>
                <w:b/>
                <w:bCs/>
                <w:color w:val="000000"/>
                <w:sz w:val="20"/>
                <w:szCs w:val="20"/>
              </w:rPr>
            </w:pPr>
            <w:r w:rsidRPr="002C1E94">
              <w:rPr>
                <w:rFonts w:ascii="Calibri" w:eastAsia="Times New Roman" w:hAnsi="Calibri" w:cs="Calibri"/>
                <w:b/>
                <w:bCs/>
                <w:color w:val="000000"/>
                <w:sz w:val="20"/>
                <w:szCs w:val="20"/>
              </w:rPr>
              <w:t>Incidence rate ratio (95% confidence interval)</w:t>
            </w:r>
          </w:p>
        </w:tc>
      </w:tr>
      <w:tr w:rsidR="00224695" w:rsidRPr="002C1E94" w14:paraId="5FF05441" w14:textId="77777777" w:rsidTr="00853835">
        <w:trPr>
          <w:trHeight w:val="597"/>
        </w:trPr>
        <w:tc>
          <w:tcPr>
            <w:tcW w:w="1208" w:type="dxa"/>
          </w:tcPr>
          <w:p w14:paraId="3899FA1D" w14:textId="77777777" w:rsidR="00224695" w:rsidRPr="002C1E94" w:rsidRDefault="00224695" w:rsidP="007D6792">
            <w:pPr>
              <w:spacing w:after="0" w:line="240" w:lineRule="auto"/>
              <w:jc w:val="both"/>
              <w:rPr>
                <w:rFonts w:ascii="Calibri" w:eastAsia="Times New Roman" w:hAnsi="Calibri" w:cs="Calibri"/>
                <w:b/>
                <w:bCs/>
                <w:color w:val="000000"/>
                <w:sz w:val="20"/>
                <w:szCs w:val="20"/>
              </w:rPr>
            </w:pPr>
            <w:r w:rsidRPr="008D6667">
              <w:rPr>
                <w:rFonts w:ascii="Calibri" w:eastAsia="Times New Roman" w:hAnsi="Calibri" w:cs="Calibri"/>
                <w:b/>
                <w:bCs/>
                <w:color w:val="000000"/>
                <w:sz w:val="20"/>
                <w:szCs w:val="20"/>
              </w:rPr>
              <w:t>BSI causative species</w:t>
            </w:r>
            <w:r w:rsidRPr="002C1E94">
              <w:rPr>
                <w:rFonts w:ascii="Calibri" w:eastAsia="Times New Roman" w:hAnsi="Calibri" w:cs="Calibri"/>
                <w:b/>
                <w:bCs/>
                <w:color w:val="000000"/>
                <w:sz w:val="20"/>
                <w:szCs w:val="20"/>
              </w:rPr>
              <w:t>/</w:t>
            </w:r>
          </w:p>
          <w:p w14:paraId="061D00B5" w14:textId="77777777" w:rsidR="00224695" w:rsidRPr="002C1E94" w:rsidRDefault="00224695" w:rsidP="007D6792">
            <w:pPr>
              <w:spacing w:after="0" w:line="240" w:lineRule="auto"/>
              <w:jc w:val="both"/>
              <w:rPr>
                <w:rFonts w:ascii="Calibri" w:eastAsia="Times New Roman" w:hAnsi="Calibri" w:cs="Calibri"/>
                <w:b/>
                <w:bCs/>
                <w:color w:val="000000"/>
                <w:sz w:val="20"/>
                <w:szCs w:val="20"/>
              </w:rPr>
            </w:pPr>
            <w:r w:rsidRPr="002C1E94">
              <w:rPr>
                <w:rFonts w:ascii="Calibri" w:eastAsia="Times New Roman" w:hAnsi="Calibri" w:cs="Calibri"/>
                <w:b/>
                <w:bCs/>
                <w:color w:val="000000"/>
                <w:sz w:val="20"/>
                <w:szCs w:val="20"/>
              </w:rPr>
              <w:t>study period</w:t>
            </w:r>
          </w:p>
        </w:tc>
        <w:tc>
          <w:tcPr>
            <w:tcW w:w="1794" w:type="dxa"/>
            <w:shd w:val="clear" w:color="auto" w:fill="auto"/>
            <w:vAlign w:val="center"/>
            <w:hideMark/>
          </w:tcPr>
          <w:p w14:paraId="21B0CEE3" w14:textId="3B8CABEC" w:rsidR="00224695" w:rsidRPr="008D6667" w:rsidRDefault="00224695" w:rsidP="00853835">
            <w:pPr>
              <w:spacing w:after="0" w:line="240" w:lineRule="auto"/>
              <w:jc w:val="center"/>
              <w:rPr>
                <w:rFonts w:ascii="Calibri" w:eastAsia="Times New Roman" w:hAnsi="Calibri" w:cs="Calibri"/>
                <w:b/>
                <w:bCs/>
                <w:color w:val="000000"/>
                <w:sz w:val="20"/>
                <w:szCs w:val="20"/>
              </w:rPr>
            </w:pPr>
            <w:r w:rsidRPr="008D6667">
              <w:rPr>
                <w:rFonts w:ascii="Calibri" w:eastAsia="Times New Roman" w:hAnsi="Calibri" w:cs="Calibri"/>
                <w:b/>
                <w:bCs/>
                <w:color w:val="000000"/>
                <w:sz w:val="20"/>
                <w:szCs w:val="20"/>
              </w:rPr>
              <w:t>All pathogens</w:t>
            </w:r>
            <w:r w:rsidRPr="002C1E94">
              <w:rPr>
                <w:rFonts w:ascii="Calibri" w:eastAsia="Times New Roman" w:hAnsi="Calibri" w:cs="Calibri"/>
                <w:b/>
                <w:bCs/>
                <w:color w:val="000000"/>
                <w:sz w:val="20"/>
                <w:szCs w:val="20"/>
              </w:rPr>
              <w:t xml:space="preserve"> (</w:t>
            </w:r>
            <w:r>
              <w:rPr>
                <w:rFonts w:ascii="Calibri" w:eastAsia="Times New Roman" w:hAnsi="Calibri" w:cs="Calibri"/>
                <w:b/>
                <w:bCs/>
                <w:color w:val="000000"/>
                <w:sz w:val="20"/>
                <w:szCs w:val="20"/>
              </w:rPr>
              <w:t>3</w:t>
            </w:r>
            <w:r w:rsidR="00D21794">
              <w:rPr>
                <w:rFonts w:ascii="Calibri" w:eastAsia="Times New Roman" w:hAnsi="Calibri" w:cs="Calibri"/>
                <w:b/>
                <w:bCs/>
                <w:color w:val="000000"/>
                <w:sz w:val="20"/>
                <w:szCs w:val="20"/>
              </w:rPr>
              <w:t>13</w:t>
            </w:r>
            <w:r w:rsidRPr="002C1E94">
              <w:rPr>
                <w:rFonts w:ascii="Calibri" w:eastAsia="Times New Roman" w:hAnsi="Calibri" w:cs="Calibri"/>
                <w:b/>
                <w:bCs/>
                <w:color w:val="000000"/>
                <w:sz w:val="20"/>
                <w:szCs w:val="20"/>
              </w:rPr>
              <w:t>)</w:t>
            </w:r>
          </w:p>
        </w:tc>
        <w:tc>
          <w:tcPr>
            <w:tcW w:w="1794" w:type="dxa"/>
            <w:shd w:val="clear" w:color="auto" w:fill="auto"/>
            <w:vAlign w:val="center"/>
            <w:hideMark/>
          </w:tcPr>
          <w:p w14:paraId="16FD979C" w14:textId="6871CA4C" w:rsidR="00224695" w:rsidRPr="008D6667" w:rsidRDefault="00224695" w:rsidP="00853835">
            <w:pPr>
              <w:spacing w:after="0" w:line="240" w:lineRule="auto"/>
              <w:jc w:val="center"/>
              <w:rPr>
                <w:rFonts w:ascii="Calibri" w:eastAsia="Times New Roman" w:hAnsi="Calibri" w:cs="Calibri"/>
                <w:b/>
                <w:bCs/>
                <w:color w:val="000000"/>
                <w:sz w:val="20"/>
                <w:szCs w:val="20"/>
              </w:rPr>
            </w:pPr>
            <w:r w:rsidRPr="008D6667">
              <w:rPr>
                <w:rFonts w:ascii="Calibri" w:eastAsia="Times New Roman" w:hAnsi="Calibri" w:cs="Calibri"/>
                <w:b/>
                <w:bCs/>
                <w:color w:val="000000"/>
                <w:sz w:val="20"/>
                <w:szCs w:val="20"/>
              </w:rPr>
              <w:t>S. aureus</w:t>
            </w:r>
            <w:r w:rsidRPr="002C1E94">
              <w:rPr>
                <w:rFonts w:ascii="Calibri" w:eastAsia="Times New Roman" w:hAnsi="Calibri" w:cs="Calibri"/>
                <w:b/>
                <w:bCs/>
                <w:color w:val="000000"/>
                <w:sz w:val="20"/>
                <w:szCs w:val="20"/>
              </w:rPr>
              <w:t xml:space="preserve"> (</w:t>
            </w:r>
            <w:r w:rsidR="00D21794">
              <w:rPr>
                <w:rFonts w:ascii="Calibri" w:eastAsia="Times New Roman" w:hAnsi="Calibri" w:cs="Calibri"/>
                <w:b/>
                <w:bCs/>
                <w:color w:val="000000"/>
                <w:sz w:val="20"/>
                <w:szCs w:val="20"/>
              </w:rPr>
              <w:t>83</w:t>
            </w:r>
            <w:r w:rsidRPr="002C1E94">
              <w:rPr>
                <w:rFonts w:ascii="Calibri" w:eastAsia="Times New Roman" w:hAnsi="Calibri" w:cs="Calibri"/>
                <w:b/>
                <w:bCs/>
                <w:color w:val="000000"/>
                <w:sz w:val="20"/>
                <w:szCs w:val="20"/>
              </w:rPr>
              <w:t>)</w:t>
            </w:r>
          </w:p>
        </w:tc>
        <w:tc>
          <w:tcPr>
            <w:tcW w:w="1725" w:type="dxa"/>
            <w:shd w:val="clear" w:color="auto" w:fill="auto"/>
            <w:vAlign w:val="center"/>
            <w:hideMark/>
          </w:tcPr>
          <w:p w14:paraId="19ADF78B" w14:textId="0BA2EF5F" w:rsidR="00224695" w:rsidRPr="008D6667" w:rsidRDefault="00224695" w:rsidP="00853835">
            <w:pPr>
              <w:spacing w:after="0" w:line="240" w:lineRule="auto"/>
              <w:jc w:val="center"/>
              <w:rPr>
                <w:rFonts w:ascii="Calibri" w:eastAsia="Times New Roman" w:hAnsi="Calibri" w:cs="Calibri"/>
                <w:b/>
                <w:bCs/>
                <w:color w:val="000000"/>
                <w:sz w:val="20"/>
                <w:szCs w:val="20"/>
              </w:rPr>
            </w:pPr>
            <w:r w:rsidRPr="008D6667">
              <w:rPr>
                <w:rFonts w:ascii="Calibri" w:eastAsia="Times New Roman" w:hAnsi="Calibri" w:cs="Calibri"/>
                <w:b/>
                <w:bCs/>
                <w:color w:val="000000"/>
                <w:sz w:val="20"/>
                <w:szCs w:val="20"/>
              </w:rPr>
              <w:t>C</w:t>
            </w:r>
            <w:r w:rsidR="00A938E2">
              <w:rPr>
                <w:rFonts w:ascii="Calibri" w:eastAsia="Times New Roman" w:hAnsi="Calibri" w:cs="Calibri"/>
                <w:b/>
                <w:bCs/>
                <w:color w:val="000000"/>
                <w:sz w:val="20"/>
                <w:szCs w:val="20"/>
              </w:rPr>
              <w:t>O</w:t>
            </w:r>
            <w:r w:rsidRPr="008D6667">
              <w:rPr>
                <w:rFonts w:ascii="Calibri" w:eastAsia="Times New Roman" w:hAnsi="Calibri" w:cs="Calibri"/>
                <w:b/>
                <w:bCs/>
                <w:color w:val="000000"/>
                <w:sz w:val="20"/>
                <w:szCs w:val="20"/>
              </w:rPr>
              <w:t>NS</w:t>
            </w:r>
            <w:r w:rsidRPr="002C1E94">
              <w:rPr>
                <w:rFonts w:ascii="Calibri" w:eastAsia="Times New Roman" w:hAnsi="Calibri" w:cs="Calibri"/>
                <w:b/>
                <w:bCs/>
                <w:color w:val="000000"/>
                <w:sz w:val="20"/>
                <w:szCs w:val="20"/>
              </w:rPr>
              <w:t xml:space="preserve"> (</w:t>
            </w:r>
            <w:r w:rsidR="00D21794">
              <w:rPr>
                <w:rFonts w:ascii="Calibri" w:eastAsia="Times New Roman" w:hAnsi="Calibri" w:cs="Calibri"/>
                <w:b/>
                <w:bCs/>
                <w:color w:val="000000"/>
                <w:sz w:val="20"/>
                <w:szCs w:val="20"/>
              </w:rPr>
              <w:t>36</w:t>
            </w:r>
            <w:r w:rsidRPr="002C1E94">
              <w:rPr>
                <w:rFonts w:ascii="Calibri" w:eastAsia="Times New Roman" w:hAnsi="Calibri" w:cs="Calibri"/>
                <w:b/>
                <w:bCs/>
                <w:color w:val="000000"/>
                <w:sz w:val="20"/>
                <w:szCs w:val="20"/>
              </w:rPr>
              <w:t>)</w:t>
            </w:r>
          </w:p>
        </w:tc>
        <w:tc>
          <w:tcPr>
            <w:tcW w:w="1887" w:type="dxa"/>
            <w:shd w:val="clear" w:color="auto" w:fill="auto"/>
            <w:vAlign w:val="center"/>
            <w:hideMark/>
          </w:tcPr>
          <w:p w14:paraId="41FE47FE" w14:textId="6CBB63DB" w:rsidR="00224695" w:rsidRPr="008D6667" w:rsidRDefault="00224695" w:rsidP="00853835">
            <w:pPr>
              <w:spacing w:after="0" w:line="240" w:lineRule="auto"/>
              <w:jc w:val="center"/>
              <w:rPr>
                <w:rFonts w:ascii="Calibri" w:eastAsia="Times New Roman" w:hAnsi="Calibri" w:cs="Calibri"/>
                <w:b/>
                <w:bCs/>
                <w:color w:val="000000"/>
                <w:sz w:val="20"/>
                <w:szCs w:val="20"/>
              </w:rPr>
            </w:pPr>
            <w:r w:rsidRPr="008D6667">
              <w:rPr>
                <w:rFonts w:ascii="Calibri" w:eastAsia="Times New Roman" w:hAnsi="Calibri" w:cs="Calibri"/>
                <w:b/>
                <w:bCs/>
                <w:color w:val="000000"/>
                <w:sz w:val="20"/>
                <w:szCs w:val="20"/>
              </w:rPr>
              <w:t>Enterococci</w:t>
            </w:r>
            <w:r w:rsidRPr="002C1E94">
              <w:rPr>
                <w:rFonts w:ascii="Calibri" w:eastAsia="Times New Roman" w:hAnsi="Calibri" w:cs="Calibri"/>
                <w:b/>
                <w:bCs/>
                <w:color w:val="000000"/>
                <w:sz w:val="20"/>
                <w:szCs w:val="20"/>
              </w:rPr>
              <w:t xml:space="preserve"> (</w:t>
            </w:r>
            <w:r w:rsidR="00D21794">
              <w:rPr>
                <w:rFonts w:ascii="Calibri" w:eastAsia="Times New Roman" w:hAnsi="Calibri" w:cs="Calibri"/>
                <w:b/>
                <w:bCs/>
                <w:color w:val="000000"/>
                <w:sz w:val="20"/>
                <w:szCs w:val="20"/>
              </w:rPr>
              <w:t>29</w:t>
            </w:r>
            <w:r w:rsidRPr="002C1E94">
              <w:rPr>
                <w:rFonts w:ascii="Calibri" w:eastAsia="Times New Roman" w:hAnsi="Calibri" w:cs="Calibri"/>
                <w:b/>
                <w:bCs/>
                <w:color w:val="000000"/>
                <w:sz w:val="20"/>
                <w:szCs w:val="20"/>
              </w:rPr>
              <w:t>)</w:t>
            </w:r>
          </w:p>
        </w:tc>
        <w:tc>
          <w:tcPr>
            <w:tcW w:w="1767" w:type="dxa"/>
            <w:shd w:val="clear" w:color="auto" w:fill="auto"/>
            <w:vAlign w:val="center"/>
            <w:hideMark/>
          </w:tcPr>
          <w:p w14:paraId="531CB377" w14:textId="57E00288" w:rsidR="00224695" w:rsidRPr="008D6667" w:rsidRDefault="00224695" w:rsidP="00853835">
            <w:pPr>
              <w:spacing w:after="0" w:line="240" w:lineRule="auto"/>
              <w:jc w:val="center"/>
              <w:rPr>
                <w:rFonts w:ascii="Calibri" w:eastAsia="Times New Roman" w:hAnsi="Calibri" w:cs="Calibri"/>
                <w:b/>
                <w:bCs/>
                <w:color w:val="000000"/>
                <w:sz w:val="20"/>
                <w:szCs w:val="20"/>
              </w:rPr>
            </w:pPr>
            <w:r w:rsidRPr="008D6667">
              <w:rPr>
                <w:rFonts w:ascii="Calibri" w:eastAsia="Times New Roman" w:hAnsi="Calibri" w:cs="Calibri"/>
                <w:b/>
                <w:bCs/>
                <w:color w:val="000000"/>
                <w:sz w:val="20"/>
                <w:szCs w:val="20"/>
              </w:rPr>
              <w:t>Enterobacterales</w:t>
            </w:r>
            <w:r w:rsidRPr="002C1E94">
              <w:rPr>
                <w:rFonts w:ascii="Calibri" w:eastAsia="Times New Roman" w:hAnsi="Calibri" w:cs="Calibri"/>
                <w:b/>
                <w:bCs/>
                <w:color w:val="000000"/>
                <w:sz w:val="20"/>
                <w:szCs w:val="20"/>
              </w:rPr>
              <w:t xml:space="preserve"> (</w:t>
            </w:r>
            <w:r>
              <w:rPr>
                <w:rFonts w:ascii="Calibri" w:eastAsia="Times New Roman" w:hAnsi="Calibri" w:cs="Calibri"/>
                <w:b/>
                <w:bCs/>
                <w:color w:val="000000"/>
                <w:sz w:val="20"/>
                <w:szCs w:val="20"/>
              </w:rPr>
              <w:t>1</w:t>
            </w:r>
            <w:r w:rsidR="00D21794">
              <w:rPr>
                <w:rFonts w:ascii="Calibri" w:eastAsia="Times New Roman" w:hAnsi="Calibri" w:cs="Calibri"/>
                <w:b/>
                <w:bCs/>
                <w:color w:val="000000"/>
                <w:sz w:val="20"/>
                <w:szCs w:val="20"/>
              </w:rPr>
              <w:t>06</w:t>
            </w:r>
            <w:r w:rsidRPr="002C1E94">
              <w:rPr>
                <w:rFonts w:ascii="Calibri" w:eastAsia="Times New Roman" w:hAnsi="Calibri" w:cs="Calibri"/>
                <w:b/>
                <w:bCs/>
                <w:color w:val="000000"/>
                <w:sz w:val="20"/>
                <w:szCs w:val="20"/>
              </w:rPr>
              <w:t>)</w:t>
            </w:r>
          </w:p>
        </w:tc>
        <w:tc>
          <w:tcPr>
            <w:tcW w:w="1794" w:type="dxa"/>
            <w:shd w:val="clear" w:color="auto" w:fill="auto"/>
            <w:vAlign w:val="center"/>
            <w:hideMark/>
          </w:tcPr>
          <w:p w14:paraId="0F1DAE0E" w14:textId="1C5CC5E0" w:rsidR="00224695" w:rsidRPr="008D6667" w:rsidRDefault="00224695" w:rsidP="00853835">
            <w:pPr>
              <w:spacing w:after="0" w:line="240" w:lineRule="auto"/>
              <w:jc w:val="center"/>
              <w:rPr>
                <w:rFonts w:ascii="Calibri" w:eastAsia="Times New Roman" w:hAnsi="Calibri" w:cs="Calibri"/>
                <w:b/>
                <w:bCs/>
                <w:color w:val="000000"/>
                <w:sz w:val="20"/>
                <w:szCs w:val="20"/>
              </w:rPr>
            </w:pPr>
            <w:r w:rsidRPr="008D6667">
              <w:rPr>
                <w:rFonts w:ascii="Calibri" w:eastAsia="Times New Roman" w:hAnsi="Calibri" w:cs="Calibri"/>
                <w:b/>
                <w:bCs/>
                <w:color w:val="000000"/>
                <w:sz w:val="20"/>
                <w:szCs w:val="20"/>
              </w:rPr>
              <w:t>Non-fermenters  GN</w:t>
            </w:r>
            <w:r w:rsidRPr="002C1E94">
              <w:rPr>
                <w:rFonts w:ascii="Calibri" w:eastAsia="Times New Roman" w:hAnsi="Calibri" w:cs="Calibri"/>
                <w:b/>
                <w:bCs/>
                <w:color w:val="000000"/>
                <w:sz w:val="20"/>
                <w:szCs w:val="20"/>
              </w:rPr>
              <w:t xml:space="preserve"> (2</w:t>
            </w:r>
            <w:r w:rsidR="00D21794">
              <w:rPr>
                <w:rFonts w:ascii="Calibri" w:eastAsia="Times New Roman" w:hAnsi="Calibri" w:cs="Calibri"/>
                <w:b/>
                <w:bCs/>
                <w:color w:val="000000"/>
                <w:sz w:val="20"/>
                <w:szCs w:val="20"/>
              </w:rPr>
              <w:t>7</w:t>
            </w:r>
            <w:r w:rsidRPr="002C1E94">
              <w:rPr>
                <w:rFonts w:ascii="Calibri" w:eastAsia="Times New Roman" w:hAnsi="Calibri" w:cs="Calibri"/>
                <w:b/>
                <w:bCs/>
                <w:color w:val="000000"/>
                <w:sz w:val="20"/>
                <w:szCs w:val="20"/>
              </w:rPr>
              <w:t>)</w:t>
            </w:r>
          </w:p>
        </w:tc>
        <w:tc>
          <w:tcPr>
            <w:tcW w:w="1796" w:type="dxa"/>
            <w:gridSpan w:val="2"/>
            <w:shd w:val="clear" w:color="auto" w:fill="auto"/>
            <w:vAlign w:val="center"/>
            <w:hideMark/>
          </w:tcPr>
          <w:p w14:paraId="00AB100E" w14:textId="76EBA8D0" w:rsidR="00224695" w:rsidRPr="008D6667" w:rsidRDefault="00224695" w:rsidP="00853835">
            <w:pPr>
              <w:spacing w:after="0" w:line="240" w:lineRule="auto"/>
              <w:jc w:val="center"/>
              <w:rPr>
                <w:rFonts w:ascii="Calibri" w:eastAsia="Times New Roman" w:hAnsi="Calibri" w:cs="Calibri"/>
                <w:b/>
                <w:bCs/>
                <w:color w:val="000000"/>
                <w:sz w:val="20"/>
                <w:szCs w:val="20"/>
              </w:rPr>
            </w:pPr>
            <w:r w:rsidRPr="008D6667">
              <w:rPr>
                <w:rFonts w:ascii="Calibri" w:eastAsia="Times New Roman" w:hAnsi="Calibri" w:cs="Calibri"/>
                <w:b/>
                <w:bCs/>
                <w:color w:val="000000"/>
                <w:sz w:val="20"/>
                <w:szCs w:val="20"/>
              </w:rPr>
              <w:t>Other</w:t>
            </w:r>
            <w:r w:rsidRPr="002C1E94">
              <w:rPr>
                <w:rFonts w:ascii="Calibri" w:eastAsia="Times New Roman" w:hAnsi="Calibri" w:cs="Calibri"/>
                <w:b/>
                <w:bCs/>
                <w:color w:val="000000"/>
                <w:sz w:val="20"/>
                <w:szCs w:val="20"/>
              </w:rPr>
              <w:t xml:space="preserve"> (</w:t>
            </w:r>
            <w:r>
              <w:rPr>
                <w:rFonts w:ascii="Calibri" w:eastAsia="Times New Roman" w:hAnsi="Calibri" w:cs="Calibri"/>
                <w:b/>
                <w:bCs/>
                <w:color w:val="000000"/>
                <w:sz w:val="20"/>
                <w:szCs w:val="20"/>
              </w:rPr>
              <w:t>2</w:t>
            </w:r>
            <w:r w:rsidR="00D21794">
              <w:rPr>
                <w:rFonts w:ascii="Calibri" w:eastAsia="Times New Roman" w:hAnsi="Calibri" w:cs="Calibri"/>
                <w:b/>
                <w:bCs/>
                <w:color w:val="000000"/>
                <w:sz w:val="20"/>
                <w:szCs w:val="20"/>
              </w:rPr>
              <w:t>5</w:t>
            </w:r>
            <w:r w:rsidRPr="002C1E94">
              <w:rPr>
                <w:rFonts w:ascii="Calibri" w:eastAsia="Times New Roman" w:hAnsi="Calibri" w:cs="Calibri"/>
                <w:b/>
                <w:bCs/>
                <w:color w:val="000000"/>
                <w:sz w:val="20"/>
                <w:szCs w:val="20"/>
              </w:rPr>
              <w:t>)</w:t>
            </w:r>
          </w:p>
        </w:tc>
      </w:tr>
      <w:tr w:rsidR="00224695" w:rsidRPr="002C1E94" w14:paraId="5C9858C9" w14:textId="77777777" w:rsidTr="00853835">
        <w:trPr>
          <w:trHeight w:val="597"/>
        </w:trPr>
        <w:tc>
          <w:tcPr>
            <w:tcW w:w="1208" w:type="dxa"/>
            <w:vAlign w:val="bottom"/>
          </w:tcPr>
          <w:p w14:paraId="75AEDDC8" w14:textId="77777777" w:rsidR="00224695" w:rsidRPr="002C1E94" w:rsidRDefault="00224695" w:rsidP="00B6510C">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2006-08</w:t>
            </w:r>
          </w:p>
        </w:tc>
        <w:tc>
          <w:tcPr>
            <w:tcW w:w="1794" w:type="dxa"/>
            <w:shd w:val="clear" w:color="auto" w:fill="auto"/>
            <w:vAlign w:val="center"/>
          </w:tcPr>
          <w:p w14:paraId="3D5083C5" w14:textId="12870BDE" w:rsidR="00224695" w:rsidRPr="00D21794" w:rsidRDefault="00D21794" w:rsidP="00B6510C">
            <w:pPr>
              <w:spacing w:after="0" w:line="240" w:lineRule="auto"/>
              <w:jc w:val="both"/>
              <w:rPr>
                <w:rFonts w:ascii="Calibri" w:eastAsia="Times New Roman" w:hAnsi="Calibri" w:cs="Calibri"/>
                <w:color w:val="000000"/>
                <w:sz w:val="20"/>
                <w:szCs w:val="20"/>
              </w:rPr>
            </w:pPr>
            <w:r w:rsidRPr="00D21794">
              <w:rPr>
                <w:rFonts w:ascii="Calibri" w:eastAsia="Times New Roman" w:hAnsi="Calibri" w:cs="Calibri"/>
                <w:color w:val="000000"/>
                <w:sz w:val="20"/>
                <w:szCs w:val="20"/>
              </w:rPr>
              <w:t>1.00</w:t>
            </w:r>
          </w:p>
        </w:tc>
        <w:tc>
          <w:tcPr>
            <w:tcW w:w="1794" w:type="dxa"/>
            <w:shd w:val="clear" w:color="auto" w:fill="auto"/>
            <w:vAlign w:val="center"/>
          </w:tcPr>
          <w:p w14:paraId="14D96D58" w14:textId="07FF8796" w:rsidR="00224695" w:rsidRPr="00224695" w:rsidRDefault="00D21794" w:rsidP="00B6510C">
            <w:pPr>
              <w:spacing w:after="0" w:line="240" w:lineRule="auto"/>
              <w:jc w:val="both"/>
              <w:rPr>
                <w:rFonts w:ascii="Calibri" w:eastAsia="Times New Roman" w:hAnsi="Calibri" w:cs="Calibri"/>
                <w:color w:val="000000"/>
                <w:sz w:val="20"/>
                <w:szCs w:val="20"/>
              </w:rPr>
            </w:pPr>
            <w:r w:rsidRPr="00D21794">
              <w:rPr>
                <w:rFonts w:ascii="Calibri" w:eastAsia="Times New Roman" w:hAnsi="Calibri" w:cs="Calibri"/>
                <w:color w:val="000000"/>
                <w:sz w:val="20"/>
                <w:szCs w:val="20"/>
              </w:rPr>
              <w:t>1.00</w:t>
            </w:r>
          </w:p>
        </w:tc>
        <w:tc>
          <w:tcPr>
            <w:tcW w:w="1725" w:type="dxa"/>
            <w:shd w:val="clear" w:color="auto" w:fill="auto"/>
            <w:vAlign w:val="center"/>
          </w:tcPr>
          <w:p w14:paraId="05832F44" w14:textId="71013BD0" w:rsidR="00224695" w:rsidRPr="00F50812" w:rsidRDefault="00D21794" w:rsidP="00B6510C">
            <w:pPr>
              <w:spacing w:after="0" w:line="240" w:lineRule="auto"/>
              <w:jc w:val="both"/>
              <w:rPr>
                <w:rFonts w:ascii="Calibri" w:eastAsia="Times New Roman" w:hAnsi="Calibri" w:cs="Calibri"/>
                <w:color w:val="000000"/>
                <w:sz w:val="20"/>
                <w:szCs w:val="20"/>
              </w:rPr>
            </w:pPr>
            <w:r w:rsidRPr="00D21794">
              <w:rPr>
                <w:rFonts w:ascii="Calibri" w:eastAsia="Times New Roman" w:hAnsi="Calibri" w:cs="Calibri"/>
                <w:color w:val="000000"/>
                <w:sz w:val="20"/>
                <w:szCs w:val="20"/>
              </w:rPr>
              <w:t>1.00</w:t>
            </w:r>
          </w:p>
        </w:tc>
        <w:tc>
          <w:tcPr>
            <w:tcW w:w="1887" w:type="dxa"/>
            <w:shd w:val="clear" w:color="auto" w:fill="auto"/>
            <w:vAlign w:val="center"/>
          </w:tcPr>
          <w:p w14:paraId="184861DE" w14:textId="4C1646CA" w:rsidR="00224695" w:rsidRPr="002C1E94" w:rsidRDefault="00D21794" w:rsidP="00B6510C">
            <w:pPr>
              <w:spacing w:after="0" w:line="240" w:lineRule="auto"/>
              <w:jc w:val="both"/>
              <w:rPr>
                <w:rFonts w:ascii="Calibri" w:eastAsia="Times New Roman" w:hAnsi="Calibri" w:cs="Calibri"/>
                <w:b/>
                <w:bCs/>
                <w:color w:val="000000"/>
                <w:sz w:val="20"/>
                <w:szCs w:val="20"/>
              </w:rPr>
            </w:pPr>
            <w:r w:rsidRPr="00D21794">
              <w:rPr>
                <w:rFonts w:ascii="Calibri" w:eastAsia="Times New Roman" w:hAnsi="Calibri" w:cs="Calibri"/>
                <w:color w:val="000000"/>
                <w:sz w:val="20"/>
                <w:szCs w:val="20"/>
              </w:rPr>
              <w:t>1.00</w:t>
            </w:r>
          </w:p>
        </w:tc>
        <w:tc>
          <w:tcPr>
            <w:tcW w:w="1767" w:type="dxa"/>
            <w:shd w:val="clear" w:color="auto" w:fill="auto"/>
            <w:vAlign w:val="center"/>
          </w:tcPr>
          <w:p w14:paraId="2D9597D5" w14:textId="0DA68941" w:rsidR="00224695" w:rsidRPr="00F50812" w:rsidRDefault="00D21794" w:rsidP="00B6510C">
            <w:pPr>
              <w:spacing w:after="0" w:line="240" w:lineRule="auto"/>
              <w:jc w:val="both"/>
              <w:rPr>
                <w:rFonts w:ascii="Calibri" w:eastAsia="Times New Roman" w:hAnsi="Calibri" w:cs="Calibri"/>
                <w:b/>
                <w:bCs/>
                <w:color w:val="000000"/>
                <w:sz w:val="20"/>
                <w:szCs w:val="20"/>
              </w:rPr>
            </w:pPr>
            <w:r w:rsidRPr="00D21794">
              <w:rPr>
                <w:rFonts w:ascii="Calibri" w:eastAsia="Times New Roman" w:hAnsi="Calibri" w:cs="Calibri"/>
                <w:color w:val="000000"/>
                <w:sz w:val="20"/>
                <w:szCs w:val="20"/>
              </w:rPr>
              <w:t>1.00</w:t>
            </w:r>
          </w:p>
        </w:tc>
        <w:tc>
          <w:tcPr>
            <w:tcW w:w="1794" w:type="dxa"/>
            <w:shd w:val="clear" w:color="auto" w:fill="auto"/>
            <w:vAlign w:val="center"/>
          </w:tcPr>
          <w:p w14:paraId="0151EF5E" w14:textId="48EC3C3C" w:rsidR="00224695" w:rsidRPr="00376D12" w:rsidRDefault="00D21794" w:rsidP="00B6510C">
            <w:pPr>
              <w:spacing w:after="0" w:line="240" w:lineRule="auto"/>
              <w:jc w:val="both"/>
              <w:rPr>
                <w:rFonts w:ascii="Calibri" w:eastAsia="Times New Roman" w:hAnsi="Calibri" w:cs="Calibri"/>
                <w:b/>
                <w:bCs/>
                <w:color w:val="000000"/>
                <w:sz w:val="20"/>
                <w:szCs w:val="20"/>
              </w:rPr>
            </w:pPr>
            <w:r w:rsidRPr="00D21794">
              <w:rPr>
                <w:rFonts w:ascii="Calibri" w:eastAsia="Times New Roman" w:hAnsi="Calibri" w:cs="Calibri"/>
                <w:color w:val="000000"/>
                <w:sz w:val="20"/>
                <w:szCs w:val="20"/>
              </w:rPr>
              <w:t>1.00</w:t>
            </w:r>
          </w:p>
        </w:tc>
        <w:tc>
          <w:tcPr>
            <w:tcW w:w="1796" w:type="dxa"/>
            <w:gridSpan w:val="2"/>
            <w:shd w:val="clear" w:color="auto" w:fill="auto"/>
            <w:vAlign w:val="center"/>
          </w:tcPr>
          <w:p w14:paraId="45BCB4F4" w14:textId="29CF976D" w:rsidR="00224695" w:rsidRPr="002C1E94" w:rsidRDefault="00D21794" w:rsidP="00B6510C">
            <w:pPr>
              <w:spacing w:after="0" w:line="240" w:lineRule="auto"/>
              <w:jc w:val="both"/>
              <w:rPr>
                <w:rFonts w:ascii="Calibri" w:eastAsia="Times New Roman" w:hAnsi="Calibri" w:cs="Calibri"/>
                <w:color w:val="000000"/>
                <w:sz w:val="20"/>
                <w:szCs w:val="20"/>
              </w:rPr>
            </w:pPr>
            <w:r w:rsidRPr="00D21794">
              <w:rPr>
                <w:rFonts w:ascii="Calibri" w:eastAsia="Times New Roman" w:hAnsi="Calibri" w:cs="Calibri"/>
                <w:color w:val="000000"/>
                <w:sz w:val="20"/>
                <w:szCs w:val="20"/>
              </w:rPr>
              <w:t>1.00</w:t>
            </w:r>
          </w:p>
        </w:tc>
      </w:tr>
      <w:tr w:rsidR="00224695" w:rsidRPr="002C1E94" w14:paraId="4C07A239" w14:textId="77777777" w:rsidTr="00853835">
        <w:trPr>
          <w:trHeight w:val="597"/>
        </w:trPr>
        <w:tc>
          <w:tcPr>
            <w:tcW w:w="1208" w:type="dxa"/>
            <w:vAlign w:val="bottom"/>
          </w:tcPr>
          <w:p w14:paraId="5B9303F7" w14:textId="77777777" w:rsidR="00224695" w:rsidRPr="002C1E94" w:rsidRDefault="00224695" w:rsidP="00B6510C">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2009-11</w:t>
            </w:r>
          </w:p>
        </w:tc>
        <w:tc>
          <w:tcPr>
            <w:tcW w:w="1794" w:type="dxa"/>
            <w:shd w:val="clear" w:color="auto" w:fill="auto"/>
            <w:vAlign w:val="center"/>
          </w:tcPr>
          <w:p w14:paraId="104D8FBB" w14:textId="2F937ACB" w:rsidR="00224695" w:rsidRPr="00D21794" w:rsidRDefault="00D21794"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0.95 (0.68-1.31)</w:t>
            </w:r>
          </w:p>
        </w:tc>
        <w:tc>
          <w:tcPr>
            <w:tcW w:w="1794" w:type="dxa"/>
            <w:shd w:val="clear" w:color="auto" w:fill="auto"/>
            <w:vAlign w:val="center"/>
          </w:tcPr>
          <w:p w14:paraId="0A8FB39B" w14:textId="1AAEE45B" w:rsidR="00224695" w:rsidRPr="00D21794" w:rsidRDefault="00AF4EBD"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1.35 (</w:t>
            </w:r>
            <w:r w:rsidR="002D401B">
              <w:rPr>
                <w:rFonts w:ascii="Calibri" w:eastAsia="Times New Roman" w:hAnsi="Calibri" w:cs="Calibri"/>
                <w:color w:val="000000"/>
                <w:sz w:val="20"/>
                <w:szCs w:val="20"/>
              </w:rPr>
              <w:t>0.73-2.53</w:t>
            </w:r>
            <w:r>
              <w:rPr>
                <w:rFonts w:ascii="Calibri" w:eastAsia="Times New Roman" w:hAnsi="Calibri" w:cs="Calibri"/>
                <w:color w:val="000000"/>
                <w:sz w:val="20"/>
                <w:szCs w:val="20"/>
              </w:rPr>
              <w:t>)</w:t>
            </w:r>
          </w:p>
        </w:tc>
        <w:tc>
          <w:tcPr>
            <w:tcW w:w="1725" w:type="dxa"/>
            <w:shd w:val="clear" w:color="auto" w:fill="auto"/>
            <w:vAlign w:val="center"/>
          </w:tcPr>
          <w:p w14:paraId="3CAB25D2" w14:textId="2CD3230F"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0.94 (0.35-2.46)</w:t>
            </w:r>
          </w:p>
        </w:tc>
        <w:tc>
          <w:tcPr>
            <w:tcW w:w="1887" w:type="dxa"/>
            <w:shd w:val="clear" w:color="auto" w:fill="auto"/>
            <w:vAlign w:val="center"/>
          </w:tcPr>
          <w:p w14:paraId="23EF12D9" w14:textId="58EBED36"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0.47 (0.13-1.44)</w:t>
            </w:r>
          </w:p>
        </w:tc>
        <w:tc>
          <w:tcPr>
            <w:tcW w:w="1767" w:type="dxa"/>
            <w:shd w:val="clear" w:color="auto" w:fill="auto"/>
            <w:vAlign w:val="center"/>
          </w:tcPr>
          <w:p w14:paraId="56453D54" w14:textId="267E01D5"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0.92 (0.50-1.67)</w:t>
            </w:r>
          </w:p>
        </w:tc>
        <w:tc>
          <w:tcPr>
            <w:tcW w:w="1794" w:type="dxa"/>
            <w:shd w:val="clear" w:color="auto" w:fill="auto"/>
            <w:vAlign w:val="center"/>
          </w:tcPr>
          <w:p w14:paraId="1635F70E" w14:textId="49FCD96E" w:rsidR="00224695" w:rsidRPr="00D21794" w:rsidRDefault="006E074F"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0.58 (0.20-1.51)</w:t>
            </w:r>
          </w:p>
        </w:tc>
        <w:tc>
          <w:tcPr>
            <w:tcW w:w="1796" w:type="dxa"/>
            <w:gridSpan w:val="2"/>
            <w:shd w:val="clear" w:color="auto" w:fill="auto"/>
            <w:vAlign w:val="center"/>
          </w:tcPr>
          <w:p w14:paraId="32D20D7E" w14:textId="1CB6CB98" w:rsidR="00224695" w:rsidRPr="00D21794" w:rsidRDefault="006E074F"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1.58 (0.45-6.20)</w:t>
            </w:r>
          </w:p>
        </w:tc>
      </w:tr>
      <w:tr w:rsidR="00224695" w:rsidRPr="002C1E94" w14:paraId="79B2DBCC" w14:textId="77777777" w:rsidTr="00853835">
        <w:trPr>
          <w:trHeight w:val="597"/>
        </w:trPr>
        <w:tc>
          <w:tcPr>
            <w:tcW w:w="1208" w:type="dxa"/>
            <w:vAlign w:val="bottom"/>
          </w:tcPr>
          <w:p w14:paraId="5BE743CA" w14:textId="77777777" w:rsidR="00224695" w:rsidRPr="002C1E94" w:rsidRDefault="00224695" w:rsidP="00B6510C">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2012-14</w:t>
            </w:r>
          </w:p>
        </w:tc>
        <w:tc>
          <w:tcPr>
            <w:tcW w:w="1794" w:type="dxa"/>
            <w:shd w:val="clear" w:color="auto" w:fill="auto"/>
            <w:vAlign w:val="center"/>
          </w:tcPr>
          <w:p w14:paraId="4546F924" w14:textId="2A2E2B5D" w:rsidR="00224695" w:rsidRPr="00D21794" w:rsidRDefault="00D21794"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0.90 (0.62-1.30)</w:t>
            </w:r>
          </w:p>
        </w:tc>
        <w:tc>
          <w:tcPr>
            <w:tcW w:w="1794" w:type="dxa"/>
            <w:shd w:val="clear" w:color="auto" w:fill="auto"/>
            <w:vAlign w:val="center"/>
          </w:tcPr>
          <w:p w14:paraId="39C396D3" w14:textId="292A81FA" w:rsidR="00224695" w:rsidRPr="00D21794" w:rsidRDefault="00AF4EBD"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1.02 (</w:t>
            </w:r>
            <w:r w:rsidR="002D401B">
              <w:rPr>
                <w:rFonts w:ascii="Calibri" w:eastAsia="Times New Roman" w:hAnsi="Calibri" w:cs="Calibri"/>
                <w:color w:val="000000"/>
                <w:sz w:val="20"/>
                <w:szCs w:val="20"/>
              </w:rPr>
              <w:t>0.48-2.09</w:t>
            </w:r>
            <w:r>
              <w:rPr>
                <w:rFonts w:ascii="Calibri" w:eastAsia="Times New Roman" w:hAnsi="Calibri" w:cs="Calibri"/>
                <w:color w:val="000000"/>
                <w:sz w:val="20"/>
                <w:szCs w:val="20"/>
              </w:rPr>
              <w:t>)</w:t>
            </w:r>
          </w:p>
        </w:tc>
        <w:tc>
          <w:tcPr>
            <w:tcW w:w="1725" w:type="dxa"/>
            <w:shd w:val="clear" w:color="auto" w:fill="auto"/>
            <w:vAlign w:val="center"/>
          </w:tcPr>
          <w:p w14:paraId="3EA26EBB" w14:textId="3E20896F"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1.02 (0.34-2.82)</w:t>
            </w:r>
          </w:p>
        </w:tc>
        <w:tc>
          <w:tcPr>
            <w:tcW w:w="1887" w:type="dxa"/>
            <w:shd w:val="clear" w:color="auto" w:fill="auto"/>
            <w:vAlign w:val="center"/>
          </w:tcPr>
          <w:p w14:paraId="33521052" w14:textId="19019A36" w:rsidR="00224695" w:rsidRPr="00D21794" w:rsidRDefault="002D401B" w:rsidP="00224695">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0.85 (0.26-2.45)</w:t>
            </w:r>
          </w:p>
        </w:tc>
        <w:tc>
          <w:tcPr>
            <w:tcW w:w="1767" w:type="dxa"/>
            <w:shd w:val="clear" w:color="auto" w:fill="auto"/>
            <w:vAlign w:val="center"/>
          </w:tcPr>
          <w:p w14:paraId="7E080C8E" w14:textId="4E025291"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1.00 (0.51-1.89)</w:t>
            </w:r>
          </w:p>
        </w:tc>
        <w:tc>
          <w:tcPr>
            <w:tcW w:w="1794" w:type="dxa"/>
            <w:shd w:val="clear" w:color="auto" w:fill="auto"/>
            <w:vAlign w:val="center"/>
          </w:tcPr>
          <w:p w14:paraId="66EBC767" w14:textId="0F147CD3" w:rsidR="00224695" w:rsidRPr="00D21794" w:rsidRDefault="006E074F"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0.42 (0.09-1.33)</w:t>
            </w:r>
          </w:p>
        </w:tc>
        <w:tc>
          <w:tcPr>
            <w:tcW w:w="1796" w:type="dxa"/>
            <w:gridSpan w:val="2"/>
            <w:shd w:val="clear" w:color="auto" w:fill="auto"/>
            <w:vAlign w:val="center"/>
          </w:tcPr>
          <w:p w14:paraId="0498F2FC" w14:textId="31859F9E" w:rsidR="006E074F" w:rsidRPr="00D21794" w:rsidRDefault="006E074F" w:rsidP="006E074F">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0.76 (0.11-3.91)</w:t>
            </w:r>
          </w:p>
        </w:tc>
      </w:tr>
      <w:tr w:rsidR="00224695" w:rsidRPr="002C1E94" w14:paraId="6F062729" w14:textId="77777777" w:rsidTr="00853835">
        <w:trPr>
          <w:trHeight w:val="597"/>
        </w:trPr>
        <w:tc>
          <w:tcPr>
            <w:tcW w:w="1208" w:type="dxa"/>
            <w:vAlign w:val="bottom"/>
          </w:tcPr>
          <w:p w14:paraId="5DA72355" w14:textId="77777777" w:rsidR="00224695" w:rsidRPr="002C1E94" w:rsidRDefault="00224695" w:rsidP="00B6510C">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2015-17</w:t>
            </w:r>
          </w:p>
        </w:tc>
        <w:tc>
          <w:tcPr>
            <w:tcW w:w="1794" w:type="dxa"/>
            <w:shd w:val="clear" w:color="auto" w:fill="auto"/>
            <w:vAlign w:val="center"/>
          </w:tcPr>
          <w:p w14:paraId="4DC8AF7A" w14:textId="2877DD8B" w:rsidR="00224695" w:rsidRPr="00D21794" w:rsidRDefault="00D21794" w:rsidP="00B6510C">
            <w:pPr>
              <w:spacing w:after="0" w:line="240" w:lineRule="auto"/>
              <w:jc w:val="both"/>
              <w:rPr>
                <w:rFonts w:ascii="Calibri" w:eastAsia="Times New Roman" w:hAnsi="Calibri" w:cs="Calibri"/>
                <w:b/>
                <w:bCs/>
                <w:color w:val="000000"/>
                <w:sz w:val="20"/>
                <w:szCs w:val="20"/>
              </w:rPr>
            </w:pPr>
            <w:r w:rsidRPr="00D21794">
              <w:rPr>
                <w:rFonts w:ascii="Calibri" w:eastAsia="Times New Roman" w:hAnsi="Calibri" w:cs="Calibri"/>
                <w:b/>
                <w:bCs/>
                <w:color w:val="000000"/>
                <w:sz w:val="20"/>
                <w:szCs w:val="20"/>
              </w:rPr>
              <w:t>0.67 (0.46-0.98)</w:t>
            </w:r>
          </w:p>
        </w:tc>
        <w:tc>
          <w:tcPr>
            <w:tcW w:w="1794" w:type="dxa"/>
            <w:shd w:val="clear" w:color="auto" w:fill="auto"/>
            <w:vAlign w:val="center"/>
          </w:tcPr>
          <w:p w14:paraId="5FC2C81E" w14:textId="797991A6" w:rsidR="00224695" w:rsidRPr="00D21794" w:rsidRDefault="00AF4EBD"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0.79 (</w:t>
            </w:r>
            <w:r w:rsidR="002D401B">
              <w:rPr>
                <w:rFonts w:ascii="Calibri" w:eastAsia="Times New Roman" w:hAnsi="Calibri" w:cs="Calibri"/>
                <w:color w:val="000000"/>
                <w:sz w:val="20"/>
                <w:szCs w:val="20"/>
              </w:rPr>
              <w:t>0.37-1.63</w:t>
            </w:r>
            <w:r>
              <w:rPr>
                <w:rFonts w:ascii="Calibri" w:eastAsia="Times New Roman" w:hAnsi="Calibri" w:cs="Calibri"/>
                <w:color w:val="000000"/>
                <w:sz w:val="20"/>
                <w:szCs w:val="20"/>
              </w:rPr>
              <w:t>)</w:t>
            </w:r>
          </w:p>
        </w:tc>
        <w:tc>
          <w:tcPr>
            <w:tcW w:w="1725" w:type="dxa"/>
            <w:shd w:val="clear" w:color="auto" w:fill="auto"/>
            <w:vAlign w:val="center"/>
          </w:tcPr>
          <w:p w14:paraId="3D5BB373" w14:textId="56582FC8" w:rsidR="002D401B"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0.66 (0.20-1.92)</w:t>
            </w:r>
          </w:p>
        </w:tc>
        <w:tc>
          <w:tcPr>
            <w:tcW w:w="1887" w:type="dxa"/>
            <w:shd w:val="clear" w:color="auto" w:fill="auto"/>
            <w:vAlign w:val="center"/>
          </w:tcPr>
          <w:p w14:paraId="55CA53F0" w14:textId="24A6AD78" w:rsidR="00224695" w:rsidRPr="002D401B" w:rsidRDefault="002D401B" w:rsidP="00B6510C">
            <w:pPr>
              <w:spacing w:after="0" w:line="240" w:lineRule="auto"/>
              <w:jc w:val="both"/>
              <w:rPr>
                <w:rFonts w:ascii="Calibri" w:eastAsia="Times New Roman" w:hAnsi="Calibri" w:cs="Calibri"/>
                <w:b/>
                <w:bCs/>
                <w:color w:val="000000"/>
                <w:sz w:val="20"/>
                <w:szCs w:val="20"/>
              </w:rPr>
            </w:pPr>
            <w:r w:rsidRPr="002D401B">
              <w:rPr>
                <w:rFonts w:ascii="Calibri" w:eastAsia="Times New Roman" w:hAnsi="Calibri" w:cs="Calibri"/>
                <w:b/>
                <w:bCs/>
                <w:color w:val="000000"/>
                <w:sz w:val="20"/>
                <w:szCs w:val="20"/>
              </w:rPr>
              <w:t>0.13 (0.01-0.70)</w:t>
            </w:r>
          </w:p>
        </w:tc>
        <w:tc>
          <w:tcPr>
            <w:tcW w:w="1767" w:type="dxa"/>
            <w:shd w:val="clear" w:color="auto" w:fill="auto"/>
            <w:vAlign w:val="center"/>
          </w:tcPr>
          <w:p w14:paraId="6290519D" w14:textId="7AA64098"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0.98 (0.53-1.81)</w:t>
            </w:r>
          </w:p>
        </w:tc>
        <w:tc>
          <w:tcPr>
            <w:tcW w:w="1794" w:type="dxa"/>
            <w:shd w:val="clear" w:color="auto" w:fill="auto"/>
            <w:vAlign w:val="center"/>
          </w:tcPr>
          <w:p w14:paraId="5597DD62" w14:textId="0A6B5785" w:rsidR="00224695" w:rsidRPr="006E074F" w:rsidRDefault="006E074F" w:rsidP="00B6510C">
            <w:pPr>
              <w:spacing w:after="0" w:line="240" w:lineRule="auto"/>
              <w:jc w:val="both"/>
              <w:rPr>
                <w:rFonts w:ascii="Calibri" w:eastAsia="Times New Roman" w:hAnsi="Calibri" w:cs="Calibri"/>
                <w:b/>
                <w:bCs/>
                <w:color w:val="000000"/>
                <w:sz w:val="20"/>
                <w:szCs w:val="20"/>
              </w:rPr>
            </w:pPr>
            <w:r w:rsidRPr="006E074F">
              <w:rPr>
                <w:rFonts w:ascii="Calibri" w:eastAsia="Times New Roman" w:hAnsi="Calibri" w:cs="Calibri"/>
                <w:b/>
                <w:bCs/>
                <w:color w:val="000000"/>
                <w:sz w:val="20"/>
                <w:szCs w:val="20"/>
              </w:rPr>
              <w:t>0.22 (0.03-0.81)</w:t>
            </w:r>
          </w:p>
        </w:tc>
        <w:tc>
          <w:tcPr>
            <w:tcW w:w="1796" w:type="dxa"/>
            <w:gridSpan w:val="2"/>
            <w:shd w:val="clear" w:color="auto" w:fill="auto"/>
            <w:vAlign w:val="center"/>
          </w:tcPr>
          <w:p w14:paraId="4213311E" w14:textId="09946632" w:rsidR="00224695" w:rsidRPr="00D21794" w:rsidRDefault="006E074F"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1.19 (0.25-5.04)</w:t>
            </w:r>
          </w:p>
        </w:tc>
      </w:tr>
      <w:tr w:rsidR="00224695" w:rsidRPr="002C1E94" w14:paraId="0163BC7C" w14:textId="77777777" w:rsidTr="00853835">
        <w:trPr>
          <w:trHeight w:val="597"/>
        </w:trPr>
        <w:tc>
          <w:tcPr>
            <w:tcW w:w="1208" w:type="dxa"/>
            <w:vAlign w:val="bottom"/>
          </w:tcPr>
          <w:p w14:paraId="5A1942D5" w14:textId="4FF3027F" w:rsidR="00224695" w:rsidRPr="002C1E94" w:rsidRDefault="00224695" w:rsidP="00B6510C">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2018-2</w:t>
            </w:r>
            <w:r>
              <w:rPr>
                <w:rFonts w:ascii="Calibri" w:hAnsi="Calibri" w:cs="Calibri"/>
                <w:color w:val="000000"/>
                <w:sz w:val="20"/>
                <w:szCs w:val="20"/>
              </w:rPr>
              <w:t>0</w:t>
            </w:r>
          </w:p>
        </w:tc>
        <w:tc>
          <w:tcPr>
            <w:tcW w:w="1794" w:type="dxa"/>
            <w:shd w:val="clear" w:color="auto" w:fill="auto"/>
            <w:vAlign w:val="center"/>
          </w:tcPr>
          <w:p w14:paraId="44D46E99" w14:textId="03EE30FE" w:rsidR="00224695" w:rsidRPr="00D21794" w:rsidRDefault="00D21794" w:rsidP="00B6510C">
            <w:pPr>
              <w:spacing w:after="0" w:line="240" w:lineRule="auto"/>
              <w:jc w:val="both"/>
              <w:rPr>
                <w:rFonts w:ascii="Calibri" w:eastAsia="Times New Roman" w:hAnsi="Calibri" w:cs="Calibri"/>
                <w:b/>
                <w:bCs/>
                <w:color w:val="000000"/>
                <w:sz w:val="20"/>
                <w:szCs w:val="20"/>
              </w:rPr>
            </w:pPr>
            <w:r w:rsidRPr="00D21794">
              <w:rPr>
                <w:rFonts w:ascii="Calibri" w:eastAsia="Times New Roman" w:hAnsi="Calibri" w:cs="Calibri"/>
                <w:b/>
                <w:bCs/>
                <w:color w:val="000000"/>
                <w:sz w:val="20"/>
                <w:szCs w:val="20"/>
              </w:rPr>
              <w:t>0.64 (0.43-0.93)</w:t>
            </w:r>
          </w:p>
        </w:tc>
        <w:tc>
          <w:tcPr>
            <w:tcW w:w="1794" w:type="dxa"/>
            <w:shd w:val="clear" w:color="auto" w:fill="auto"/>
            <w:vAlign w:val="center"/>
          </w:tcPr>
          <w:p w14:paraId="373C7A34" w14:textId="23E8266B" w:rsidR="00224695" w:rsidRPr="00D21794" w:rsidRDefault="00AF4EBD"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0.74 (</w:t>
            </w:r>
            <w:r w:rsidR="002D401B">
              <w:rPr>
                <w:rFonts w:ascii="Calibri" w:eastAsia="Times New Roman" w:hAnsi="Calibri" w:cs="Calibri"/>
                <w:color w:val="000000"/>
                <w:sz w:val="20"/>
                <w:szCs w:val="20"/>
              </w:rPr>
              <w:t>0.34-1.55)</w:t>
            </w:r>
          </w:p>
        </w:tc>
        <w:tc>
          <w:tcPr>
            <w:tcW w:w="1725" w:type="dxa"/>
            <w:shd w:val="clear" w:color="auto" w:fill="auto"/>
            <w:vAlign w:val="center"/>
          </w:tcPr>
          <w:p w14:paraId="09D0D52A" w14:textId="6B616BC5" w:rsidR="002D401B" w:rsidRPr="00D21794" w:rsidRDefault="002D401B" w:rsidP="002D401B">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0.54 (0.15-1.66)</w:t>
            </w:r>
          </w:p>
        </w:tc>
        <w:tc>
          <w:tcPr>
            <w:tcW w:w="1887" w:type="dxa"/>
            <w:shd w:val="clear" w:color="auto" w:fill="auto"/>
            <w:vAlign w:val="center"/>
          </w:tcPr>
          <w:p w14:paraId="1120B3C8" w14:textId="463CA079"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0.54 (0.15-1.66)</w:t>
            </w:r>
          </w:p>
        </w:tc>
        <w:tc>
          <w:tcPr>
            <w:tcW w:w="1767" w:type="dxa"/>
            <w:shd w:val="clear" w:color="auto" w:fill="auto"/>
            <w:vAlign w:val="center"/>
          </w:tcPr>
          <w:p w14:paraId="731BEEF4" w14:textId="06B2E8CF"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0.63 (0.31-1.25)</w:t>
            </w:r>
          </w:p>
        </w:tc>
        <w:tc>
          <w:tcPr>
            <w:tcW w:w="1794" w:type="dxa"/>
            <w:shd w:val="clear" w:color="auto" w:fill="auto"/>
            <w:vAlign w:val="center"/>
          </w:tcPr>
          <w:p w14:paraId="64FF4E95" w14:textId="610AB299" w:rsidR="00224695" w:rsidRPr="006E074F" w:rsidRDefault="006E074F" w:rsidP="00B6510C">
            <w:pPr>
              <w:spacing w:after="0" w:line="240" w:lineRule="auto"/>
              <w:jc w:val="both"/>
              <w:rPr>
                <w:rFonts w:ascii="Calibri" w:eastAsia="Times New Roman" w:hAnsi="Calibri" w:cs="Calibri"/>
                <w:b/>
                <w:bCs/>
                <w:color w:val="000000"/>
                <w:sz w:val="20"/>
                <w:szCs w:val="20"/>
              </w:rPr>
            </w:pPr>
            <w:r w:rsidRPr="006E074F">
              <w:rPr>
                <w:rFonts w:ascii="Calibri" w:eastAsia="Times New Roman" w:hAnsi="Calibri" w:cs="Calibri"/>
                <w:b/>
                <w:bCs/>
                <w:color w:val="000000"/>
                <w:sz w:val="20"/>
                <w:szCs w:val="20"/>
              </w:rPr>
              <w:t>0.22 (0.03-0.82)</w:t>
            </w:r>
          </w:p>
        </w:tc>
        <w:tc>
          <w:tcPr>
            <w:tcW w:w="1796" w:type="dxa"/>
            <w:gridSpan w:val="2"/>
            <w:shd w:val="clear" w:color="auto" w:fill="auto"/>
            <w:vAlign w:val="center"/>
          </w:tcPr>
          <w:p w14:paraId="2CAE5BE0" w14:textId="67FABCF8" w:rsidR="00224695" w:rsidRPr="00D21794" w:rsidRDefault="006E074F"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2.13 (0.64-8.11)</w:t>
            </w:r>
          </w:p>
        </w:tc>
      </w:tr>
      <w:tr w:rsidR="00224695" w:rsidRPr="002C1E94" w14:paraId="45A4DB61" w14:textId="77777777" w:rsidTr="00853835">
        <w:trPr>
          <w:trHeight w:val="597"/>
        </w:trPr>
        <w:tc>
          <w:tcPr>
            <w:tcW w:w="1208" w:type="dxa"/>
            <w:vAlign w:val="bottom"/>
          </w:tcPr>
          <w:p w14:paraId="21269D08" w14:textId="3A7BC95A" w:rsidR="00224695" w:rsidRPr="002C1E94" w:rsidRDefault="00224695" w:rsidP="00B6510C">
            <w:pPr>
              <w:spacing w:after="0" w:line="240" w:lineRule="auto"/>
              <w:rPr>
                <w:rFonts w:ascii="Calibri" w:hAnsi="Calibri" w:cs="Calibri"/>
                <w:color w:val="000000"/>
                <w:sz w:val="20"/>
                <w:szCs w:val="20"/>
              </w:rPr>
            </w:pPr>
            <w:r>
              <w:rPr>
                <w:rFonts w:ascii="Calibri" w:hAnsi="Calibri" w:cs="Calibri"/>
                <w:color w:val="000000"/>
                <w:sz w:val="20"/>
                <w:szCs w:val="20"/>
              </w:rPr>
              <w:t>2021-23</w:t>
            </w:r>
          </w:p>
        </w:tc>
        <w:tc>
          <w:tcPr>
            <w:tcW w:w="1794" w:type="dxa"/>
            <w:shd w:val="clear" w:color="auto" w:fill="auto"/>
            <w:vAlign w:val="center"/>
          </w:tcPr>
          <w:p w14:paraId="61631286" w14:textId="1EAA1971" w:rsidR="00224695" w:rsidRPr="00D21794" w:rsidRDefault="00D21794" w:rsidP="00B6510C">
            <w:pPr>
              <w:spacing w:after="0" w:line="240" w:lineRule="auto"/>
              <w:jc w:val="both"/>
              <w:rPr>
                <w:rFonts w:ascii="Calibri" w:eastAsia="Times New Roman" w:hAnsi="Calibri" w:cs="Calibri"/>
                <w:b/>
                <w:bCs/>
                <w:color w:val="000000"/>
                <w:sz w:val="20"/>
                <w:szCs w:val="20"/>
              </w:rPr>
            </w:pPr>
            <w:r w:rsidRPr="00D21794">
              <w:rPr>
                <w:rFonts w:ascii="Calibri" w:eastAsia="Times New Roman" w:hAnsi="Calibri" w:cs="Calibri"/>
                <w:b/>
                <w:bCs/>
                <w:color w:val="000000"/>
                <w:sz w:val="20"/>
                <w:szCs w:val="20"/>
              </w:rPr>
              <w:t>0.67 (0.46-0.98)</w:t>
            </w:r>
          </w:p>
        </w:tc>
        <w:tc>
          <w:tcPr>
            <w:tcW w:w="1794" w:type="dxa"/>
            <w:shd w:val="clear" w:color="auto" w:fill="auto"/>
            <w:vAlign w:val="center"/>
          </w:tcPr>
          <w:p w14:paraId="30CA779F" w14:textId="2E99302D" w:rsidR="00224695" w:rsidRPr="00D21794" w:rsidRDefault="00AF4EBD"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0.49 (</w:t>
            </w:r>
            <w:r w:rsidR="002D401B">
              <w:rPr>
                <w:rFonts w:ascii="Calibri" w:eastAsia="Times New Roman" w:hAnsi="Calibri" w:cs="Calibri"/>
                <w:color w:val="000000"/>
                <w:sz w:val="20"/>
                <w:szCs w:val="20"/>
              </w:rPr>
              <w:t>0.19-1.11</w:t>
            </w:r>
            <w:r>
              <w:rPr>
                <w:rFonts w:ascii="Calibri" w:eastAsia="Times New Roman" w:hAnsi="Calibri" w:cs="Calibri"/>
                <w:color w:val="000000"/>
                <w:sz w:val="20"/>
                <w:szCs w:val="20"/>
              </w:rPr>
              <w:t>)</w:t>
            </w:r>
          </w:p>
        </w:tc>
        <w:tc>
          <w:tcPr>
            <w:tcW w:w="1725" w:type="dxa"/>
            <w:shd w:val="clear" w:color="auto" w:fill="auto"/>
            <w:vAlign w:val="center"/>
          </w:tcPr>
          <w:p w14:paraId="625BD98A" w14:textId="427C03A7"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0.55 (0.15-1.70)</w:t>
            </w:r>
          </w:p>
        </w:tc>
        <w:tc>
          <w:tcPr>
            <w:tcW w:w="1887" w:type="dxa"/>
            <w:shd w:val="clear" w:color="auto" w:fill="auto"/>
            <w:vAlign w:val="center"/>
          </w:tcPr>
          <w:p w14:paraId="78B5679C" w14:textId="169F0814"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0.83 (0.28-2.31)</w:t>
            </w:r>
          </w:p>
        </w:tc>
        <w:tc>
          <w:tcPr>
            <w:tcW w:w="1767" w:type="dxa"/>
            <w:shd w:val="clear" w:color="auto" w:fill="auto"/>
            <w:vAlign w:val="center"/>
          </w:tcPr>
          <w:p w14:paraId="6254BBC3" w14:textId="294522FB" w:rsidR="00224695" w:rsidRPr="00D21794" w:rsidRDefault="002D401B"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0.92 (0.49-1.72)</w:t>
            </w:r>
          </w:p>
        </w:tc>
        <w:tc>
          <w:tcPr>
            <w:tcW w:w="1794" w:type="dxa"/>
            <w:shd w:val="clear" w:color="auto" w:fill="auto"/>
            <w:vAlign w:val="center"/>
          </w:tcPr>
          <w:p w14:paraId="67B41DDA" w14:textId="6DD5C6A1" w:rsidR="00224695" w:rsidRPr="00D21794" w:rsidRDefault="006E074F"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0.34 (0.08-1.09)</w:t>
            </w:r>
          </w:p>
        </w:tc>
        <w:tc>
          <w:tcPr>
            <w:tcW w:w="1796" w:type="dxa"/>
            <w:gridSpan w:val="2"/>
            <w:shd w:val="clear" w:color="auto" w:fill="auto"/>
            <w:vAlign w:val="center"/>
          </w:tcPr>
          <w:p w14:paraId="03EA1143" w14:textId="5FF5DEDE" w:rsidR="00224695" w:rsidRPr="00D21794" w:rsidRDefault="006E074F" w:rsidP="00B6510C">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0.62 (0.09-3.20)</w:t>
            </w:r>
          </w:p>
        </w:tc>
      </w:tr>
    </w:tbl>
    <w:p w14:paraId="6A428409" w14:textId="77777777" w:rsidR="00B6510C" w:rsidRDefault="00B6510C" w:rsidP="00B6510C">
      <w:r>
        <w:t>In brackets, total number of episodes; Bold resembles statistical significance (p&lt;0.05); GN – gram negatives.</w:t>
      </w:r>
    </w:p>
    <w:p w14:paraId="38A91431" w14:textId="49C94813" w:rsidR="002657B5" w:rsidRDefault="002657B5" w:rsidP="002657B5">
      <w:r>
        <w:t>*C</w:t>
      </w:r>
      <w:r w:rsidRPr="002657B5">
        <w:t>ausative pathogens</w:t>
      </w:r>
      <w:r>
        <w:t xml:space="preserve"> were</w:t>
      </w:r>
      <w:r w:rsidRPr="002657B5">
        <w:t xml:space="preserve"> classified according to the following hierarchy (by descending order, </w:t>
      </w:r>
      <w:r w:rsidRPr="002657B5">
        <w:rPr>
          <w:i/>
          <w:iCs/>
        </w:rPr>
        <w:t>S. aureus</w:t>
      </w:r>
      <w:r w:rsidRPr="002657B5">
        <w:t>, enterococci, enterobacterales, non-fermenting Gram negatives, C</w:t>
      </w:r>
      <w:r w:rsidR="00A938E2">
        <w:t>ON</w:t>
      </w:r>
      <w:r w:rsidRPr="002657B5">
        <w:t>S, fungi and others).</w:t>
      </w:r>
    </w:p>
    <w:p w14:paraId="6B441033" w14:textId="2F5ECFC5" w:rsidR="002A7478" w:rsidRDefault="002A7478">
      <w:r>
        <w:br w:type="page"/>
      </w:r>
    </w:p>
    <w:p w14:paraId="6207322C" w14:textId="523BF2CA" w:rsidR="002A7478" w:rsidRPr="00477B90" w:rsidRDefault="002A7478" w:rsidP="002A7478">
      <w:pPr>
        <w:pStyle w:val="Lgende"/>
        <w:keepNext/>
        <w:rPr>
          <w:color w:val="0070C0"/>
        </w:rPr>
      </w:pPr>
      <w:r w:rsidRPr="00383B74">
        <w:rPr>
          <w:color w:val="0070C0"/>
        </w:rPr>
        <w:lastRenderedPageBreak/>
        <w:t>Table S</w:t>
      </w:r>
      <w:r w:rsidRPr="00383B74">
        <w:rPr>
          <w:color w:val="0070C0"/>
        </w:rPr>
        <w:fldChar w:fldCharType="begin"/>
      </w:r>
      <w:r w:rsidRPr="00383B74">
        <w:rPr>
          <w:color w:val="0070C0"/>
        </w:rPr>
        <w:instrText xml:space="preserve"> SEQ Table \* ARABIC </w:instrText>
      </w:r>
      <w:r w:rsidRPr="00383B74">
        <w:rPr>
          <w:color w:val="0070C0"/>
        </w:rPr>
        <w:fldChar w:fldCharType="separate"/>
      </w:r>
      <w:r w:rsidR="00C77369">
        <w:rPr>
          <w:noProof/>
          <w:color w:val="0070C0"/>
        </w:rPr>
        <w:t>2</w:t>
      </w:r>
      <w:r w:rsidRPr="00383B74">
        <w:rPr>
          <w:noProof/>
          <w:color w:val="0070C0"/>
        </w:rPr>
        <w:fldChar w:fldCharType="end"/>
      </w:r>
      <w:r w:rsidRPr="00383B74">
        <w:rPr>
          <w:color w:val="0070C0"/>
        </w:rPr>
        <w:t xml:space="preserve"> </w:t>
      </w:r>
      <w:r w:rsidR="00FB3981" w:rsidRPr="00383B74">
        <w:rPr>
          <w:color w:val="0070C0"/>
        </w:rPr>
        <w:t xml:space="preserve">Susceptible versus resistant </w:t>
      </w:r>
      <w:r w:rsidRPr="00383B74">
        <w:rPr>
          <w:rFonts w:ascii="Calibri" w:hAnsi="Calibri" w:cs="Calibri"/>
          <w:bCs/>
          <w:color w:val="0070C0"/>
          <w:lang w:val="en-CA"/>
        </w:rPr>
        <w:t>BSI trends in HD patients</w:t>
      </w:r>
      <w:r w:rsidR="002657B5" w:rsidRPr="00383B74">
        <w:rPr>
          <w:rFonts w:ascii="Calibri" w:hAnsi="Calibri" w:cs="Calibri"/>
          <w:bCs/>
          <w:color w:val="0070C0"/>
          <w:lang w:val="en-CA"/>
        </w:rPr>
        <w:t>*</w:t>
      </w:r>
      <w:r w:rsidR="00FB3981" w:rsidRPr="00477B90">
        <w:rPr>
          <w:rFonts w:ascii="Calibri" w:hAnsi="Calibri" w:cs="Calibri"/>
          <w:bCs/>
          <w:color w:val="0070C0"/>
          <w:lang w:val="en-CA"/>
        </w:rPr>
        <w:t xml:space="preserve"> </w:t>
      </w:r>
    </w:p>
    <w:tbl>
      <w:tblPr>
        <w:tblW w:w="10565" w:type="dxa"/>
        <w:tblInd w:w="-5"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4A0" w:firstRow="1" w:lastRow="0" w:firstColumn="1" w:lastColumn="0" w:noHBand="0" w:noVBand="1"/>
      </w:tblPr>
      <w:tblGrid>
        <w:gridCol w:w="1518"/>
        <w:gridCol w:w="2254"/>
        <w:gridCol w:w="2254"/>
        <w:gridCol w:w="2072"/>
        <w:gridCol w:w="2467"/>
      </w:tblGrid>
      <w:tr w:rsidR="002A7478" w:rsidRPr="002C1E94" w14:paraId="5CD660F3" w14:textId="77777777" w:rsidTr="002A7478">
        <w:trPr>
          <w:trHeight w:val="608"/>
        </w:trPr>
        <w:tc>
          <w:tcPr>
            <w:tcW w:w="1518" w:type="dxa"/>
          </w:tcPr>
          <w:p w14:paraId="61F8E7E1" w14:textId="77777777" w:rsidR="002A7478" w:rsidRPr="008D6667" w:rsidRDefault="002A7478" w:rsidP="007D6792">
            <w:pPr>
              <w:spacing w:after="0" w:line="240" w:lineRule="auto"/>
              <w:jc w:val="both"/>
              <w:rPr>
                <w:rFonts w:ascii="Calibri" w:eastAsia="Times New Roman" w:hAnsi="Calibri" w:cs="Calibri"/>
                <w:b/>
                <w:bCs/>
                <w:color w:val="000000"/>
                <w:sz w:val="20"/>
                <w:szCs w:val="20"/>
              </w:rPr>
            </w:pPr>
          </w:p>
        </w:tc>
        <w:tc>
          <w:tcPr>
            <w:tcW w:w="9047" w:type="dxa"/>
            <w:gridSpan w:val="4"/>
            <w:shd w:val="clear" w:color="auto" w:fill="auto"/>
            <w:vAlign w:val="center"/>
          </w:tcPr>
          <w:p w14:paraId="61C1A4A6" w14:textId="2F8F12ED" w:rsidR="002A7478" w:rsidRDefault="002A7478" w:rsidP="002A7478">
            <w:pPr>
              <w:spacing w:after="0" w:line="240" w:lineRule="auto"/>
              <w:jc w:val="center"/>
              <w:rPr>
                <w:rFonts w:ascii="Calibri" w:eastAsia="Times New Roman" w:hAnsi="Calibri" w:cs="Calibri"/>
                <w:b/>
                <w:bCs/>
                <w:color w:val="000000"/>
                <w:sz w:val="20"/>
                <w:szCs w:val="20"/>
              </w:rPr>
            </w:pPr>
            <w:r w:rsidRPr="002C1E94">
              <w:rPr>
                <w:rFonts w:ascii="Calibri" w:eastAsia="Times New Roman" w:hAnsi="Calibri" w:cs="Calibri"/>
                <w:b/>
                <w:bCs/>
                <w:color w:val="000000"/>
                <w:sz w:val="20"/>
                <w:szCs w:val="20"/>
              </w:rPr>
              <w:t>Incidence rate ratio (95% confidence interval)</w:t>
            </w:r>
          </w:p>
        </w:tc>
      </w:tr>
      <w:tr w:rsidR="002A7478" w:rsidRPr="002C1E94" w14:paraId="7FFB27C8" w14:textId="77777777" w:rsidTr="00AF77CD">
        <w:trPr>
          <w:trHeight w:val="608"/>
        </w:trPr>
        <w:tc>
          <w:tcPr>
            <w:tcW w:w="1518" w:type="dxa"/>
          </w:tcPr>
          <w:p w14:paraId="08B8BFF6" w14:textId="77777777" w:rsidR="002A7478" w:rsidRPr="002C1E94" w:rsidRDefault="002A7478" w:rsidP="007D6792">
            <w:pPr>
              <w:spacing w:after="0" w:line="240" w:lineRule="auto"/>
              <w:jc w:val="both"/>
              <w:rPr>
                <w:rFonts w:ascii="Calibri" w:eastAsia="Times New Roman" w:hAnsi="Calibri" w:cs="Calibri"/>
                <w:b/>
                <w:bCs/>
                <w:color w:val="000000"/>
                <w:sz w:val="20"/>
                <w:szCs w:val="20"/>
              </w:rPr>
            </w:pPr>
            <w:r w:rsidRPr="008D6667">
              <w:rPr>
                <w:rFonts w:ascii="Calibri" w:eastAsia="Times New Roman" w:hAnsi="Calibri" w:cs="Calibri"/>
                <w:b/>
                <w:bCs/>
                <w:color w:val="000000"/>
                <w:sz w:val="20"/>
                <w:szCs w:val="20"/>
              </w:rPr>
              <w:t>BSI causative species</w:t>
            </w:r>
            <w:r w:rsidRPr="002C1E94">
              <w:rPr>
                <w:rFonts w:ascii="Calibri" w:eastAsia="Times New Roman" w:hAnsi="Calibri" w:cs="Calibri"/>
                <w:b/>
                <w:bCs/>
                <w:color w:val="000000"/>
                <w:sz w:val="20"/>
                <w:szCs w:val="20"/>
              </w:rPr>
              <w:t>/</w:t>
            </w:r>
          </w:p>
          <w:p w14:paraId="32A8ED53" w14:textId="77777777" w:rsidR="002A7478" w:rsidRPr="002C1E94" w:rsidRDefault="002A7478" w:rsidP="007D6792">
            <w:pPr>
              <w:spacing w:after="0" w:line="240" w:lineRule="auto"/>
              <w:jc w:val="both"/>
              <w:rPr>
                <w:rFonts w:ascii="Calibri" w:eastAsia="Times New Roman" w:hAnsi="Calibri" w:cs="Calibri"/>
                <w:b/>
                <w:bCs/>
                <w:color w:val="000000"/>
                <w:sz w:val="20"/>
                <w:szCs w:val="20"/>
              </w:rPr>
            </w:pPr>
            <w:r w:rsidRPr="002C1E94">
              <w:rPr>
                <w:rFonts w:ascii="Calibri" w:eastAsia="Times New Roman" w:hAnsi="Calibri" w:cs="Calibri"/>
                <w:b/>
                <w:bCs/>
                <w:color w:val="000000"/>
                <w:sz w:val="20"/>
                <w:szCs w:val="20"/>
              </w:rPr>
              <w:t>study period</w:t>
            </w:r>
          </w:p>
        </w:tc>
        <w:tc>
          <w:tcPr>
            <w:tcW w:w="2254" w:type="dxa"/>
            <w:shd w:val="clear" w:color="auto" w:fill="auto"/>
            <w:vAlign w:val="center"/>
          </w:tcPr>
          <w:p w14:paraId="15A56265" w14:textId="428AABF0" w:rsidR="002A7478" w:rsidRPr="008D6667" w:rsidRDefault="002A7478" w:rsidP="007D6792">
            <w:pPr>
              <w:spacing w:after="0" w:line="240" w:lineRule="auto"/>
              <w:jc w:val="both"/>
              <w:rPr>
                <w:rFonts w:ascii="Calibri" w:eastAsia="Times New Roman" w:hAnsi="Calibri" w:cs="Calibri"/>
                <w:b/>
                <w:bCs/>
                <w:color w:val="000000"/>
                <w:sz w:val="20"/>
                <w:szCs w:val="20"/>
              </w:rPr>
            </w:pPr>
            <w:r>
              <w:rPr>
                <w:rFonts w:ascii="Calibri" w:eastAsia="Times New Roman" w:hAnsi="Calibri" w:cs="Calibri"/>
                <w:b/>
                <w:bCs/>
                <w:color w:val="000000"/>
                <w:sz w:val="20"/>
                <w:szCs w:val="20"/>
              </w:rPr>
              <w:t>MRSA (</w:t>
            </w:r>
            <w:r w:rsidR="00CD21BD">
              <w:rPr>
                <w:rFonts w:ascii="Calibri" w:eastAsia="Times New Roman" w:hAnsi="Calibri" w:cs="Calibri"/>
                <w:b/>
                <w:bCs/>
                <w:color w:val="000000"/>
                <w:sz w:val="20"/>
                <w:szCs w:val="20"/>
              </w:rPr>
              <w:t>28</w:t>
            </w:r>
            <w:r>
              <w:rPr>
                <w:rFonts w:ascii="Calibri" w:eastAsia="Times New Roman" w:hAnsi="Calibri" w:cs="Calibri"/>
                <w:b/>
                <w:bCs/>
                <w:color w:val="000000"/>
                <w:sz w:val="20"/>
                <w:szCs w:val="20"/>
              </w:rPr>
              <w:t>)</w:t>
            </w:r>
          </w:p>
        </w:tc>
        <w:tc>
          <w:tcPr>
            <w:tcW w:w="2254" w:type="dxa"/>
            <w:shd w:val="clear" w:color="auto" w:fill="auto"/>
            <w:vAlign w:val="center"/>
          </w:tcPr>
          <w:p w14:paraId="04BC7CFC" w14:textId="23F82CED" w:rsidR="002A7478" w:rsidRPr="008D6667" w:rsidRDefault="002A7478" w:rsidP="007D6792">
            <w:pPr>
              <w:spacing w:after="0" w:line="240" w:lineRule="auto"/>
              <w:jc w:val="both"/>
              <w:rPr>
                <w:rFonts w:ascii="Calibri" w:eastAsia="Times New Roman" w:hAnsi="Calibri" w:cs="Calibri"/>
                <w:b/>
                <w:bCs/>
                <w:color w:val="000000"/>
                <w:sz w:val="20"/>
                <w:szCs w:val="20"/>
              </w:rPr>
            </w:pPr>
            <w:r>
              <w:rPr>
                <w:rFonts w:ascii="Calibri" w:eastAsia="Times New Roman" w:hAnsi="Calibri" w:cs="Calibri"/>
                <w:b/>
                <w:bCs/>
                <w:color w:val="000000"/>
                <w:sz w:val="20"/>
                <w:szCs w:val="20"/>
              </w:rPr>
              <w:t>MSSA (</w:t>
            </w:r>
            <w:r w:rsidR="003B0548">
              <w:rPr>
                <w:rFonts w:ascii="Calibri" w:eastAsia="Times New Roman" w:hAnsi="Calibri" w:cs="Calibri"/>
                <w:b/>
                <w:bCs/>
                <w:color w:val="000000"/>
                <w:sz w:val="20"/>
                <w:szCs w:val="20"/>
              </w:rPr>
              <w:t>50</w:t>
            </w:r>
            <w:r>
              <w:rPr>
                <w:rFonts w:ascii="Calibri" w:eastAsia="Times New Roman" w:hAnsi="Calibri" w:cs="Calibri"/>
                <w:b/>
                <w:bCs/>
                <w:color w:val="000000"/>
                <w:sz w:val="20"/>
                <w:szCs w:val="20"/>
              </w:rPr>
              <w:t>)</w:t>
            </w:r>
          </w:p>
        </w:tc>
        <w:tc>
          <w:tcPr>
            <w:tcW w:w="2072" w:type="dxa"/>
            <w:shd w:val="clear" w:color="auto" w:fill="auto"/>
            <w:vAlign w:val="center"/>
          </w:tcPr>
          <w:p w14:paraId="4E137D2D" w14:textId="1387EE4D" w:rsidR="002A7478" w:rsidRPr="008D6667" w:rsidRDefault="002A7478" w:rsidP="007D6792">
            <w:pPr>
              <w:spacing w:after="0" w:line="240" w:lineRule="auto"/>
              <w:jc w:val="both"/>
              <w:rPr>
                <w:rFonts w:ascii="Calibri" w:eastAsia="Times New Roman" w:hAnsi="Calibri" w:cs="Calibri"/>
                <w:b/>
                <w:bCs/>
                <w:color w:val="000000"/>
                <w:sz w:val="20"/>
                <w:szCs w:val="20"/>
              </w:rPr>
            </w:pPr>
            <w:r>
              <w:rPr>
                <w:rFonts w:ascii="Calibri" w:eastAsia="Times New Roman" w:hAnsi="Calibri" w:cs="Calibri"/>
                <w:b/>
                <w:bCs/>
                <w:color w:val="000000"/>
                <w:sz w:val="20"/>
                <w:szCs w:val="20"/>
              </w:rPr>
              <w:t>MDR Enterobacterales (</w:t>
            </w:r>
            <w:r w:rsidR="00CD21BD">
              <w:rPr>
                <w:rFonts w:ascii="Calibri" w:eastAsia="Times New Roman" w:hAnsi="Calibri" w:cs="Calibri"/>
                <w:b/>
                <w:bCs/>
                <w:color w:val="000000"/>
                <w:sz w:val="20"/>
                <w:szCs w:val="20"/>
              </w:rPr>
              <w:t>18</w:t>
            </w:r>
            <w:r>
              <w:rPr>
                <w:rFonts w:ascii="Calibri" w:eastAsia="Times New Roman" w:hAnsi="Calibri" w:cs="Calibri"/>
                <w:b/>
                <w:bCs/>
                <w:color w:val="000000"/>
                <w:sz w:val="20"/>
                <w:szCs w:val="20"/>
              </w:rPr>
              <w:t>)</w:t>
            </w:r>
            <w:r w:rsidR="00422F31">
              <w:rPr>
                <w:rFonts w:ascii="Calibri" w:eastAsia="Times New Roman" w:hAnsi="Calibri" w:cs="Calibri"/>
                <w:b/>
                <w:bCs/>
                <w:color w:val="000000"/>
                <w:sz w:val="20"/>
                <w:szCs w:val="20"/>
              </w:rPr>
              <w:t>*</w:t>
            </w:r>
            <w:r w:rsidR="00092942">
              <w:rPr>
                <w:rFonts w:ascii="Calibri" w:eastAsia="Times New Roman" w:hAnsi="Calibri" w:cs="Calibri"/>
                <w:b/>
                <w:bCs/>
                <w:color w:val="000000"/>
                <w:sz w:val="20"/>
                <w:szCs w:val="20"/>
              </w:rPr>
              <w:t>*</w:t>
            </w:r>
          </w:p>
        </w:tc>
        <w:tc>
          <w:tcPr>
            <w:tcW w:w="2467" w:type="dxa"/>
            <w:shd w:val="clear" w:color="auto" w:fill="auto"/>
            <w:vAlign w:val="center"/>
          </w:tcPr>
          <w:p w14:paraId="5CB618F0" w14:textId="513018AC" w:rsidR="002A7478" w:rsidRPr="008D6667" w:rsidRDefault="002A7478" w:rsidP="007D6792">
            <w:pPr>
              <w:spacing w:after="0" w:line="240" w:lineRule="auto"/>
              <w:jc w:val="both"/>
              <w:rPr>
                <w:rFonts w:ascii="Calibri" w:eastAsia="Times New Roman" w:hAnsi="Calibri" w:cs="Calibri"/>
                <w:b/>
                <w:bCs/>
                <w:color w:val="000000"/>
                <w:sz w:val="20"/>
                <w:szCs w:val="20"/>
              </w:rPr>
            </w:pPr>
            <w:r>
              <w:rPr>
                <w:rFonts w:ascii="Calibri" w:eastAsia="Times New Roman" w:hAnsi="Calibri" w:cs="Calibri"/>
                <w:b/>
                <w:bCs/>
                <w:color w:val="000000"/>
                <w:sz w:val="20"/>
                <w:szCs w:val="20"/>
              </w:rPr>
              <w:t>Susceptible Enterobacterales (</w:t>
            </w:r>
            <w:r w:rsidR="00CD21BD">
              <w:rPr>
                <w:rFonts w:ascii="Calibri" w:eastAsia="Times New Roman" w:hAnsi="Calibri" w:cs="Calibri"/>
                <w:b/>
                <w:bCs/>
                <w:color w:val="000000"/>
                <w:sz w:val="20"/>
                <w:szCs w:val="20"/>
              </w:rPr>
              <w:t>79</w:t>
            </w:r>
            <w:r>
              <w:rPr>
                <w:rFonts w:ascii="Calibri" w:eastAsia="Times New Roman" w:hAnsi="Calibri" w:cs="Calibri"/>
                <w:b/>
                <w:bCs/>
                <w:color w:val="000000"/>
                <w:sz w:val="20"/>
                <w:szCs w:val="20"/>
              </w:rPr>
              <w:t xml:space="preserve">) </w:t>
            </w:r>
          </w:p>
        </w:tc>
      </w:tr>
      <w:tr w:rsidR="00D03F6D" w:rsidRPr="002C1E94" w14:paraId="448540AD" w14:textId="77777777" w:rsidTr="00AF77CD">
        <w:trPr>
          <w:trHeight w:val="608"/>
        </w:trPr>
        <w:tc>
          <w:tcPr>
            <w:tcW w:w="1518" w:type="dxa"/>
            <w:vAlign w:val="bottom"/>
          </w:tcPr>
          <w:p w14:paraId="1C805463" w14:textId="77777777" w:rsidR="00D03F6D" w:rsidRPr="002C1E94" w:rsidRDefault="00D03F6D" w:rsidP="00D03F6D">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2006-08</w:t>
            </w:r>
          </w:p>
        </w:tc>
        <w:tc>
          <w:tcPr>
            <w:tcW w:w="2254" w:type="dxa"/>
            <w:shd w:val="clear" w:color="auto" w:fill="auto"/>
            <w:vAlign w:val="center"/>
          </w:tcPr>
          <w:p w14:paraId="565FAC88" w14:textId="05978753" w:rsidR="00D03F6D" w:rsidRPr="0088113E" w:rsidRDefault="00D03F6D" w:rsidP="00D03F6D">
            <w:pPr>
              <w:spacing w:after="0" w:line="240" w:lineRule="auto"/>
              <w:rPr>
                <w:rFonts w:ascii="Calibri" w:hAnsi="Calibri" w:cs="Calibri"/>
                <w:b/>
                <w:bCs/>
                <w:color w:val="000000"/>
                <w:sz w:val="20"/>
                <w:szCs w:val="20"/>
              </w:rPr>
            </w:pPr>
            <w:r>
              <w:rPr>
                <w:rFonts w:ascii="Calibri" w:eastAsia="Calibri" w:hAnsi="Calibri" w:cs="Calibri"/>
                <w:color w:val="000000"/>
                <w:kern w:val="24"/>
              </w:rPr>
              <w:t>1.00</w:t>
            </w:r>
          </w:p>
        </w:tc>
        <w:tc>
          <w:tcPr>
            <w:tcW w:w="2254" w:type="dxa"/>
            <w:shd w:val="clear" w:color="auto" w:fill="auto"/>
            <w:vAlign w:val="center"/>
          </w:tcPr>
          <w:p w14:paraId="2C32D27E" w14:textId="212F323A" w:rsidR="00D03F6D" w:rsidRPr="00D03F6D" w:rsidRDefault="00D03F6D" w:rsidP="00D03F6D">
            <w:pPr>
              <w:spacing w:after="0" w:line="240" w:lineRule="auto"/>
              <w:rPr>
                <w:rFonts w:ascii="Calibri" w:hAnsi="Calibri" w:cs="Calibri"/>
                <w:b/>
                <w:bCs/>
                <w:color w:val="000000"/>
                <w:sz w:val="20"/>
                <w:szCs w:val="20"/>
              </w:rPr>
            </w:pPr>
            <w:r w:rsidRPr="00D03F6D">
              <w:rPr>
                <w:rFonts w:ascii="Calibri" w:eastAsia="Calibri" w:hAnsi="Calibri" w:cs="Calibri"/>
                <w:color w:val="000000"/>
                <w:kern w:val="24"/>
              </w:rPr>
              <w:t>1.00</w:t>
            </w:r>
          </w:p>
        </w:tc>
        <w:tc>
          <w:tcPr>
            <w:tcW w:w="2072" w:type="dxa"/>
            <w:shd w:val="clear" w:color="auto" w:fill="auto"/>
            <w:vAlign w:val="center"/>
          </w:tcPr>
          <w:p w14:paraId="128F0783" w14:textId="3E3A704B"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color w:val="000000"/>
                <w:kern w:val="24"/>
              </w:rPr>
              <w:t>*</w:t>
            </w:r>
            <w:r w:rsidR="00422F31">
              <w:rPr>
                <w:rFonts w:ascii="Calibri" w:eastAsia="Calibri" w:hAnsi="Calibri" w:cs="Calibri"/>
                <w:color w:val="000000"/>
                <w:kern w:val="24"/>
              </w:rPr>
              <w:t>*</w:t>
            </w:r>
            <w:r>
              <w:rPr>
                <w:rFonts w:ascii="Calibri" w:eastAsia="Calibri" w:hAnsi="Calibri" w:cs="Calibri"/>
                <w:color w:val="000000"/>
                <w:kern w:val="24"/>
              </w:rPr>
              <w:t>*-</w:t>
            </w:r>
          </w:p>
        </w:tc>
        <w:tc>
          <w:tcPr>
            <w:tcW w:w="2467" w:type="dxa"/>
            <w:shd w:val="clear" w:color="auto" w:fill="auto"/>
            <w:vAlign w:val="center"/>
          </w:tcPr>
          <w:p w14:paraId="26D2531E" w14:textId="559FE109" w:rsidR="00D03F6D" w:rsidRPr="0088113E" w:rsidRDefault="00D03F6D" w:rsidP="00D03F6D">
            <w:pPr>
              <w:spacing w:after="0" w:line="240" w:lineRule="auto"/>
              <w:rPr>
                <w:rFonts w:ascii="Calibri" w:hAnsi="Calibri" w:cs="Calibri"/>
                <w:b/>
                <w:bCs/>
                <w:color w:val="000000"/>
                <w:sz w:val="20"/>
                <w:szCs w:val="20"/>
              </w:rPr>
            </w:pPr>
            <w:r>
              <w:rPr>
                <w:rFonts w:ascii="Calibri" w:eastAsia="Calibri" w:hAnsi="Calibri" w:cs="Calibri"/>
                <w:color w:val="000000"/>
                <w:kern w:val="24"/>
              </w:rPr>
              <w:t>1.00</w:t>
            </w:r>
          </w:p>
        </w:tc>
      </w:tr>
      <w:tr w:rsidR="00D03F6D" w:rsidRPr="002C1E94" w14:paraId="53DA341F" w14:textId="77777777" w:rsidTr="00AF77CD">
        <w:trPr>
          <w:trHeight w:val="608"/>
        </w:trPr>
        <w:tc>
          <w:tcPr>
            <w:tcW w:w="1518" w:type="dxa"/>
            <w:vAlign w:val="bottom"/>
          </w:tcPr>
          <w:p w14:paraId="470F0A6F" w14:textId="77777777" w:rsidR="00D03F6D" w:rsidRPr="002C1E94" w:rsidRDefault="00D03F6D" w:rsidP="00D03F6D">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2009-11</w:t>
            </w:r>
          </w:p>
        </w:tc>
        <w:tc>
          <w:tcPr>
            <w:tcW w:w="2254" w:type="dxa"/>
            <w:shd w:val="clear" w:color="auto" w:fill="auto"/>
            <w:vAlign w:val="center"/>
          </w:tcPr>
          <w:p w14:paraId="2FA16B99" w14:textId="7188F67A" w:rsidR="00D03F6D" w:rsidRPr="0088113E" w:rsidRDefault="00D03F6D" w:rsidP="00D03F6D">
            <w:pPr>
              <w:spacing w:after="0" w:line="240" w:lineRule="auto"/>
              <w:rPr>
                <w:rFonts w:ascii="Calibri" w:hAnsi="Calibri" w:cs="Calibri"/>
                <w:b/>
                <w:bCs/>
                <w:color w:val="000000"/>
                <w:sz w:val="20"/>
                <w:szCs w:val="20"/>
              </w:rPr>
            </w:pPr>
            <w:r>
              <w:rPr>
                <w:rFonts w:ascii="Calibri" w:eastAsia="Calibri" w:hAnsi="Calibri" w:cs="Calibri"/>
                <w:color w:val="000000"/>
                <w:kern w:val="24"/>
              </w:rPr>
              <w:t>0.81 (0.35-1.85)</w:t>
            </w:r>
          </w:p>
        </w:tc>
        <w:tc>
          <w:tcPr>
            <w:tcW w:w="2254" w:type="dxa"/>
            <w:shd w:val="clear" w:color="auto" w:fill="auto"/>
            <w:vAlign w:val="center"/>
          </w:tcPr>
          <w:p w14:paraId="28B3A4D6" w14:textId="2E6488DA" w:rsidR="00D03F6D" w:rsidRPr="00D03F6D" w:rsidRDefault="00D03F6D" w:rsidP="00D03F6D">
            <w:pPr>
              <w:spacing w:after="0" w:line="240" w:lineRule="auto"/>
              <w:rPr>
                <w:rFonts w:ascii="Calibri" w:hAnsi="Calibri" w:cs="Calibri"/>
                <w:color w:val="000000"/>
                <w:sz w:val="20"/>
                <w:szCs w:val="20"/>
              </w:rPr>
            </w:pPr>
            <w:r w:rsidRPr="00D03F6D">
              <w:rPr>
                <w:rFonts w:ascii="Calibri" w:eastAsia="Calibri" w:hAnsi="Calibri" w:cs="Calibri"/>
                <w:color w:val="000000"/>
                <w:kern w:val="24"/>
              </w:rPr>
              <w:t>2.91 (0.99-10.48)</w:t>
            </w:r>
          </w:p>
        </w:tc>
        <w:tc>
          <w:tcPr>
            <w:tcW w:w="2072" w:type="dxa"/>
            <w:shd w:val="clear" w:color="auto" w:fill="auto"/>
            <w:vAlign w:val="center"/>
          </w:tcPr>
          <w:p w14:paraId="15373729" w14:textId="62F2B147"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color w:val="000000"/>
                <w:kern w:val="24"/>
              </w:rPr>
              <w:t>**</w:t>
            </w:r>
            <w:r w:rsidR="00422F31">
              <w:rPr>
                <w:rFonts w:ascii="Calibri" w:eastAsia="Calibri" w:hAnsi="Calibri" w:cs="Calibri"/>
                <w:color w:val="000000"/>
                <w:kern w:val="24"/>
              </w:rPr>
              <w:t>*</w:t>
            </w:r>
            <w:r>
              <w:rPr>
                <w:rFonts w:ascii="Calibri" w:eastAsia="Calibri" w:hAnsi="Calibri" w:cs="Calibri"/>
                <w:color w:val="000000"/>
                <w:kern w:val="24"/>
              </w:rPr>
              <w:t>-</w:t>
            </w:r>
          </w:p>
        </w:tc>
        <w:tc>
          <w:tcPr>
            <w:tcW w:w="2467" w:type="dxa"/>
            <w:shd w:val="clear" w:color="auto" w:fill="auto"/>
            <w:vAlign w:val="center"/>
          </w:tcPr>
          <w:p w14:paraId="31775B01" w14:textId="58DD4D40" w:rsidR="00D03F6D" w:rsidRPr="0088113E" w:rsidRDefault="00D03F6D" w:rsidP="00D03F6D">
            <w:pPr>
              <w:spacing w:after="0" w:line="240" w:lineRule="auto"/>
              <w:rPr>
                <w:rFonts w:ascii="Calibri" w:hAnsi="Calibri" w:cs="Calibri"/>
                <w:b/>
                <w:bCs/>
                <w:color w:val="000000"/>
                <w:sz w:val="20"/>
                <w:szCs w:val="20"/>
              </w:rPr>
            </w:pPr>
            <w:r>
              <w:rPr>
                <w:rFonts w:ascii="Calibri" w:eastAsia="Calibri" w:hAnsi="Calibri" w:cs="Calibri"/>
                <w:color w:val="000000"/>
                <w:kern w:val="24"/>
              </w:rPr>
              <w:t>0.69 (0.35-1.31)</w:t>
            </w:r>
          </w:p>
        </w:tc>
      </w:tr>
      <w:tr w:rsidR="00D03F6D" w:rsidRPr="002C1E94" w14:paraId="67FBA1AE" w14:textId="77777777" w:rsidTr="00AF77CD">
        <w:trPr>
          <w:trHeight w:val="608"/>
        </w:trPr>
        <w:tc>
          <w:tcPr>
            <w:tcW w:w="1518" w:type="dxa"/>
            <w:vAlign w:val="bottom"/>
          </w:tcPr>
          <w:p w14:paraId="750E5D1B" w14:textId="77777777" w:rsidR="00D03F6D" w:rsidRPr="002C1E94" w:rsidRDefault="00D03F6D" w:rsidP="00D03F6D">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2012-14</w:t>
            </w:r>
          </w:p>
        </w:tc>
        <w:tc>
          <w:tcPr>
            <w:tcW w:w="2254" w:type="dxa"/>
            <w:shd w:val="clear" w:color="auto" w:fill="auto"/>
            <w:vAlign w:val="center"/>
          </w:tcPr>
          <w:p w14:paraId="59AF772F" w14:textId="3CE985D0"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b/>
                <w:bCs/>
                <w:color w:val="000000"/>
                <w:kern w:val="24"/>
              </w:rPr>
              <w:t>0.23 (0.04-0.85)</w:t>
            </w:r>
          </w:p>
        </w:tc>
        <w:tc>
          <w:tcPr>
            <w:tcW w:w="2254" w:type="dxa"/>
            <w:shd w:val="clear" w:color="auto" w:fill="auto"/>
            <w:vAlign w:val="center"/>
          </w:tcPr>
          <w:p w14:paraId="257C3330" w14:textId="65BF562D" w:rsidR="00D03F6D" w:rsidRPr="00D03F6D" w:rsidRDefault="00D03F6D" w:rsidP="00D03F6D">
            <w:pPr>
              <w:spacing w:after="0" w:line="240" w:lineRule="auto"/>
              <w:rPr>
                <w:rFonts w:ascii="Calibri" w:hAnsi="Calibri" w:cs="Calibri"/>
                <w:color w:val="000000"/>
                <w:sz w:val="20"/>
                <w:szCs w:val="20"/>
              </w:rPr>
            </w:pPr>
            <w:r w:rsidRPr="00D03F6D">
              <w:rPr>
                <w:rFonts w:ascii="Calibri" w:eastAsia="Calibri" w:hAnsi="Calibri" w:cs="Calibri"/>
                <w:b/>
                <w:bCs/>
                <w:color w:val="000000"/>
                <w:kern w:val="24"/>
              </w:rPr>
              <w:t>3.85 (1.25-13.91)</w:t>
            </w:r>
          </w:p>
        </w:tc>
        <w:tc>
          <w:tcPr>
            <w:tcW w:w="2072" w:type="dxa"/>
            <w:shd w:val="clear" w:color="auto" w:fill="auto"/>
            <w:vAlign w:val="center"/>
          </w:tcPr>
          <w:p w14:paraId="1607782B" w14:textId="7859DF7A"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color w:val="000000"/>
                <w:kern w:val="24"/>
              </w:rPr>
              <w:t>1.00</w:t>
            </w:r>
          </w:p>
        </w:tc>
        <w:tc>
          <w:tcPr>
            <w:tcW w:w="2467" w:type="dxa"/>
            <w:shd w:val="clear" w:color="auto" w:fill="auto"/>
            <w:vAlign w:val="center"/>
          </w:tcPr>
          <w:p w14:paraId="22E0B843" w14:textId="2ADF3113" w:rsidR="00D03F6D" w:rsidRPr="0088113E" w:rsidRDefault="00D03F6D" w:rsidP="00D03F6D">
            <w:pPr>
              <w:spacing w:after="0" w:line="240" w:lineRule="auto"/>
              <w:rPr>
                <w:rFonts w:ascii="Calibri" w:hAnsi="Calibri" w:cs="Calibri"/>
                <w:b/>
                <w:bCs/>
                <w:color w:val="000000"/>
                <w:sz w:val="20"/>
                <w:szCs w:val="20"/>
              </w:rPr>
            </w:pPr>
            <w:r>
              <w:rPr>
                <w:rFonts w:ascii="Calibri" w:eastAsia="Calibri" w:hAnsi="Calibri" w:cs="Calibri"/>
                <w:color w:val="000000"/>
                <w:kern w:val="24"/>
              </w:rPr>
              <w:t>0.66 (0.30-1.36)</w:t>
            </w:r>
          </w:p>
        </w:tc>
      </w:tr>
      <w:tr w:rsidR="00D03F6D" w:rsidRPr="002C1E94" w14:paraId="7230056C" w14:textId="77777777" w:rsidTr="00AF77CD">
        <w:trPr>
          <w:trHeight w:val="608"/>
        </w:trPr>
        <w:tc>
          <w:tcPr>
            <w:tcW w:w="1518" w:type="dxa"/>
            <w:vAlign w:val="bottom"/>
          </w:tcPr>
          <w:p w14:paraId="3B767823" w14:textId="77777777" w:rsidR="00D03F6D" w:rsidRPr="002C1E94" w:rsidRDefault="00D03F6D" w:rsidP="00D03F6D">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2015-17</w:t>
            </w:r>
          </w:p>
        </w:tc>
        <w:tc>
          <w:tcPr>
            <w:tcW w:w="2254" w:type="dxa"/>
            <w:shd w:val="clear" w:color="auto" w:fill="auto"/>
            <w:vAlign w:val="center"/>
          </w:tcPr>
          <w:p w14:paraId="4E822D86" w14:textId="4F6A7327"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b/>
                <w:bCs/>
                <w:color w:val="000000"/>
                <w:kern w:val="24"/>
              </w:rPr>
              <w:t>0.09 (0.01-0.46)</w:t>
            </w:r>
          </w:p>
        </w:tc>
        <w:tc>
          <w:tcPr>
            <w:tcW w:w="2254" w:type="dxa"/>
            <w:shd w:val="clear" w:color="auto" w:fill="auto"/>
            <w:vAlign w:val="center"/>
          </w:tcPr>
          <w:p w14:paraId="2EEA47AF" w14:textId="41D0836C" w:rsidR="00D03F6D" w:rsidRPr="00D03F6D" w:rsidRDefault="00D03F6D" w:rsidP="00D03F6D">
            <w:pPr>
              <w:spacing w:after="0" w:line="240" w:lineRule="auto"/>
              <w:rPr>
                <w:rFonts w:ascii="Calibri" w:hAnsi="Calibri" w:cs="Calibri"/>
                <w:color w:val="000000"/>
                <w:sz w:val="20"/>
                <w:szCs w:val="20"/>
              </w:rPr>
            </w:pPr>
            <w:r w:rsidRPr="00D03F6D">
              <w:rPr>
                <w:rFonts w:ascii="Calibri" w:eastAsia="Calibri" w:hAnsi="Calibri" w:cs="Calibri"/>
                <w:b/>
                <w:bCs/>
                <w:color w:val="000000"/>
                <w:kern w:val="24"/>
              </w:rPr>
              <w:t>3.28 (1.12-11.83)</w:t>
            </w:r>
          </w:p>
        </w:tc>
        <w:tc>
          <w:tcPr>
            <w:tcW w:w="2072" w:type="dxa"/>
            <w:shd w:val="clear" w:color="auto" w:fill="auto"/>
            <w:vAlign w:val="center"/>
          </w:tcPr>
          <w:p w14:paraId="088EF06D" w14:textId="774EA16B"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color w:val="000000"/>
                <w:kern w:val="24"/>
              </w:rPr>
              <w:t>0.62 (0.15-2.36)</w:t>
            </w:r>
          </w:p>
        </w:tc>
        <w:tc>
          <w:tcPr>
            <w:tcW w:w="2467" w:type="dxa"/>
            <w:shd w:val="clear" w:color="auto" w:fill="auto"/>
            <w:vAlign w:val="center"/>
          </w:tcPr>
          <w:p w14:paraId="160E408A" w14:textId="1E938840" w:rsidR="00D03F6D" w:rsidRPr="0088113E" w:rsidRDefault="00D03F6D" w:rsidP="00D03F6D">
            <w:pPr>
              <w:spacing w:after="0" w:line="240" w:lineRule="auto"/>
              <w:rPr>
                <w:rFonts w:ascii="Calibri" w:hAnsi="Calibri" w:cs="Calibri"/>
                <w:b/>
                <w:bCs/>
                <w:color w:val="000000"/>
                <w:sz w:val="20"/>
                <w:szCs w:val="20"/>
              </w:rPr>
            </w:pPr>
            <w:r>
              <w:rPr>
                <w:rFonts w:ascii="Calibri" w:eastAsia="Calibri" w:hAnsi="Calibri" w:cs="Calibri"/>
                <w:color w:val="000000"/>
                <w:kern w:val="24"/>
              </w:rPr>
              <w:t>0.73 (0.36-1.39)</w:t>
            </w:r>
          </w:p>
        </w:tc>
      </w:tr>
      <w:tr w:rsidR="00D03F6D" w:rsidRPr="002C1E94" w14:paraId="57A2EC70" w14:textId="77777777" w:rsidTr="00AF77CD">
        <w:trPr>
          <w:trHeight w:val="608"/>
        </w:trPr>
        <w:tc>
          <w:tcPr>
            <w:tcW w:w="1518" w:type="dxa"/>
            <w:vAlign w:val="bottom"/>
          </w:tcPr>
          <w:p w14:paraId="374CF739" w14:textId="008D4D00" w:rsidR="00D03F6D" w:rsidRPr="002C1E94" w:rsidRDefault="00D03F6D" w:rsidP="00D03F6D">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2018-2</w:t>
            </w:r>
            <w:r>
              <w:rPr>
                <w:rFonts w:ascii="Calibri" w:hAnsi="Calibri" w:cs="Calibri"/>
                <w:color w:val="000000"/>
                <w:sz w:val="20"/>
                <w:szCs w:val="20"/>
              </w:rPr>
              <w:t>0</w:t>
            </w:r>
          </w:p>
        </w:tc>
        <w:tc>
          <w:tcPr>
            <w:tcW w:w="2254" w:type="dxa"/>
            <w:shd w:val="clear" w:color="auto" w:fill="auto"/>
            <w:vAlign w:val="center"/>
          </w:tcPr>
          <w:p w14:paraId="2257B443" w14:textId="1CDEB4D4"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b/>
                <w:bCs/>
                <w:color w:val="000000"/>
                <w:kern w:val="24"/>
              </w:rPr>
              <w:t>0.09 (0.01-0.47)</w:t>
            </w:r>
          </w:p>
        </w:tc>
        <w:tc>
          <w:tcPr>
            <w:tcW w:w="2254" w:type="dxa"/>
            <w:shd w:val="clear" w:color="auto" w:fill="auto"/>
            <w:vAlign w:val="center"/>
          </w:tcPr>
          <w:p w14:paraId="58173FBF" w14:textId="26CBD79F" w:rsidR="00D03F6D" w:rsidRPr="00D03F6D" w:rsidRDefault="00D03F6D" w:rsidP="00D03F6D">
            <w:pPr>
              <w:spacing w:after="0" w:line="240" w:lineRule="auto"/>
              <w:rPr>
                <w:rFonts w:ascii="Calibri" w:hAnsi="Calibri" w:cs="Calibri"/>
                <w:color w:val="000000"/>
                <w:sz w:val="20"/>
                <w:szCs w:val="20"/>
              </w:rPr>
            </w:pPr>
            <w:r w:rsidRPr="00D03F6D">
              <w:rPr>
                <w:rFonts w:ascii="Calibri" w:eastAsia="Calibri" w:hAnsi="Calibri" w:cs="Calibri"/>
                <w:b/>
                <w:bCs/>
                <w:color w:val="000000"/>
                <w:kern w:val="24"/>
              </w:rPr>
              <w:t>3.04 (1.02-11.7)</w:t>
            </w:r>
          </w:p>
        </w:tc>
        <w:tc>
          <w:tcPr>
            <w:tcW w:w="2072" w:type="dxa"/>
            <w:shd w:val="clear" w:color="auto" w:fill="auto"/>
            <w:vAlign w:val="center"/>
          </w:tcPr>
          <w:p w14:paraId="79EAC02E" w14:textId="751BC7D9"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color w:val="000000"/>
                <w:kern w:val="24"/>
              </w:rPr>
              <w:t>0.64 (0.16-2.41)</w:t>
            </w:r>
          </w:p>
        </w:tc>
        <w:tc>
          <w:tcPr>
            <w:tcW w:w="2467" w:type="dxa"/>
            <w:shd w:val="clear" w:color="auto" w:fill="auto"/>
            <w:vAlign w:val="center"/>
          </w:tcPr>
          <w:p w14:paraId="302421CE" w14:textId="45CECEE9"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b/>
                <w:bCs/>
                <w:color w:val="000000"/>
                <w:kern w:val="24"/>
              </w:rPr>
              <w:t>0.37 (0.15-0.82)</w:t>
            </w:r>
          </w:p>
        </w:tc>
      </w:tr>
      <w:tr w:rsidR="00D03F6D" w:rsidRPr="002C1E94" w14:paraId="206A0858" w14:textId="77777777" w:rsidTr="00AF77CD">
        <w:trPr>
          <w:trHeight w:val="608"/>
        </w:trPr>
        <w:tc>
          <w:tcPr>
            <w:tcW w:w="1518" w:type="dxa"/>
            <w:vAlign w:val="bottom"/>
          </w:tcPr>
          <w:p w14:paraId="1C93BB9B" w14:textId="70BC8254" w:rsidR="00D03F6D" w:rsidRPr="002C1E94" w:rsidRDefault="00D03F6D" w:rsidP="00D03F6D">
            <w:pPr>
              <w:spacing w:after="0" w:line="240" w:lineRule="auto"/>
              <w:rPr>
                <w:rFonts w:ascii="Calibri" w:hAnsi="Calibri" w:cs="Calibri"/>
                <w:color w:val="000000"/>
                <w:sz w:val="20"/>
                <w:szCs w:val="20"/>
              </w:rPr>
            </w:pPr>
            <w:r>
              <w:rPr>
                <w:rFonts w:ascii="Calibri" w:hAnsi="Calibri" w:cs="Calibri"/>
                <w:color w:val="000000"/>
                <w:sz w:val="20"/>
                <w:szCs w:val="20"/>
              </w:rPr>
              <w:t>20</w:t>
            </w:r>
            <w:r w:rsidR="003B0548">
              <w:rPr>
                <w:rFonts w:ascii="Calibri" w:hAnsi="Calibri" w:cs="Calibri"/>
                <w:color w:val="000000"/>
                <w:sz w:val="20"/>
                <w:szCs w:val="20"/>
              </w:rPr>
              <w:t>2</w:t>
            </w:r>
            <w:r>
              <w:rPr>
                <w:rFonts w:ascii="Calibri" w:hAnsi="Calibri" w:cs="Calibri"/>
                <w:color w:val="000000"/>
                <w:sz w:val="20"/>
                <w:szCs w:val="20"/>
              </w:rPr>
              <w:t>1-23</w:t>
            </w:r>
          </w:p>
        </w:tc>
        <w:tc>
          <w:tcPr>
            <w:tcW w:w="2254" w:type="dxa"/>
            <w:shd w:val="clear" w:color="auto" w:fill="auto"/>
            <w:vAlign w:val="center"/>
          </w:tcPr>
          <w:p w14:paraId="6A90DF54" w14:textId="29E49CE2"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b/>
                <w:bCs/>
                <w:color w:val="000000"/>
                <w:kern w:val="24"/>
              </w:rPr>
              <w:t>0.10 (0.01-0.48)</w:t>
            </w:r>
          </w:p>
        </w:tc>
        <w:tc>
          <w:tcPr>
            <w:tcW w:w="2254" w:type="dxa"/>
            <w:shd w:val="clear" w:color="auto" w:fill="auto"/>
            <w:vAlign w:val="center"/>
          </w:tcPr>
          <w:p w14:paraId="52D4984B" w14:textId="73E5F455" w:rsidR="00D03F6D" w:rsidRPr="003B0548" w:rsidRDefault="003B0548" w:rsidP="00D03F6D">
            <w:pPr>
              <w:spacing w:after="0" w:line="240" w:lineRule="auto"/>
              <w:rPr>
                <w:rFonts w:ascii="Calibri" w:hAnsi="Calibri" w:cs="Calibri"/>
                <w:color w:val="000000"/>
                <w:sz w:val="20"/>
                <w:szCs w:val="20"/>
              </w:rPr>
            </w:pPr>
            <w:r w:rsidRPr="003B0548">
              <w:rPr>
                <w:rFonts w:ascii="Calibri" w:eastAsia="Calibri" w:hAnsi="Calibri" w:cs="Calibri"/>
                <w:color w:val="000000"/>
                <w:kern w:val="24"/>
              </w:rPr>
              <w:t>1.25 (0.30-5.28)</w:t>
            </w:r>
          </w:p>
        </w:tc>
        <w:tc>
          <w:tcPr>
            <w:tcW w:w="2072" w:type="dxa"/>
            <w:shd w:val="clear" w:color="auto" w:fill="auto"/>
            <w:vAlign w:val="center"/>
          </w:tcPr>
          <w:p w14:paraId="40E35BF9" w14:textId="77B0A0BB"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color w:val="000000"/>
                <w:kern w:val="24"/>
              </w:rPr>
              <w:t>0.82 (0.23-2.94)</w:t>
            </w:r>
          </w:p>
        </w:tc>
        <w:tc>
          <w:tcPr>
            <w:tcW w:w="2467" w:type="dxa"/>
            <w:shd w:val="clear" w:color="auto" w:fill="auto"/>
            <w:vAlign w:val="center"/>
          </w:tcPr>
          <w:p w14:paraId="6D4C3A6B" w14:textId="4E132683" w:rsidR="00D03F6D" w:rsidRPr="002A7478" w:rsidRDefault="00D03F6D" w:rsidP="00D03F6D">
            <w:pPr>
              <w:spacing w:after="0" w:line="240" w:lineRule="auto"/>
              <w:rPr>
                <w:rFonts w:ascii="Calibri" w:hAnsi="Calibri" w:cs="Calibri"/>
                <w:color w:val="000000"/>
                <w:sz w:val="20"/>
                <w:szCs w:val="20"/>
              </w:rPr>
            </w:pPr>
            <w:r>
              <w:rPr>
                <w:rFonts w:ascii="Calibri" w:eastAsia="Calibri" w:hAnsi="Calibri" w:cs="Calibri"/>
                <w:color w:val="000000"/>
                <w:kern w:val="24"/>
              </w:rPr>
              <w:t>0.54 (0.25-1.11)</w:t>
            </w:r>
          </w:p>
        </w:tc>
      </w:tr>
    </w:tbl>
    <w:p w14:paraId="158F9F97" w14:textId="381E17CE" w:rsidR="002657B5" w:rsidRDefault="002A7478" w:rsidP="002A7478">
      <w:pPr>
        <w:rPr>
          <w:i/>
          <w:iCs/>
        </w:rPr>
      </w:pPr>
      <w:r>
        <w:t xml:space="preserve">In brackets, total number of episodes; Bold resembles statistical significance (p&lt;0.05); </w:t>
      </w:r>
      <w:r w:rsidR="002657B5">
        <w:t xml:space="preserve">MDR – multidrug resistant; MSSA – methicillin susceptible </w:t>
      </w:r>
      <w:r w:rsidR="002657B5" w:rsidRPr="002657B5">
        <w:rPr>
          <w:i/>
          <w:iCs/>
        </w:rPr>
        <w:t>S. aureus</w:t>
      </w:r>
      <w:r w:rsidR="002657B5">
        <w:t xml:space="preserve">; MRSA – methicillin Resistant </w:t>
      </w:r>
      <w:r w:rsidR="002657B5" w:rsidRPr="002657B5">
        <w:rPr>
          <w:i/>
          <w:iCs/>
        </w:rPr>
        <w:t>S. aureus</w:t>
      </w:r>
      <w:r w:rsidR="002657B5">
        <w:rPr>
          <w:i/>
          <w:iCs/>
        </w:rPr>
        <w:t>.</w:t>
      </w:r>
    </w:p>
    <w:p w14:paraId="7583FF37" w14:textId="530074CB" w:rsidR="002657B5" w:rsidRDefault="002657B5" w:rsidP="002A7478">
      <w:r w:rsidRPr="002657B5">
        <w:t>*</w:t>
      </w:r>
      <w:r>
        <w:t xml:space="preserve"> </w:t>
      </w:r>
      <w:r w:rsidR="00764011">
        <w:t xml:space="preserve">One </w:t>
      </w:r>
      <w:r>
        <w:t>vancomycin resistant enterococcus BSI episode and no MDR-non-fermenting BSI episodes occurred in HD patients.</w:t>
      </w:r>
      <w:r w:rsidR="00422F31">
        <w:t xml:space="preserve"> </w:t>
      </w:r>
    </w:p>
    <w:p w14:paraId="410C7AA6" w14:textId="185C7202" w:rsidR="00422F31" w:rsidRPr="002657B5" w:rsidRDefault="00422F31" w:rsidP="00422F31">
      <w:r>
        <w:t xml:space="preserve">** MDR enterobacterales – 16 Extended-spectrum beta-lactamase, and 2 carbapenemase-producing </w:t>
      </w:r>
      <w:proofErr w:type="spellStart"/>
      <w:r>
        <w:t>isoaltes</w:t>
      </w:r>
      <w:proofErr w:type="spellEnd"/>
    </w:p>
    <w:p w14:paraId="06B08BDD" w14:textId="60CDBCF6" w:rsidR="007047F3" w:rsidRDefault="00092942" w:rsidP="002A7478">
      <w:r>
        <w:t>*</w:t>
      </w:r>
      <w:r w:rsidR="002A7478">
        <w:t>*</w:t>
      </w:r>
      <w:r w:rsidR="00422F31">
        <w:t>*</w:t>
      </w:r>
      <w:r w:rsidR="002A7478">
        <w:t xml:space="preserve">no events in this </w:t>
      </w:r>
      <w:proofErr w:type="gramStart"/>
      <w:r w:rsidR="002A7478">
        <w:t>time period</w:t>
      </w:r>
      <w:proofErr w:type="gramEnd"/>
      <w:r w:rsidR="002A7478">
        <w:t xml:space="preserve">. </w:t>
      </w:r>
    </w:p>
    <w:p w14:paraId="44EA2A25" w14:textId="77777777" w:rsidR="007047F3" w:rsidRDefault="007047F3">
      <w:r>
        <w:br w:type="page"/>
      </w:r>
    </w:p>
    <w:p w14:paraId="30A3148B" w14:textId="77777777" w:rsidR="00B729BC" w:rsidRDefault="00B729BC" w:rsidP="00B729BC">
      <w:pPr>
        <w:rPr>
          <w:rFonts w:ascii="Calibri" w:eastAsia="Times New Roman" w:hAnsi="Calibri" w:cs="Calibri"/>
          <w:color w:val="000000"/>
          <w:lang w:val="en-US"/>
        </w:rPr>
        <w:sectPr w:rsidR="00B729BC" w:rsidSect="00834B44">
          <w:pgSz w:w="16838" w:h="11906" w:orient="landscape"/>
          <w:pgMar w:top="1417" w:right="1417" w:bottom="1417" w:left="1417" w:header="708" w:footer="708" w:gutter="0"/>
          <w:cols w:space="708"/>
          <w:docGrid w:linePitch="360"/>
        </w:sectPr>
      </w:pPr>
    </w:p>
    <w:p w14:paraId="0E78A320" w14:textId="1D0F9B19" w:rsidR="00BE1519" w:rsidRPr="00821E3E" w:rsidRDefault="00BE1519" w:rsidP="00BE1519">
      <w:pPr>
        <w:pStyle w:val="Lgende"/>
        <w:keepNext/>
        <w:rPr>
          <w:color w:val="0070C0"/>
        </w:rPr>
      </w:pPr>
      <w:r w:rsidRPr="00821E3E">
        <w:rPr>
          <w:color w:val="0070C0"/>
        </w:rPr>
        <w:lastRenderedPageBreak/>
        <w:t>Table S</w:t>
      </w:r>
      <w:r w:rsidRPr="00821E3E">
        <w:rPr>
          <w:color w:val="0070C0"/>
        </w:rPr>
        <w:fldChar w:fldCharType="begin"/>
      </w:r>
      <w:r w:rsidRPr="00821E3E">
        <w:rPr>
          <w:color w:val="0070C0"/>
        </w:rPr>
        <w:instrText xml:space="preserve"> SEQ Table \* ARABIC </w:instrText>
      </w:r>
      <w:r w:rsidRPr="00821E3E">
        <w:rPr>
          <w:color w:val="0070C0"/>
        </w:rPr>
        <w:fldChar w:fldCharType="separate"/>
      </w:r>
      <w:r w:rsidR="00C77369">
        <w:rPr>
          <w:noProof/>
          <w:color w:val="0070C0"/>
        </w:rPr>
        <w:t>3</w:t>
      </w:r>
      <w:r w:rsidRPr="00821E3E">
        <w:rPr>
          <w:color w:val="0070C0"/>
        </w:rPr>
        <w:fldChar w:fldCharType="end"/>
      </w:r>
      <w:r w:rsidRPr="00821E3E">
        <w:rPr>
          <w:color w:val="0070C0"/>
        </w:rPr>
        <w:t xml:space="preserve"> – incidence rates of BSI during the study period by BSI type</w:t>
      </w:r>
      <w:r w:rsidR="00C35D5D">
        <w:rPr>
          <w:color w:val="0070C0"/>
        </w:rPr>
        <w:t xml:space="preserve"> per 100 patient-HD months</w:t>
      </w:r>
    </w:p>
    <w:tbl>
      <w:tblPr>
        <w:tblStyle w:val="Grilledutableau"/>
        <w:tblW w:w="13200" w:type="dxa"/>
        <w:tblLook w:val="04A0" w:firstRow="1" w:lastRow="0" w:firstColumn="1" w:lastColumn="0" w:noHBand="0" w:noVBand="1"/>
      </w:tblPr>
      <w:tblGrid>
        <w:gridCol w:w="1200"/>
        <w:gridCol w:w="1200"/>
        <w:gridCol w:w="1200"/>
        <w:gridCol w:w="1200"/>
        <w:gridCol w:w="1200"/>
        <w:gridCol w:w="1200"/>
        <w:gridCol w:w="1200"/>
        <w:gridCol w:w="1200"/>
        <w:gridCol w:w="1200"/>
        <w:gridCol w:w="1200"/>
        <w:gridCol w:w="1200"/>
      </w:tblGrid>
      <w:tr w:rsidR="00B729BC" w:rsidRPr="00B729BC" w14:paraId="36EC6858" w14:textId="77777777" w:rsidTr="00E80516">
        <w:trPr>
          <w:trHeight w:val="300"/>
        </w:trPr>
        <w:tc>
          <w:tcPr>
            <w:tcW w:w="1200" w:type="dxa"/>
            <w:noWrap/>
            <w:hideMark/>
          </w:tcPr>
          <w:p w14:paraId="493D29ED" w14:textId="2D52F1BB" w:rsidR="00B729BC" w:rsidRPr="00B729BC" w:rsidRDefault="00B729BC" w:rsidP="00B729BC">
            <w:pPr>
              <w:rPr>
                <w:rFonts w:ascii="Calibri" w:eastAsia="Times New Roman" w:hAnsi="Calibri" w:cs="Calibri"/>
                <w:color w:val="000000"/>
                <w:lang w:val="en-US"/>
              </w:rPr>
            </w:pPr>
            <w:r w:rsidRPr="00B729BC">
              <w:rPr>
                <w:rFonts w:ascii="Calibri" w:eastAsia="Times New Roman" w:hAnsi="Calibri" w:cs="Calibri"/>
                <w:color w:val="000000"/>
                <w:lang w:val="en-US"/>
              </w:rPr>
              <w:t>study period</w:t>
            </w:r>
            <w:r w:rsidR="00E831A0">
              <w:rPr>
                <w:rFonts w:ascii="Calibri" w:eastAsia="Times New Roman" w:hAnsi="Calibri" w:cs="Calibri"/>
                <w:color w:val="000000"/>
                <w:lang w:val="en-US"/>
              </w:rPr>
              <w:t>/ BSI type</w:t>
            </w:r>
          </w:p>
        </w:tc>
        <w:tc>
          <w:tcPr>
            <w:tcW w:w="1200" w:type="dxa"/>
            <w:noWrap/>
            <w:vAlign w:val="center"/>
            <w:hideMark/>
          </w:tcPr>
          <w:p w14:paraId="4A7E3F01" w14:textId="0760F99F" w:rsidR="00B729BC" w:rsidRPr="00B729BC" w:rsidRDefault="007F1A71" w:rsidP="00E80516">
            <w:pPr>
              <w:jc w:val="center"/>
              <w:rPr>
                <w:rFonts w:ascii="Calibri" w:eastAsia="Times New Roman" w:hAnsi="Calibri" w:cs="Calibri"/>
                <w:color w:val="000000"/>
                <w:lang w:val="en-US"/>
              </w:rPr>
            </w:pPr>
            <w:r>
              <w:rPr>
                <w:rFonts w:ascii="Calibri" w:eastAsia="Times New Roman" w:hAnsi="Calibri" w:cs="Calibri"/>
                <w:color w:val="000000"/>
                <w:lang w:val="en-US"/>
              </w:rPr>
              <w:t>BJ</w:t>
            </w:r>
          </w:p>
        </w:tc>
        <w:tc>
          <w:tcPr>
            <w:tcW w:w="1200" w:type="dxa"/>
            <w:noWrap/>
            <w:vAlign w:val="center"/>
            <w:hideMark/>
          </w:tcPr>
          <w:p w14:paraId="6843D9AF" w14:textId="2E5507A1" w:rsidR="00B729BC" w:rsidRPr="00B729BC" w:rsidRDefault="00B729BC" w:rsidP="00E80516">
            <w:pPr>
              <w:jc w:val="center"/>
              <w:rPr>
                <w:rFonts w:ascii="Calibri" w:eastAsia="Times New Roman" w:hAnsi="Calibri" w:cs="Calibri"/>
                <w:color w:val="000000"/>
                <w:lang w:val="en-US"/>
              </w:rPr>
            </w:pPr>
            <w:r w:rsidRPr="00B729BC">
              <w:rPr>
                <w:rFonts w:ascii="Calibri" w:eastAsia="Times New Roman" w:hAnsi="Calibri" w:cs="Calibri"/>
                <w:color w:val="000000"/>
                <w:lang w:val="en-US"/>
              </w:rPr>
              <w:t>CV</w:t>
            </w:r>
          </w:p>
        </w:tc>
        <w:tc>
          <w:tcPr>
            <w:tcW w:w="1200" w:type="dxa"/>
            <w:noWrap/>
            <w:vAlign w:val="center"/>
            <w:hideMark/>
          </w:tcPr>
          <w:p w14:paraId="0E0303FD" w14:textId="0F126E2E" w:rsidR="00B729BC" w:rsidRPr="00B729BC" w:rsidRDefault="00B729BC" w:rsidP="00E80516">
            <w:pPr>
              <w:jc w:val="center"/>
              <w:rPr>
                <w:rFonts w:ascii="Calibri" w:eastAsia="Times New Roman" w:hAnsi="Calibri" w:cs="Calibri"/>
                <w:color w:val="000000"/>
                <w:lang w:val="en-US"/>
              </w:rPr>
            </w:pPr>
            <w:r w:rsidRPr="00B729BC">
              <w:rPr>
                <w:rFonts w:ascii="Calibri" w:eastAsia="Times New Roman" w:hAnsi="Calibri" w:cs="Calibri"/>
                <w:color w:val="000000"/>
                <w:lang w:val="en-US"/>
              </w:rPr>
              <w:t>GI</w:t>
            </w:r>
          </w:p>
        </w:tc>
        <w:tc>
          <w:tcPr>
            <w:tcW w:w="1200" w:type="dxa"/>
            <w:noWrap/>
            <w:vAlign w:val="center"/>
            <w:hideMark/>
          </w:tcPr>
          <w:p w14:paraId="24BCCC97" w14:textId="51198126" w:rsidR="00B729BC" w:rsidRPr="00B729BC" w:rsidRDefault="00B729BC" w:rsidP="00E80516">
            <w:pPr>
              <w:jc w:val="center"/>
              <w:rPr>
                <w:rFonts w:ascii="Calibri" w:eastAsia="Times New Roman" w:hAnsi="Calibri" w:cs="Calibri"/>
                <w:color w:val="000000"/>
                <w:lang w:val="en-US"/>
              </w:rPr>
            </w:pPr>
            <w:r w:rsidRPr="00B729BC">
              <w:rPr>
                <w:rFonts w:ascii="Calibri" w:eastAsia="Times New Roman" w:hAnsi="Calibri" w:cs="Calibri"/>
                <w:color w:val="000000"/>
                <w:lang w:val="en-US"/>
              </w:rPr>
              <w:t>OTH</w:t>
            </w:r>
          </w:p>
        </w:tc>
        <w:tc>
          <w:tcPr>
            <w:tcW w:w="1200" w:type="dxa"/>
            <w:noWrap/>
            <w:vAlign w:val="center"/>
            <w:hideMark/>
          </w:tcPr>
          <w:p w14:paraId="7A0181DC" w14:textId="5A7C6F9C" w:rsidR="00B729BC" w:rsidRPr="00B729BC" w:rsidRDefault="00B729BC" w:rsidP="00E80516">
            <w:pPr>
              <w:jc w:val="center"/>
              <w:rPr>
                <w:rFonts w:ascii="Calibri" w:eastAsia="Times New Roman" w:hAnsi="Calibri" w:cs="Calibri"/>
                <w:color w:val="000000"/>
                <w:lang w:val="en-US"/>
              </w:rPr>
            </w:pPr>
            <w:r w:rsidRPr="00B729BC">
              <w:rPr>
                <w:rFonts w:ascii="Calibri" w:eastAsia="Times New Roman" w:hAnsi="Calibri" w:cs="Calibri"/>
                <w:color w:val="000000"/>
                <w:lang w:val="en-US"/>
              </w:rPr>
              <w:t>PULM</w:t>
            </w:r>
          </w:p>
        </w:tc>
        <w:tc>
          <w:tcPr>
            <w:tcW w:w="1200" w:type="dxa"/>
            <w:noWrap/>
            <w:vAlign w:val="center"/>
            <w:hideMark/>
          </w:tcPr>
          <w:p w14:paraId="26DFE04A" w14:textId="72D2A795" w:rsidR="00B729BC" w:rsidRPr="00B729BC" w:rsidRDefault="00B729BC" w:rsidP="00E80516">
            <w:pPr>
              <w:jc w:val="center"/>
              <w:rPr>
                <w:rFonts w:ascii="Calibri" w:eastAsia="Times New Roman" w:hAnsi="Calibri" w:cs="Calibri"/>
                <w:color w:val="000000"/>
                <w:lang w:val="en-US"/>
              </w:rPr>
            </w:pPr>
            <w:r w:rsidRPr="00B729BC">
              <w:rPr>
                <w:rFonts w:ascii="Calibri" w:eastAsia="Times New Roman" w:hAnsi="Calibri" w:cs="Calibri"/>
                <w:color w:val="000000"/>
                <w:lang w:val="en-US"/>
              </w:rPr>
              <w:t>SSI</w:t>
            </w:r>
          </w:p>
        </w:tc>
        <w:tc>
          <w:tcPr>
            <w:tcW w:w="1200" w:type="dxa"/>
            <w:noWrap/>
            <w:vAlign w:val="center"/>
            <w:hideMark/>
          </w:tcPr>
          <w:p w14:paraId="75AC4B06" w14:textId="1673FF42" w:rsidR="00B729BC" w:rsidRPr="00B729BC" w:rsidRDefault="00B729BC" w:rsidP="00E80516">
            <w:pPr>
              <w:jc w:val="center"/>
              <w:rPr>
                <w:rFonts w:ascii="Calibri" w:eastAsia="Times New Roman" w:hAnsi="Calibri" w:cs="Calibri"/>
                <w:color w:val="000000"/>
                <w:lang w:val="en-US"/>
              </w:rPr>
            </w:pPr>
            <w:r w:rsidRPr="00B729BC">
              <w:rPr>
                <w:rFonts w:ascii="Calibri" w:eastAsia="Times New Roman" w:hAnsi="Calibri" w:cs="Calibri"/>
                <w:color w:val="000000"/>
                <w:lang w:val="en-US"/>
              </w:rPr>
              <w:t>SSTI</w:t>
            </w:r>
          </w:p>
        </w:tc>
        <w:tc>
          <w:tcPr>
            <w:tcW w:w="1200" w:type="dxa"/>
            <w:noWrap/>
            <w:vAlign w:val="center"/>
            <w:hideMark/>
          </w:tcPr>
          <w:p w14:paraId="6DC724B5" w14:textId="7B1451D4" w:rsidR="00B729BC" w:rsidRPr="00B729BC" w:rsidRDefault="00B729BC" w:rsidP="00E80516">
            <w:pPr>
              <w:jc w:val="center"/>
              <w:rPr>
                <w:rFonts w:ascii="Calibri" w:eastAsia="Times New Roman" w:hAnsi="Calibri" w:cs="Calibri"/>
                <w:color w:val="000000"/>
                <w:lang w:val="en-US"/>
              </w:rPr>
            </w:pPr>
            <w:r w:rsidRPr="00B729BC">
              <w:rPr>
                <w:rFonts w:ascii="Calibri" w:eastAsia="Times New Roman" w:hAnsi="Calibri" w:cs="Calibri"/>
                <w:color w:val="000000"/>
                <w:lang w:val="en-US"/>
              </w:rPr>
              <w:t>UTI</w:t>
            </w:r>
          </w:p>
        </w:tc>
        <w:tc>
          <w:tcPr>
            <w:tcW w:w="1200" w:type="dxa"/>
            <w:noWrap/>
            <w:vAlign w:val="center"/>
            <w:hideMark/>
          </w:tcPr>
          <w:p w14:paraId="0BD81397" w14:textId="55941D76" w:rsidR="00B729BC" w:rsidRPr="00B729BC" w:rsidRDefault="00B729BC" w:rsidP="00E80516">
            <w:pPr>
              <w:jc w:val="center"/>
              <w:rPr>
                <w:rFonts w:ascii="Calibri" w:eastAsia="Times New Roman" w:hAnsi="Calibri" w:cs="Calibri"/>
                <w:color w:val="000000"/>
                <w:lang w:val="en-US"/>
              </w:rPr>
            </w:pPr>
            <w:r w:rsidRPr="00B729BC">
              <w:rPr>
                <w:rFonts w:ascii="Calibri" w:eastAsia="Times New Roman" w:hAnsi="Calibri" w:cs="Calibri"/>
                <w:color w:val="000000"/>
                <w:lang w:val="en-US"/>
              </w:rPr>
              <w:t>CA</w:t>
            </w:r>
          </w:p>
        </w:tc>
        <w:tc>
          <w:tcPr>
            <w:tcW w:w="1200" w:type="dxa"/>
            <w:noWrap/>
            <w:vAlign w:val="center"/>
            <w:hideMark/>
          </w:tcPr>
          <w:p w14:paraId="7B74479E" w14:textId="2E3B23FD" w:rsidR="00B729BC" w:rsidRPr="00B729BC" w:rsidRDefault="00B729BC" w:rsidP="00E80516">
            <w:pPr>
              <w:jc w:val="center"/>
              <w:rPr>
                <w:rFonts w:ascii="Calibri" w:eastAsia="Times New Roman" w:hAnsi="Calibri" w:cs="Calibri"/>
                <w:color w:val="000000"/>
                <w:lang w:val="en-US"/>
              </w:rPr>
            </w:pPr>
            <w:r w:rsidRPr="00B729BC">
              <w:rPr>
                <w:rFonts w:ascii="Calibri" w:eastAsia="Times New Roman" w:hAnsi="Calibri" w:cs="Calibri"/>
                <w:color w:val="000000"/>
                <w:lang w:val="en-US"/>
              </w:rPr>
              <w:t>NCA</w:t>
            </w:r>
          </w:p>
        </w:tc>
      </w:tr>
      <w:tr w:rsidR="00810EF0" w:rsidRPr="00B729BC" w14:paraId="260DA464" w14:textId="77777777" w:rsidTr="00E80516">
        <w:trPr>
          <w:trHeight w:val="300"/>
        </w:trPr>
        <w:tc>
          <w:tcPr>
            <w:tcW w:w="1200" w:type="dxa"/>
            <w:noWrap/>
            <w:hideMark/>
          </w:tcPr>
          <w:p w14:paraId="744EEFC6" w14:textId="77777777" w:rsidR="00810EF0" w:rsidRPr="00B729BC" w:rsidRDefault="00810EF0" w:rsidP="00810EF0">
            <w:pPr>
              <w:rPr>
                <w:rFonts w:ascii="Calibri" w:eastAsia="Times New Roman" w:hAnsi="Calibri" w:cs="Calibri"/>
                <w:color w:val="000000"/>
                <w:lang w:val="en-US"/>
              </w:rPr>
            </w:pPr>
            <w:r w:rsidRPr="00B729BC">
              <w:rPr>
                <w:rFonts w:ascii="Calibri" w:eastAsia="Times New Roman" w:hAnsi="Calibri" w:cs="Calibri"/>
                <w:color w:val="000000"/>
                <w:lang w:val="en-US"/>
              </w:rPr>
              <w:t>2006-08</w:t>
            </w:r>
          </w:p>
        </w:tc>
        <w:tc>
          <w:tcPr>
            <w:tcW w:w="1200" w:type="dxa"/>
            <w:noWrap/>
            <w:vAlign w:val="center"/>
          </w:tcPr>
          <w:p w14:paraId="13517342" w14:textId="31454D1E"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0.27</w:t>
            </w:r>
          </w:p>
        </w:tc>
        <w:tc>
          <w:tcPr>
            <w:tcW w:w="1200" w:type="dxa"/>
            <w:noWrap/>
            <w:vAlign w:val="center"/>
          </w:tcPr>
          <w:p w14:paraId="36BF71A3" w14:textId="4AAC53C3"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0.13</w:t>
            </w:r>
          </w:p>
        </w:tc>
        <w:tc>
          <w:tcPr>
            <w:tcW w:w="1200" w:type="dxa"/>
            <w:noWrap/>
            <w:vAlign w:val="center"/>
          </w:tcPr>
          <w:p w14:paraId="697738B4" w14:textId="50162DD7"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0.13</w:t>
            </w:r>
          </w:p>
        </w:tc>
        <w:tc>
          <w:tcPr>
            <w:tcW w:w="1200" w:type="dxa"/>
            <w:noWrap/>
            <w:vAlign w:val="center"/>
          </w:tcPr>
          <w:p w14:paraId="1DC73DF7" w14:textId="7DE96E50"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noWrap/>
            <w:vAlign w:val="center"/>
          </w:tcPr>
          <w:p w14:paraId="7FA0E7C5" w14:textId="7F39F1C3"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0.09</w:t>
            </w:r>
          </w:p>
        </w:tc>
        <w:tc>
          <w:tcPr>
            <w:tcW w:w="1200" w:type="dxa"/>
            <w:noWrap/>
            <w:vAlign w:val="center"/>
          </w:tcPr>
          <w:p w14:paraId="5AE875DD" w14:textId="6CFCCC09"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0.18</w:t>
            </w:r>
          </w:p>
        </w:tc>
        <w:tc>
          <w:tcPr>
            <w:tcW w:w="1200" w:type="dxa"/>
            <w:noWrap/>
            <w:vAlign w:val="center"/>
          </w:tcPr>
          <w:p w14:paraId="22FE7E85" w14:textId="392C5B66"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0.09</w:t>
            </w:r>
          </w:p>
        </w:tc>
        <w:tc>
          <w:tcPr>
            <w:tcW w:w="1200" w:type="dxa"/>
            <w:noWrap/>
            <w:vAlign w:val="center"/>
          </w:tcPr>
          <w:p w14:paraId="184888FD" w14:textId="75BB21B5"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0.36</w:t>
            </w:r>
          </w:p>
        </w:tc>
        <w:tc>
          <w:tcPr>
            <w:tcW w:w="1200" w:type="dxa"/>
            <w:noWrap/>
            <w:vAlign w:val="center"/>
          </w:tcPr>
          <w:p w14:paraId="31BC0F21" w14:textId="5FBDDA3C"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1.82</w:t>
            </w:r>
          </w:p>
        </w:tc>
        <w:tc>
          <w:tcPr>
            <w:tcW w:w="1200" w:type="dxa"/>
            <w:noWrap/>
            <w:vAlign w:val="center"/>
          </w:tcPr>
          <w:p w14:paraId="169D27D4" w14:textId="356BF5EA"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0.31</w:t>
            </w:r>
          </w:p>
        </w:tc>
      </w:tr>
      <w:tr w:rsidR="00810EF0" w:rsidRPr="00B729BC" w14:paraId="73F092CD" w14:textId="77777777" w:rsidTr="00E80516">
        <w:trPr>
          <w:trHeight w:val="300"/>
        </w:trPr>
        <w:tc>
          <w:tcPr>
            <w:tcW w:w="1200" w:type="dxa"/>
            <w:noWrap/>
            <w:hideMark/>
          </w:tcPr>
          <w:p w14:paraId="746868E4" w14:textId="77777777" w:rsidR="00810EF0" w:rsidRPr="00B729BC" w:rsidRDefault="00810EF0" w:rsidP="00810EF0">
            <w:pPr>
              <w:rPr>
                <w:rFonts w:ascii="Calibri" w:eastAsia="Times New Roman" w:hAnsi="Calibri" w:cs="Calibri"/>
                <w:color w:val="000000"/>
                <w:lang w:val="en-US"/>
              </w:rPr>
            </w:pPr>
            <w:r w:rsidRPr="00B729BC">
              <w:rPr>
                <w:rFonts w:ascii="Calibri" w:eastAsia="Times New Roman" w:hAnsi="Calibri" w:cs="Calibri"/>
                <w:color w:val="000000"/>
                <w:lang w:val="en-US"/>
              </w:rPr>
              <w:t>2009-11</w:t>
            </w:r>
          </w:p>
        </w:tc>
        <w:tc>
          <w:tcPr>
            <w:tcW w:w="1200" w:type="dxa"/>
            <w:noWrap/>
            <w:vAlign w:val="center"/>
          </w:tcPr>
          <w:p w14:paraId="648CE77D" w14:textId="27090BCD"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0.14</w:t>
            </w:r>
          </w:p>
        </w:tc>
        <w:tc>
          <w:tcPr>
            <w:tcW w:w="1200" w:type="dxa"/>
            <w:noWrap/>
            <w:vAlign w:val="center"/>
          </w:tcPr>
          <w:p w14:paraId="0C999F93" w14:textId="21167272"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noWrap/>
            <w:vAlign w:val="center"/>
          </w:tcPr>
          <w:p w14:paraId="7C8B72DC" w14:textId="75313104"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0.05</w:t>
            </w:r>
          </w:p>
        </w:tc>
        <w:tc>
          <w:tcPr>
            <w:tcW w:w="1200" w:type="dxa"/>
            <w:noWrap/>
            <w:vAlign w:val="center"/>
          </w:tcPr>
          <w:p w14:paraId="0CC2656D" w14:textId="7B3249BB"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noWrap/>
            <w:vAlign w:val="center"/>
          </w:tcPr>
          <w:p w14:paraId="18B9B1AF" w14:textId="53437EB2"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0.09</w:t>
            </w:r>
          </w:p>
        </w:tc>
        <w:tc>
          <w:tcPr>
            <w:tcW w:w="1200" w:type="dxa"/>
            <w:noWrap/>
            <w:vAlign w:val="center"/>
          </w:tcPr>
          <w:p w14:paraId="26E24B0F" w14:textId="5F6064EE"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0.05</w:t>
            </w:r>
          </w:p>
        </w:tc>
        <w:tc>
          <w:tcPr>
            <w:tcW w:w="1200" w:type="dxa"/>
            <w:noWrap/>
            <w:vAlign w:val="center"/>
          </w:tcPr>
          <w:p w14:paraId="52665909" w14:textId="100CD861"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0.19</w:t>
            </w:r>
          </w:p>
        </w:tc>
        <w:tc>
          <w:tcPr>
            <w:tcW w:w="1200" w:type="dxa"/>
            <w:noWrap/>
            <w:vAlign w:val="center"/>
          </w:tcPr>
          <w:p w14:paraId="3B729F43" w14:textId="57D5B384"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0.33</w:t>
            </w:r>
          </w:p>
        </w:tc>
        <w:tc>
          <w:tcPr>
            <w:tcW w:w="1200" w:type="dxa"/>
            <w:noWrap/>
            <w:vAlign w:val="center"/>
          </w:tcPr>
          <w:p w14:paraId="3754A3E2" w14:textId="116A0BE3"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1.78</w:t>
            </w:r>
          </w:p>
        </w:tc>
        <w:tc>
          <w:tcPr>
            <w:tcW w:w="1200" w:type="dxa"/>
            <w:noWrap/>
            <w:vAlign w:val="center"/>
          </w:tcPr>
          <w:p w14:paraId="451FE713" w14:textId="09C5EC13"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0.56</w:t>
            </w:r>
          </w:p>
        </w:tc>
      </w:tr>
      <w:tr w:rsidR="00810EF0" w:rsidRPr="00B729BC" w14:paraId="657A0902" w14:textId="77777777" w:rsidTr="00E80516">
        <w:trPr>
          <w:trHeight w:val="300"/>
        </w:trPr>
        <w:tc>
          <w:tcPr>
            <w:tcW w:w="1200" w:type="dxa"/>
            <w:noWrap/>
            <w:hideMark/>
          </w:tcPr>
          <w:p w14:paraId="6F3CA693" w14:textId="77777777" w:rsidR="00810EF0" w:rsidRPr="00B729BC" w:rsidRDefault="00810EF0" w:rsidP="00810EF0">
            <w:pPr>
              <w:rPr>
                <w:rFonts w:ascii="Calibri" w:eastAsia="Times New Roman" w:hAnsi="Calibri" w:cs="Calibri"/>
                <w:color w:val="000000"/>
                <w:lang w:val="en-US"/>
              </w:rPr>
            </w:pPr>
            <w:r w:rsidRPr="00B729BC">
              <w:rPr>
                <w:rFonts w:ascii="Calibri" w:eastAsia="Times New Roman" w:hAnsi="Calibri" w:cs="Calibri"/>
                <w:color w:val="000000"/>
                <w:lang w:val="en-US"/>
              </w:rPr>
              <w:t>2012-14</w:t>
            </w:r>
          </w:p>
        </w:tc>
        <w:tc>
          <w:tcPr>
            <w:tcW w:w="1200" w:type="dxa"/>
            <w:noWrap/>
            <w:vAlign w:val="center"/>
          </w:tcPr>
          <w:p w14:paraId="04CF4905" w14:textId="3C54A439"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0.14</w:t>
            </w:r>
          </w:p>
        </w:tc>
        <w:tc>
          <w:tcPr>
            <w:tcW w:w="1200" w:type="dxa"/>
            <w:noWrap/>
            <w:vAlign w:val="center"/>
          </w:tcPr>
          <w:p w14:paraId="1F3102C9" w14:textId="162CED4F"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0.14</w:t>
            </w:r>
          </w:p>
        </w:tc>
        <w:tc>
          <w:tcPr>
            <w:tcW w:w="1200" w:type="dxa"/>
            <w:noWrap/>
            <w:vAlign w:val="center"/>
          </w:tcPr>
          <w:p w14:paraId="364494D0" w14:textId="5498B7EE"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noWrap/>
            <w:vAlign w:val="center"/>
          </w:tcPr>
          <w:p w14:paraId="000DC775" w14:textId="01D50333"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noWrap/>
            <w:vAlign w:val="center"/>
          </w:tcPr>
          <w:p w14:paraId="2BA98974" w14:textId="63E877EB"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0.27</w:t>
            </w:r>
          </w:p>
        </w:tc>
        <w:tc>
          <w:tcPr>
            <w:tcW w:w="1200" w:type="dxa"/>
            <w:noWrap/>
            <w:vAlign w:val="center"/>
          </w:tcPr>
          <w:p w14:paraId="220AF897" w14:textId="684D5BA5"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0.20</w:t>
            </w:r>
          </w:p>
        </w:tc>
        <w:tc>
          <w:tcPr>
            <w:tcW w:w="1200" w:type="dxa"/>
            <w:noWrap/>
            <w:vAlign w:val="center"/>
          </w:tcPr>
          <w:p w14:paraId="19EF8AFB" w14:textId="7AC1C1A6"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0.14</w:t>
            </w:r>
          </w:p>
        </w:tc>
        <w:tc>
          <w:tcPr>
            <w:tcW w:w="1200" w:type="dxa"/>
            <w:noWrap/>
            <w:vAlign w:val="center"/>
          </w:tcPr>
          <w:p w14:paraId="15B375A9" w14:textId="762EEF0B"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0.34</w:t>
            </w:r>
          </w:p>
        </w:tc>
        <w:tc>
          <w:tcPr>
            <w:tcW w:w="1200" w:type="dxa"/>
            <w:noWrap/>
            <w:vAlign w:val="center"/>
          </w:tcPr>
          <w:p w14:paraId="20B589E5" w14:textId="2C56C002"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1.29</w:t>
            </w:r>
          </w:p>
        </w:tc>
        <w:tc>
          <w:tcPr>
            <w:tcW w:w="1200" w:type="dxa"/>
            <w:noWrap/>
            <w:vAlign w:val="center"/>
          </w:tcPr>
          <w:p w14:paraId="6F77E430" w14:textId="08FE551F"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0.54</w:t>
            </w:r>
          </w:p>
        </w:tc>
      </w:tr>
      <w:tr w:rsidR="00810EF0" w:rsidRPr="00B729BC" w14:paraId="5DAE11A4" w14:textId="77777777" w:rsidTr="00E80516">
        <w:trPr>
          <w:trHeight w:val="300"/>
        </w:trPr>
        <w:tc>
          <w:tcPr>
            <w:tcW w:w="1200" w:type="dxa"/>
            <w:tcBorders>
              <w:bottom w:val="single" w:sz="4" w:space="0" w:color="auto"/>
            </w:tcBorders>
            <w:noWrap/>
            <w:hideMark/>
          </w:tcPr>
          <w:p w14:paraId="15B8906F" w14:textId="77777777" w:rsidR="00810EF0" w:rsidRPr="00B729BC" w:rsidRDefault="00810EF0" w:rsidP="00810EF0">
            <w:pPr>
              <w:rPr>
                <w:rFonts w:ascii="Calibri" w:eastAsia="Times New Roman" w:hAnsi="Calibri" w:cs="Calibri"/>
                <w:color w:val="000000"/>
                <w:lang w:val="en-US"/>
              </w:rPr>
            </w:pPr>
            <w:r w:rsidRPr="00B729BC">
              <w:rPr>
                <w:rFonts w:ascii="Calibri" w:eastAsia="Times New Roman" w:hAnsi="Calibri" w:cs="Calibri"/>
                <w:color w:val="000000"/>
                <w:lang w:val="en-US"/>
              </w:rPr>
              <w:t>2015-17</w:t>
            </w:r>
          </w:p>
        </w:tc>
        <w:tc>
          <w:tcPr>
            <w:tcW w:w="1200" w:type="dxa"/>
            <w:tcBorders>
              <w:bottom w:val="single" w:sz="4" w:space="0" w:color="auto"/>
            </w:tcBorders>
            <w:noWrap/>
            <w:vAlign w:val="center"/>
          </w:tcPr>
          <w:p w14:paraId="6489ABB8" w14:textId="01956F03"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tcBorders>
              <w:bottom w:val="single" w:sz="4" w:space="0" w:color="auto"/>
            </w:tcBorders>
            <w:noWrap/>
            <w:vAlign w:val="center"/>
          </w:tcPr>
          <w:p w14:paraId="108D90EE" w14:textId="5CD07CDC"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0.11</w:t>
            </w:r>
          </w:p>
        </w:tc>
        <w:tc>
          <w:tcPr>
            <w:tcW w:w="1200" w:type="dxa"/>
            <w:tcBorders>
              <w:bottom w:val="single" w:sz="4" w:space="0" w:color="auto"/>
            </w:tcBorders>
            <w:noWrap/>
            <w:vAlign w:val="center"/>
          </w:tcPr>
          <w:p w14:paraId="21FDC132" w14:textId="4552FBA9"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0.11</w:t>
            </w:r>
          </w:p>
        </w:tc>
        <w:tc>
          <w:tcPr>
            <w:tcW w:w="1200" w:type="dxa"/>
            <w:tcBorders>
              <w:bottom w:val="single" w:sz="4" w:space="0" w:color="auto"/>
            </w:tcBorders>
            <w:noWrap/>
            <w:vAlign w:val="center"/>
          </w:tcPr>
          <w:p w14:paraId="1EE960A0" w14:textId="1B8D4B61"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0.11</w:t>
            </w:r>
          </w:p>
        </w:tc>
        <w:tc>
          <w:tcPr>
            <w:tcW w:w="1200" w:type="dxa"/>
            <w:tcBorders>
              <w:bottom w:val="single" w:sz="4" w:space="0" w:color="auto"/>
            </w:tcBorders>
            <w:noWrap/>
            <w:vAlign w:val="center"/>
          </w:tcPr>
          <w:p w14:paraId="7A2C9C35" w14:textId="16917892"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0.11</w:t>
            </w:r>
          </w:p>
        </w:tc>
        <w:tc>
          <w:tcPr>
            <w:tcW w:w="1200" w:type="dxa"/>
            <w:tcBorders>
              <w:bottom w:val="single" w:sz="4" w:space="0" w:color="auto"/>
            </w:tcBorders>
            <w:noWrap/>
            <w:vAlign w:val="center"/>
          </w:tcPr>
          <w:p w14:paraId="1C71A567" w14:textId="65CB3295"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0.26</w:t>
            </w:r>
          </w:p>
        </w:tc>
        <w:tc>
          <w:tcPr>
            <w:tcW w:w="1200" w:type="dxa"/>
            <w:tcBorders>
              <w:bottom w:val="single" w:sz="4" w:space="0" w:color="auto"/>
            </w:tcBorders>
            <w:noWrap/>
            <w:vAlign w:val="center"/>
          </w:tcPr>
          <w:p w14:paraId="4EE3158B" w14:textId="3F606B26"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tcBorders>
              <w:bottom w:val="single" w:sz="4" w:space="0" w:color="auto"/>
            </w:tcBorders>
            <w:noWrap/>
            <w:vAlign w:val="center"/>
          </w:tcPr>
          <w:p w14:paraId="78BE4704" w14:textId="70FB75A8"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0.21</w:t>
            </w:r>
          </w:p>
        </w:tc>
        <w:tc>
          <w:tcPr>
            <w:tcW w:w="1200" w:type="dxa"/>
            <w:tcBorders>
              <w:bottom w:val="single" w:sz="4" w:space="0" w:color="auto"/>
            </w:tcBorders>
            <w:noWrap/>
            <w:vAlign w:val="center"/>
          </w:tcPr>
          <w:p w14:paraId="36B75645" w14:textId="1710DD94"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0.79</w:t>
            </w:r>
          </w:p>
        </w:tc>
        <w:tc>
          <w:tcPr>
            <w:tcW w:w="1200" w:type="dxa"/>
            <w:tcBorders>
              <w:bottom w:val="single" w:sz="4" w:space="0" w:color="auto"/>
            </w:tcBorders>
            <w:noWrap/>
            <w:vAlign w:val="center"/>
          </w:tcPr>
          <w:p w14:paraId="32756B9C" w14:textId="20142CED"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0.58</w:t>
            </w:r>
          </w:p>
        </w:tc>
      </w:tr>
      <w:tr w:rsidR="00810EF0" w:rsidRPr="00B729BC" w14:paraId="3A217570" w14:textId="77777777" w:rsidTr="00E80516">
        <w:trPr>
          <w:trHeight w:val="300"/>
        </w:trPr>
        <w:tc>
          <w:tcPr>
            <w:tcW w:w="1200" w:type="dxa"/>
            <w:tcBorders>
              <w:bottom w:val="single" w:sz="4" w:space="0" w:color="auto"/>
            </w:tcBorders>
            <w:noWrap/>
            <w:hideMark/>
          </w:tcPr>
          <w:p w14:paraId="79E7B5D6" w14:textId="63B36C6C" w:rsidR="00810EF0" w:rsidRPr="00B729BC" w:rsidRDefault="00810EF0" w:rsidP="00810EF0">
            <w:pPr>
              <w:rPr>
                <w:rFonts w:ascii="Calibri" w:eastAsia="Times New Roman" w:hAnsi="Calibri" w:cs="Calibri"/>
                <w:color w:val="000000"/>
                <w:lang w:val="en-US"/>
              </w:rPr>
            </w:pPr>
            <w:r w:rsidRPr="00B729BC">
              <w:rPr>
                <w:rFonts w:ascii="Calibri" w:eastAsia="Times New Roman" w:hAnsi="Calibri" w:cs="Calibri"/>
                <w:color w:val="000000"/>
                <w:lang w:val="en-US"/>
              </w:rPr>
              <w:t>2018-2</w:t>
            </w:r>
            <w:r>
              <w:rPr>
                <w:rFonts w:ascii="Calibri" w:eastAsia="Times New Roman" w:hAnsi="Calibri" w:cs="Calibri"/>
                <w:color w:val="000000"/>
                <w:lang w:val="en-US"/>
              </w:rPr>
              <w:t>0</w:t>
            </w:r>
          </w:p>
        </w:tc>
        <w:tc>
          <w:tcPr>
            <w:tcW w:w="1200" w:type="dxa"/>
            <w:tcBorders>
              <w:bottom w:val="single" w:sz="4" w:space="0" w:color="auto"/>
            </w:tcBorders>
            <w:noWrap/>
            <w:vAlign w:val="center"/>
          </w:tcPr>
          <w:p w14:paraId="4937DD36" w14:textId="79DD9A99"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0.16</w:t>
            </w:r>
          </w:p>
        </w:tc>
        <w:tc>
          <w:tcPr>
            <w:tcW w:w="1200" w:type="dxa"/>
            <w:tcBorders>
              <w:bottom w:val="single" w:sz="4" w:space="0" w:color="auto"/>
            </w:tcBorders>
            <w:noWrap/>
            <w:vAlign w:val="center"/>
          </w:tcPr>
          <w:p w14:paraId="7F2E2DDD" w14:textId="4580E76D"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0.05</w:t>
            </w:r>
          </w:p>
        </w:tc>
        <w:tc>
          <w:tcPr>
            <w:tcW w:w="1200" w:type="dxa"/>
            <w:tcBorders>
              <w:bottom w:val="single" w:sz="4" w:space="0" w:color="auto"/>
            </w:tcBorders>
            <w:noWrap/>
            <w:vAlign w:val="center"/>
          </w:tcPr>
          <w:p w14:paraId="29A281E7" w14:textId="7D3B2692"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tcBorders>
              <w:bottom w:val="single" w:sz="4" w:space="0" w:color="auto"/>
            </w:tcBorders>
            <w:noWrap/>
            <w:vAlign w:val="center"/>
          </w:tcPr>
          <w:p w14:paraId="5A5E5641" w14:textId="6143B768"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tcBorders>
              <w:bottom w:val="single" w:sz="4" w:space="0" w:color="auto"/>
            </w:tcBorders>
            <w:noWrap/>
            <w:vAlign w:val="center"/>
          </w:tcPr>
          <w:p w14:paraId="701FE58F" w14:textId="7DE00118"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0.05</w:t>
            </w:r>
          </w:p>
        </w:tc>
        <w:tc>
          <w:tcPr>
            <w:tcW w:w="1200" w:type="dxa"/>
            <w:tcBorders>
              <w:bottom w:val="single" w:sz="4" w:space="0" w:color="auto"/>
            </w:tcBorders>
            <w:noWrap/>
            <w:vAlign w:val="center"/>
          </w:tcPr>
          <w:p w14:paraId="12B69903" w14:textId="159700A4"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0.05</w:t>
            </w:r>
          </w:p>
        </w:tc>
        <w:tc>
          <w:tcPr>
            <w:tcW w:w="1200" w:type="dxa"/>
            <w:tcBorders>
              <w:bottom w:val="single" w:sz="4" w:space="0" w:color="auto"/>
            </w:tcBorders>
            <w:noWrap/>
            <w:vAlign w:val="center"/>
          </w:tcPr>
          <w:p w14:paraId="0218B786" w14:textId="5D003E10"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0.27</w:t>
            </w:r>
          </w:p>
        </w:tc>
        <w:tc>
          <w:tcPr>
            <w:tcW w:w="1200" w:type="dxa"/>
            <w:tcBorders>
              <w:bottom w:val="single" w:sz="4" w:space="0" w:color="auto"/>
            </w:tcBorders>
            <w:noWrap/>
            <w:vAlign w:val="center"/>
          </w:tcPr>
          <w:p w14:paraId="09454256" w14:textId="6D59C546"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0.16</w:t>
            </w:r>
          </w:p>
        </w:tc>
        <w:tc>
          <w:tcPr>
            <w:tcW w:w="1200" w:type="dxa"/>
            <w:tcBorders>
              <w:bottom w:val="single" w:sz="4" w:space="0" w:color="auto"/>
            </w:tcBorders>
            <w:noWrap/>
            <w:vAlign w:val="center"/>
          </w:tcPr>
          <w:p w14:paraId="410E88A1" w14:textId="7D1129DD"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0.49</w:t>
            </w:r>
          </w:p>
        </w:tc>
        <w:tc>
          <w:tcPr>
            <w:tcW w:w="1200" w:type="dxa"/>
            <w:tcBorders>
              <w:bottom w:val="single" w:sz="4" w:space="0" w:color="auto"/>
            </w:tcBorders>
            <w:noWrap/>
            <w:vAlign w:val="center"/>
          </w:tcPr>
          <w:p w14:paraId="659C5979" w14:textId="410C4F72"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0.92</w:t>
            </w:r>
          </w:p>
        </w:tc>
      </w:tr>
      <w:tr w:rsidR="00810EF0" w:rsidRPr="00B729BC" w14:paraId="2E158414" w14:textId="77777777" w:rsidTr="00E80516">
        <w:trPr>
          <w:trHeight w:val="300"/>
        </w:trPr>
        <w:tc>
          <w:tcPr>
            <w:tcW w:w="1200" w:type="dxa"/>
            <w:tcBorders>
              <w:top w:val="single" w:sz="4" w:space="0" w:color="auto"/>
            </w:tcBorders>
            <w:noWrap/>
          </w:tcPr>
          <w:p w14:paraId="04D09905" w14:textId="54720399" w:rsidR="00810EF0" w:rsidRDefault="00810EF0" w:rsidP="00810EF0">
            <w:pPr>
              <w:rPr>
                <w:rFonts w:ascii="Calibri" w:eastAsia="Times New Roman" w:hAnsi="Calibri" w:cs="Calibri"/>
                <w:color w:val="000000"/>
                <w:lang w:val="en-US"/>
              </w:rPr>
            </w:pPr>
            <w:r>
              <w:rPr>
                <w:rFonts w:ascii="Calibri" w:eastAsia="Times New Roman" w:hAnsi="Calibri" w:cs="Calibri"/>
                <w:color w:val="000000"/>
                <w:lang w:val="en-US"/>
              </w:rPr>
              <w:t>2021-23</w:t>
            </w:r>
          </w:p>
        </w:tc>
        <w:tc>
          <w:tcPr>
            <w:tcW w:w="1200" w:type="dxa"/>
            <w:tcBorders>
              <w:top w:val="single" w:sz="4" w:space="0" w:color="auto"/>
            </w:tcBorders>
            <w:noWrap/>
            <w:vAlign w:val="center"/>
          </w:tcPr>
          <w:p w14:paraId="518B17E0" w14:textId="27F209FD"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tcBorders>
              <w:top w:val="single" w:sz="4" w:space="0" w:color="auto"/>
            </w:tcBorders>
            <w:noWrap/>
            <w:vAlign w:val="center"/>
          </w:tcPr>
          <w:p w14:paraId="601FDC04" w14:textId="0B75F69F"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0.00</w:t>
            </w:r>
          </w:p>
        </w:tc>
        <w:tc>
          <w:tcPr>
            <w:tcW w:w="1200" w:type="dxa"/>
            <w:tcBorders>
              <w:top w:val="single" w:sz="4" w:space="0" w:color="auto"/>
            </w:tcBorders>
            <w:noWrap/>
            <w:vAlign w:val="center"/>
          </w:tcPr>
          <w:p w14:paraId="41487805" w14:textId="4782DEB8"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0.06</w:t>
            </w:r>
          </w:p>
        </w:tc>
        <w:tc>
          <w:tcPr>
            <w:tcW w:w="1200" w:type="dxa"/>
            <w:tcBorders>
              <w:top w:val="single" w:sz="4" w:space="0" w:color="auto"/>
            </w:tcBorders>
            <w:noWrap/>
            <w:vAlign w:val="center"/>
          </w:tcPr>
          <w:p w14:paraId="1431273E" w14:textId="02A71216"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0.06</w:t>
            </w:r>
          </w:p>
        </w:tc>
        <w:tc>
          <w:tcPr>
            <w:tcW w:w="1200" w:type="dxa"/>
            <w:tcBorders>
              <w:top w:val="single" w:sz="4" w:space="0" w:color="auto"/>
            </w:tcBorders>
            <w:noWrap/>
            <w:vAlign w:val="center"/>
          </w:tcPr>
          <w:p w14:paraId="3CBB3DAE" w14:textId="5E6D9647"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0.11</w:t>
            </w:r>
          </w:p>
        </w:tc>
        <w:tc>
          <w:tcPr>
            <w:tcW w:w="1200" w:type="dxa"/>
            <w:tcBorders>
              <w:top w:val="single" w:sz="4" w:space="0" w:color="auto"/>
            </w:tcBorders>
            <w:noWrap/>
            <w:vAlign w:val="center"/>
          </w:tcPr>
          <w:p w14:paraId="763A12FA" w14:textId="2D2B1C28"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0.28</w:t>
            </w:r>
          </w:p>
        </w:tc>
        <w:tc>
          <w:tcPr>
            <w:tcW w:w="1200" w:type="dxa"/>
            <w:tcBorders>
              <w:top w:val="single" w:sz="4" w:space="0" w:color="auto"/>
            </w:tcBorders>
            <w:noWrap/>
            <w:vAlign w:val="center"/>
          </w:tcPr>
          <w:p w14:paraId="2CF6E7B3" w14:textId="69E3E666"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0.06</w:t>
            </w:r>
          </w:p>
        </w:tc>
        <w:tc>
          <w:tcPr>
            <w:tcW w:w="1200" w:type="dxa"/>
            <w:tcBorders>
              <w:top w:val="single" w:sz="4" w:space="0" w:color="auto"/>
            </w:tcBorders>
            <w:noWrap/>
            <w:vAlign w:val="center"/>
          </w:tcPr>
          <w:p w14:paraId="172380A4" w14:textId="670AB5E9"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0.39</w:t>
            </w:r>
          </w:p>
        </w:tc>
        <w:tc>
          <w:tcPr>
            <w:tcW w:w="1200" w:type="dxa"/>
            <w:tcBorders>
              <w:top w:val="single" w:sz="4" w:space="0" w:color="auto"/>
            </w:tcBorders>
            <w:noWrap/>
            <w:vAlign w:val="center"/>
          </w:tcPr>
          <w:p w14:paraId="480AD969" w14:textId="167FFED8"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0.44</w:t>
            </w:r>
          </w:p>
        </w:tc>
        <w:tc>
          <w:tcPr>
            <w:tcW w:w="1200" w:type="dxa"/>
            <w:tcBorders>
              <w:top w:val="single" w:sz="4" w:space="0" w:color="auto"/>
            </w:tcBorders>
            <w:noWrap/>
            <w:vAlign w:val="center"/>
          </w:tcPr>
          <w:p w14:paraId="63437612" w14:textId="1050AFF8" w:rsidR="00810EF0" w:rsidRPr="00B729BC" w:rsidRDefault="00810EF0" w:rsidP="00E80516">
            <w:pPr>
              <w:jc w:val="center"/>
              <w:rPr>
                <w:rFonts w:ascii="Calibri" w:eastAsia="Times New Roman" w:hAnsi="Calibri" w:cs="Calibri"/>
                <w:color w:val="000000"/>
                <w:lang w:val="en-US"/>
              </w:rPr>
            </w:pPr>
            <w:r>
              <w:rPr>
                <w:rFonts w:ascii="Calibri" w:hAnsi="Calibri" w:cs="Calibri"/>
                <w:color w:val="000000"/>
              </w:rPr>
              <w:t>0.89</w:t>
            </w:r>
          </w:p>
        </w:tc>
      </w:tr>
      <w:tr w:rsidR="00810EF0" w:rsidRPr="00B729BC" w14:paraId="03809297" w14:textId="77777777" w:rsidTr="00E80516">
        <w:trPr>
          <w:trHeight w:val="300"/>
        </w:trPr>
        <w:tc>
          <w:tcPr>
            <w:tcW w:w="1200" w:type="dxa"/>
            <w:tcBorders>
              <w:top w:val="double" w:sz="4" w:space="0" w:color="auto"/>
            </w:tcBorders>
            <w:noWrap/>
            <w:vAlign w:val="center"/>
          </w:tcPr>
          <w:p w14:paraId="2BBCA687" w14:textId="46CE54A3" w:rsidR="00810EF0" w:rsidRPr="00A2210A" w:rsidRDefault="00810EF0" w:rsidP="00E80516">
            <w:pPr>
              <w:jc w:val="center"/>
              <w:rPr>
                <w:rFonts w:ascii="Calibri" w:eastAsia="Times New Roman" w:hAnsi="Calibri" w:cs="Calibri"/>
                <w:b/>
                <w:bCs/>
                <w:color w:val="000000"/>
                <w:lang w:val="en-US"/>
              </w:rPr>
            </w:pPr>
            <w:r w:rsidRPr="00A2210A">
              <w:rPr>
                <w:rFonts w:ascii="Calibri" w:eastAsia="Times New Roman" w:hAnsi="Calibri" w:cs="Calibri"/>
                <w:b/>
                <w:bCs/>
                <w:color w:val="000000"/>
                <w:lang w:val="en-US"/>
              </w:rPr>
              <w:t>Overall</w:t>
            </w:r>
          </w:p>
        </w:tc>
        <w:tc>
          <w:tcPr>
            <w:tcW w:w="1200" w:type="dxa"/>
            <w:tcBorders>
              <w:top w:val="double" w:sz="4" w:space="0" w:color="auto"/>
            </w:tcBorders>
            <w:noWrap/>
            <w:vAlign w:val="center"/>
          </w:tcPr>
          <w:p w14:paraId="7F4D5C49" w14:textId="76B7F090" w:rsidR="00810EF0" w:rsidRPr="00A2210A" w:rsidRDefault="00810EF0" w:rsidP="00E80516">
            <w:pPr>
              <w:jc w:val="center"/>
              <w:rPr>
                <w:rFonts w:ascii="Calibri" w:eastAsia="Times New Roman" w:hAnsi="Calibri" w:cs="Calibri"/>
                <w:b/>
                <w:bCs/>
                <w:color w:val="000000"/>
                <w:lang w:val="en-US"/>
              </w:rPr>
            </w:pPr>
            <w:r w:rsidRPr="00A2210A">
              <w:rPr>
                <w:rFonts w:ascii="Calibri" w:hAnsi="Calibri" w:cs="Calibri"/>
                <w:b/>
                <w:bCs/>
                <w:color w:val="000000"/>
              </w:rPr>
              <w:t>0.12</w:t>
            </w:r>
          </w:p>
        </w:tc>
        <w:tc>
          <w:tcPr>
            <w:tcW w:w="1200" w:type="dxa"/>
            <w:tcBorders>
              <w:top w:val="double" w:sz="4" w:space="0" w:color="auto"/>
            </w:tcBorders>
            <w:noWrap/>
            <w:vAlign w:val="center"/>
          </w:tcPr>
          <w:p w14:paraId="55DA5527" w14:textId="0994C0B2" w:rsidR="00810EF0" w:rsidRPr="00A2210A" w:rsidRDefault="00810EF0" w:rsidP="00E80516">
            <w:pPr>
              <w:jc w:val="center"/>
              <w:rPr>
                <w:rFonts w:ascii="Calibri" w:eastAsia="Times New Roman" w:hAnsi="Calibri" w:cs="Calibri"/>
                <w:b/>
                <w:bCs/>
                <w:color w:val="000000"/>
                <w:lang w:val="en-US"/>
              </w:rPr>
            </w:pPr>
            <w:r w:rsidRPr="00A2210A">
              <w:rPr>
                <w:rFonts w:ascii="Calibri" w:hAnsi="Calibri" w:cs="Calibri"/>
                <w:b/>
                <w:bCs/>
                <w:color w:val="000000"/>
              </w:rPr>
              <w:t>0.07</w:t>
            </w:r>
          </w:p>
        </w:tc>
        <w:tc>
          <w:tcPr>
            <w:tcW w:w="1200" w:type="dxa"/>
            <w:tcBorders>
              <w:top w:val="double" w:sz="4" w:space="0" w:color="auto"/>
            </w:tcBorders>
            <w:noWrap/>
            <w:vAlign w:val="center"/>
          </w:tcPr>
          <w:p w14:paraId="3401A417" w14:textId="2AB13439" w:rsidR="00810EF0" w:rsidRPr="00A2210A" w:rsidRDefault="00810EF0" w:rsidP="00E80516">
            <w:pPr>
              <w:jc w:val="center"/>
              <w:rPr>
                <w:rFonts w:ascii="Calibri" w:eastAsia="Times New Roman" w:hAnsi="Calibri" w:cs="Calibri"/>
                <w:b/>
                <w:bCs/>
                <w:color w:val="000000"/>
                <w:lang w:val="en-US"/>
              </w:rPr>
            </w:pPr>
            <w:r w:rsidRPr="00A2210A">
              <w:rPr>
                <w:rFonts w:ascii="Calibri" w:hAnsi="Calibri" w:cs="Calibri"/>
                <w:b/>
                <w:bCs/>
                <w:color w:val="000000"/>
              </w:rPr>
              <w:t>0.06</w:t>
            </w:r>
          </w:p>
        </w:tc>
        <w:tc>
          <w:tcPr>
            <w:tcW w:w="1200" w:type="dxa"/>
            <w:tcBorders>
              <w:top w:val="double" w:sz="4" w:space="0" w:color="auto"/>
            </w:tcBorders>
            <w:noWrap/>
            <w:vAlign w:val="center"/>
          </w:tcPr>
          <w:p w14:paraId="3E00E7EA" w14:textId="6B2D3417" w:rsidR="00810EF0" w:rsidRPr="00A2210A" w:rsidRDefault="00810EF0" w:rsidP="00E80516">
            <w:pPr>
              <w:jc w:val="center"/>
              <w:rPr>
                <w:rFonts w:ascii="Calibri" w:eastAsia="Times New Roman" w:hAnsi="Calibri" w:cs="Calibri"/>
                <w:b/>
                <w:bCs/>
                <w:color w:val="000000"/>
                <w:lang w:val="en-US"/>
              </w:rPr>
            </w:pPr>
            <w:r w:rsidRPr="00A2210A">
              <w:rPr>
                <w:rFonts w:ascii="Calibri" w:hAnsi="Calibri" w:cs="Calibri"/>
                <w:b/>
                <w:bCs/>
                <w:color w:val="000000"/>
              </w:rPr>
              <w:t>0.03</w:t>
            </w:r>
          </w:p>
        </w:tc>
        <w:tc>
          <w:tcPr>
            <w:tcW w:w="1200" w:type="dxa"/>
            <w:tcBorders>
              <w:top w:val="double" w:sz="4" w:space="0" w:color="auto"/>
            </w:tcBorders>
            <w:noWrap/>
            <w:vAlign w:val="center"/>
          </w:tcPr>
          <w:p w14:paraId="43CDC284" w14:textId="403437D6" w:rsidR="00810EF0" w:rsidRPr="00A2210A" w:rsidRDefault="00810EF0" w:rsidP="00E80516">
            <w:pPr>
              <w:jc w:val="center"/>
              <w:rPr>
                <w:rFonts w:ascii="Calibri" w:eastAsia="Times New Roman" w:hAnsi="Calibri" w:cs="Calibri"/>
                <w:b/>
                <w:bCs/>
                <w:color w:val="000000"/>
                <w:lang w:val="en-US"/>
              </w:rPr>
            </w:pPr>
            <w:r w:rsidRPr="00A2210A">
              <w:rPr>
                <w:rFonts w:ascii="Calibri" w:hAnsi="Calibri" w:cs="Calibri"/>
                <w:b/>
                <w:bCs/>
                <w:color w:val="000000"/>
              </w:rPr>
              <w:t>0.11</w:t>
            </w:r>
          </w:p>
        </w:tc>
        <w:tc>
          <w:tcPr>
            <w:tcW w:w="1200" w:type="dxa"/>
            <w:tcBorders>
              <w:top w:val="double" w:sz="4" w:space="0" w:color="auto"/>
            </w:tcBorders>
            <w:noWrap/>
            <w:vAlign w:val="center"/>
          </w:tcPr>
          <w:p w14:paraId="47AC18DF" w14:textId="2E4EF2B9" w:rsidR="00810EF0" w:rsidRPr="00A2210A" w:rsidRDefault="00810EF0" w:rsidP="00E80516">
            <w:pPr>
              <w:jc w:val="center"/>
              <w:rPr>
                <w:rFonts w:ascii="Calibri" w:eastAsia="Times New Roman" w:hAnsi="Calibri" w:cs="Calibri"/>
                <w:b/>
                <w:bCs/>
                <w:color w:val="000000"/>
                <w:lang w:val="en-US"/>
              </w:rPr>
            </w:pPr>
            <w:r w:rsidRPr="00A2210A">
              <w:rPr>
                <w:rFonts w:ascii="Calibri" w:hAnsi="Calibri" w:cs="Calibri"/>
                <w:b/>
                <w:bCs/>
                <w:color w:val="000000"/>
              </w:rPr>
              <w:t>0.17</w:t>
            </w:r>
          </w:p>
        </w:tc>
        <w:tc>
          <w:tcPr>
            <w:tcW w:w="1200" w:type="dxa"/>
            <w:tcBorders>
              <w:top w:val="double" w:sz="4" w:space="0" w:color="auto"/>
            </w:tcBorders>
            <w:noWrap/>
            <w:vAlign w:val="center"/>
          </w:tcPr>
          <w:p w14:paraId="3042F177" w14:textId="25C25EDA" w:rsidR="00810EF0" w:rsidRPr="00A2210A" w:rsidRDefault="00810EF0" w:rsidP="00E80516">
            <w:pPr>
              <w:jc w:val="center"/>
              <w:rPr>
                <w:rFonts w:ascii="Calibri" w:eastAsia="Times New Roman" w:hAnsi="Calibri" w:cs="Calibri"/>
                <w:b/>
                <w:bCs/>
                <w:color w:val="000000"/>
                <w:lang w:val="en-US"/>
              </w:rPr>
            </w:pPr>
            <w:r w:rsidRPr="00A2210A">
              <w:rPr>
                <w:rFonts w:ascii="Calibri" w:hAnsi="Calibri" w:cs="Calibri"/>
                <w:b/>
                <w:bCs/>
                <w:color w:val="000000"/>
              </w:rPr>
              <w:t>0.12</w:t>
            </w:r>
          </w:p>
        </w:tc>
        <w:tc>
          <w:tcPr>
            <w:tcW w:w="1200" w:type="dxa"/>
            <w:tcBorders>
              <w:top w:val="double" w:sz="4" w:space="0" w:color="auto"/>
            </w:tcBorders>
            <w:noWrap/>
            <w:vAlign w:val="center"/>
          </w:tcPr>
          <w:p w14:paraId="13361C87" w14:textId="2CBD9B27" w:rsidR="00810EF0" w:rsidRPr="00A2210A" w:rsidRDefault="00810EF0" w:rsidP="00E80516">
            <w:pPr>
              <w:jc w:val="center"/>
              <w:rPr>
                <w:rFonts w:ascii="Calibri" w:eastAsia="Times New Roman" w:hAnsi="Calibri" w:cs="Calibri"/>
                <w:b/>
                <w:bCs/>
                <w:color w:val="000000"/>
                <w:lang w:val="en-US"/>
              </w:rPr>
            </w:pPr>
            <w:r w:rsidRPr="00A2210A">
              <w:rPr>
                <w:rFonts w:ascii="Calibri" w:hAnsi="Calibri" w:cs="Calibri"/>
                <w:b/>
                <w:bCs/>
                <w:color w:val="000000"/>
              </w:rPr>
              <w:t>0.30</w:t>
            </w:r>
          </w:p>
        </w:tc>
        <w:tc>
          <w:tcPr>
            <w:tcW w:w="1200" w:type="dxa"/>
            <w:tcBorders>
              <w:top w:val="double" w:sz="4" w:space="0" w:color="auto"/>
            </w:tcBorders>
            <w:noWrap/>
            <w:vAlign w:val="center"/>
          </w:tcPr>
          <w:p w14:paraId="1DF126A9" w14:textId="5B9BF6B6" w:rsidR="00810EF0" w:rsidRPr="00A2210A" w:rsidRDefault="00810EF0" w:rsidP="00E80516">
            <w:pPr>
              <w:jc w:val="center"/>
              <w:rPr>
                <w:rFonts w:ascii="Calibri" w:hAnsi="Calibri" w:cs="Calibri"/>
                <w:b/>
                <w:bCs/>
                <w:color w:val="000000"/>
                <w:lang w:val="en-US"/>
              </w:rPr>
            </w:pPr>
            <w:r w:rsidRPr="00A2210A">
              <w:rPr>
                <w:rFonts w:ascii="Calibri" w:hAnsi="Calibri" w:cs="Calibri"/>
                <w:b/>
                <w:bCs/>
                <w:color w:val="000000"/>
              </w:rPr>
              <w:t>1.14</w:t>
            </w:r>
          </w:p>
        </w:tc>
        <w:tc>
          <w:tcPr>
            <w:tcW w:w="1200" w:type="dxa"/>
            <w:tcBorders>
              <w:top w:val="double" w:sz="4" w:space="0" w:color="auto"/>
            </w:tcBorders>
            <w:noWrap/>
            <w:vAlign w:val="center"/>
          </w:tcPr>
          <w:p w14:paraId="4764DD0A" w14:textId="1D0BE09A" w:rsidR="00810EF0" w:rsidRPr="00A2210A" w:rsidRDefault="00810EF0" w:rsidP="00E80516">
            <w:pPr>
              <w:jc w:val="center"/>
              <w:rPr>
                <w:rFonts w:ascii="Calibri" w:hAnsi="Calibri" w:cs="Calibri"/>
                <w:b/>
                <w:bCs/>
                <w:color w:val="000000"/>
                <w:lang w:val="en-US"/>
              </w:rPr>
            </w:pPr>
            <w:r w:rsidRPr="00A2210A">
              <w:rPr>
                <w:rFonts w:ascii="Calibri" w:hAnsi="Calibri" w:cs="Calibri"/>
                <w:b/>
                <w:bCs/>
                <w:color w:val="000000"/>
              </w:rPr>
              <w:t>0.62</w:t>
            </w:r>
          </w:p>
        </w:tc>
      </w:tr>
    </w:tbl>
    <w:p w14:paraId="6D6DF0F6" w14:textId="77777777" w:rsidR="00B729BC" w:rsidRDefault="00E831A0">
      <w:r w:rsidRPr="00E831A0">
        <w:t>BSI</w:t>
      </w:r>
      <w:r>
        <w:t xml:space="preserve"> – blood stream infection; </w:t>
      </w:r>
      <w:r w:rsidRPr="00E831A0">
        <w:t>BJ</w:t>
      </w:r>
      <w:r>
        <w:t xml:space="preserve">: bone and joint; </w:t>
      </w:r>
      <w:r w:rsidRPr="00E831A0">
        <w:t>CV</w:t>
      </w:r>
      <w:r>
        <w:t xml:space="preserve"> cardiovascular; </w:t>
      </w:r>
      <w:r w:rsidRPr="00E831A0">
        <w:t>GI</w:t>
      </w:r>
      <w:r>
        <w:t xml:space="preserve"> gastrointestinal;  </w:t>
      </w:r>
      <w:r w:rsidRPr="00E831A0">
        <w:t>OTH</w:t>
      </w:r>
      <w:r>
        <w:t xml:space="preserve"> other; </w:t>
      </w:r>
      <w:r w:rsidRPr="00E831A0">
        <w:t>PULM</w:t>
      </w:r>
      <w:r>
        <w:t xml:space="preserve"> pulmonary; </w:t>
      </w:r>
      <w:r w:rsidRPr="00E831A0">
        <w:t>SSI</w:t>
      </w:r>
      <w:r>
        <w:t xml:space="preserve"> surgical site infection;</w:t>
      </w:r>
      <w:r w:rsidRPr="00E831A0">
        <w:t xml:space="preserve"> SSTI</w:t>
      </w:r>
      <w:r>
        <w:t xml:space="preserve"> skin and soft tissue infection; </w:t>
      </w:r>
      <w:r w:rsidRPr="00E831A0">
        <w:t>UTI</w:t>
      </w:r>
      <w:r>
        <w:t xml:space="preserve"> urinary tract infection; </w:t>
      </w:r>
      <w:r w:rsidRPr="00E831A0">
        <w:t>CA</w:t>
      </w:r>
      <w:r>
        <w:t xml:space="preserve"> catheter associated (primary); </w:t>
      </w:r>
      <w:r w:rsidRPr="00E831A0">
        <w:t>NCA</w:t>
      </w:r>
      <w:r>
        <w:t xml:space="preserve"> non-catheter associated (primary).</w:t>
      </w:r>
    </w:p>
    <w:p w14:paraId="7B57DD94" w14:textId="2355DEB2" w:rsidR="00810EF0" w:rsidRDefault="00810EF0">
      <w:pPr>
        <w:sectPr w:rsidR="00810EF0" w:rsidSect="00B729BC">
          <w:pgSz w:w="16838" w:h="11906" w:orient="landscape"/>
          <w:pgMar w:top="1418" w:right="1418" w:bottom="1418" w:left="1418" w:header="709" w:footer="709" w:gutter="0"/>
          <w:cols w:space="708"/>
          <w:docGrid w:linePitch="360"/>
        </w:sectPr>
      </w:pPr>
    </w:p>
    <w:p w14:paraId="66E21B85" w14:textId="08D68F32" w:rsidR="004C4EEB" w:rsidRPr="00425E23" w:rsidRDefault="004C4EEB" w:rsidP="00860541">
      <w:pPr>
        <w:pStyle w:val="Lgende"/>
        <w:keepNext/>
        <w:tabs>
          <w:tab w:val="left" w:pos="4680"/>
        </w:tabs>
        <w:rPr>
          <w:color w:val="0070C0"/>
        </w:rPr>
      </w:pPr>
      <w:r w:rsidRPr="00425E23">
        <w:rPr>
          <w:color w:val="0070C0"/>
        </w:rPr>
        <w:lastRenderedPageBreak/>
        <w:t>Table S</w:t>
      </w:r>
      <w:r w:rsidRPr="00425E23">
        <w:rPr>
          <w:color w:val="0070C0"/>
        </w:rPr>
        <w:fldChar w:fldCharType="begin"/>
      </w:r>
      <w:r w:rsidRPr="00425E23">
        <w:rPr>
          <w:color w:val="0070C0"/>
        </w:rPr>
        <w:instrText xml:space="preserve"> SEQ Table \* ARABIC </w:instrText>
      </w:r>
      <w:r w:rsidRPr="00425E23">
        <w:rPr>
          <w:color w:val="0070C0"/>
        </w:rPr>
        <w:fldChar w:fldCharType="separate"/>
      </w:r>
      <w:r w:rsidR="00C77369">
        <w:rPr>
          <w:noProof/>
          <w:color w:val="0070C0"/>
        </w:rPr>
        <w:t>4</w:t>
      </w:r>
      <w:r w:rsidRPr="00425E23">
        <w:rPr>
          <w:color w:val="0070C0"/>
        </w:rPr>
        <w:fldChar w:fldCharType="end"/>
      </w:r>
      <w:r w:rsidRPr="00425E23">
        <w:rPr>
          <w:color w:val="0070C0"/>
        </w:rPr>
        <w:t xml:space="preserve"> – Trends of BSI classification over the study period</w:t>
      </w:r>
      <w:r w:rsidR="00860541" w:rsidRPr="00425E23">
        <w:rPr>
          <w:color w:val="0070C0"/>
        </w:rPr>
        <w:t xml:space="preserve"> – all true BSI episodes </w:t>
      </w:r>
    </w:p>
    <w:tbl>
      <w:tblPr>
        <w:tblW w:w="12485" w:type="dxa"/>
        <w:tblInd w:w="-5"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4A0" w:firstRow="1" w:lastRow="0" w:firstColumn="1" w:lastColumn="0" w:noHBand="0" w:noVBand="1"/>
      </w:tblPr>
      <w:tblGrid>
        <w:gridCol w:w="1518"/>
        <w:gridCol w:w="2193"/>
        <w:gridCol w:w="2193"/>
        <w:gridCol w:w="2194"/>
        <w:gridCol w:w="2193"/>
        <w:gridCol w:w="2194"/>
      </w:tblGrid>
      <w:tr w:rsidR="005F2BD1" w:rsidRPr="002C1E94" w14:paraId="083D0DB6" w14:textId="77777777" w:rsidTr="005F2BD1">
        <w:trPr>
          <w:trHeight w:val="608"/>
        </w:trPr>
        <w:tc>
          <w:tcPr>
            <w:tcW w:w="1518" w:type="dxa"/>
          </w:tcPr>
          <w:p w14:paraId="7FAD67C7" w14:textId="77777777" w:rsidR="005F2BD1" w:rsidRPr="008D6667" w:rsidRDefault="005F2BD1" w:rsidP="005F2BD1">
            <w:pPr>
              <w:spacing w:after="0" w:line="240" w:lineRule="auto"/>
              <w:jc w:val="both"/>
              <w:rPr>
                <w:rFonts w:ascii="Calibri" w:eastAsia="Times New Roman" w:hAnsi="Calibri" w:cs="Calibri"/>
                <w:b/>
                <w:bCs/>
                <w:color w:val="000000"/>
                <w:sz w:val="20"/>
                <w:szCs w:val="20"/>
              </w:rPr>
            </w:pPr>
          </w:p>
        </w:tc>
        <w:tc>
          <w:tcPr>
            <w:tcW w:w="6580" w:type="dxa"/>
            <w:gridSpan w:val="3"/>
            <w:shd w:val="clear" w:color="auto" w:fill="auto"/>
            <w:vAlign w:val="center"/>
          </w:tcPr>
          <w:p w14:paraId="284195C7" w14:textId="77777777" w:rsidR="005F2BD1" w:rsidRDefault="005F2BD1" w:rsidP="005F2BD1">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I</w:t>
            </w:r>
            <w:r w:rsidRPr="002C1E94">
              <w:rPr>
                <w:rFonts w:ascii="Calibri" w:eastAsia="Times New Roman" w:hAnsi="Calibri" w:cs="Calibri"/>
                <w:b/>
                <w:bCs/>
                <w:color w:val="000000"/>
                <w:sz w:val="20"/>
                <w:szCs w:val="20"/>
              </w:rPr>
              <w:t>ncidence rate ratio (95% confidence interval)</w:t>
            </w:r>
          </w:p>
          <w:p w14:paraId="105D8B24" w14:textId="7E7404F9" w:rsidR="005F2BD1" w:rsidRDefault="005F2BD1" w:rsidP="005F2BD1">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All pathogens</w:t>
            </w:r>
            <w:r w:rsidR="006B1938">
              <w:rPr>
                <w:rFonts w:ascii="Calibri" w:eastAsia="Times New Roman" w:hAnsi="Calibri" w:cs="Calibri"/>
                <w:b/>
                <w:bCs/>
                <w:color w:val="000000"/>
                <w:sz w:val="20"/>
                <w:szCs w:val="20"/>
              </w:rPr>
              <w:t xml:space="preserve">* </w:t>
            </w:r>
            <w:r w:rsidR="006A2BF6">
              <w:rPr>
                <w:rFonts w:ascii="Calibri" w:eastAsia="Times New Roman" w:hAnsi="Calibri" w:cs="Calibri"/>
                <w:b/>
                <w:bCs/>
                <w:color w:val="000000"/>
                <w:sz w:val="20"/>
                <w:szCs w:val="20"/>
              </w:rPr>
              <w:t>(</w:t>
            </w:r>
            <w:r w:rsidR="001177E7">
              <w:rPr>
                <w:rFonts w:ascii="Calibri" w:eastAsia="Times New Roman" w:hAnsi="Calibri" w:cs="Calibri"/>
                <w:b/>
                <w:bCs/>
                <w:color w:val="000000"/>
                <w:sz w:val="20"/>
                <w:szCs w:val="20"/>
              </w:rPr>
              <w:t>313</w:t>
            </w:r>
            <w:r w:rsidR="006A2BF6">
              <w:rPr>
                <w:rFonts w:ascii="Calibri" w:eastAsia="Times New Roman" w:hAnsi="Calibri" w:cs="Calibri"/>
                <w:b/>
                <w:bCs/>
                <w:color w:val="000000"/>
                <w:sz w:val="20"/>
                <w:szCs w:val="20"/>
              </w:rPr>
              <w:t>)</w:t>
            </w:r>
          </w:p>
        </w:tc>
        <w:tc>
          <w:tcPr>
            <w:tcW w:w="4387" w:type="dxa"/>
            <w:gridSpan w:val="2"/>
            <w:vAlign w:val="center"/>
          </w:tcPr>
          <w:p w14:paraId="7B6C3EA4" w14:textId="77777777" w:rsidR="005F2BD1" w:rsidRDefault="005F2BD1" w:rsidP="005F2BD1">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I</w:t>
            </w:r>
            <w:r w:rsidRPr="002C1E94">
              <w:rPr>
                <w:rFonts w:ascii="Calibri" w:eastAsia="Times New Roman" w:hAnsi="Calibri" w:cs="Calibri"/>
                <w:b/>
                <w:bCs/>
                <w:color w:val="000000"/>
                <w:sz w:val="20"/>
                <w:szCs w:val="20"/>
              </w:rPr>
              <w:t>ncidence rate ratio (95% confidence interval)</w:t>
            </w:r>
          </w:p>
          <w:p w14:paraId="3F8C664A" w14:textId="62410327" w:rsidR="005F2BD1" w:rsidRPr="006A2BF6" w:rsidRDefault="006B1938" w:rsidP="005F2BD1">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monomicrobial </w:t>
            </w:r>
            <w:r w:rsidR="005F2BD1" w:rsidRPr="005F2BD1">
              <w:rPr>
                <w:rFonts w:ascii="Calibri" w:eastAsia="Times New Roman" w:hAnsi="Calibri" w:cs="Calibri"/>
                <w:b/>
                <w:bCs/>
                <w:i/>
                <w:iCs/>
                <w:color w:val="000000"/>
                <w:sz w:val="20"/>
                <w:szCs w:val="20"/>
              </w:rPr>
              <w:t>S. aureus</w:t>
            </w:r>
            <w:r w:rsidR="006A2BF6">
              <w:rPr>
                <w:rFonts w:ascii="Calibri" w:eastAsia="Times New Roman" w:hAnsi="Calibri" w:cs="Calibri"/>
                <w:b/>
                <w:bCs/>
                <w:i/>
                <w:iCs/>
                <w:color w:val="000000"/>
                <w:sz w:val="20"/>
                <w:szCs w:val="20"/>
              </w:rPr>
              <w:t xml:space="preserve"> </w:t>
            </w:r>
            <w:r w:rsidR="006A2BF6">
              <w:rPr>
                <w:rFonts w:ascii="Calibri" w:eastAsia="Times New Roman" w:hAnsi="Calibri" w:cs="Calibri"/>
                <w:b/>
                <w:bCs/>
                <w:color w:val="000000"/>
                <w:sz w:val="20"/>
                <w:szCs w:val="20"/>
              </w:rPr>
              <w:t>(</w:t>
            </w:r>
            <w:r w:rsidR="001177E7">
              <w:rPr>
                <w:rFonts w:ascii="Calibri" w:eastAsia="Times New Roman" w:hAnsi="Calibri" w:cs="Calibri"/>
                <w:b/>
                <w:bCs/>
                <w:color w:val="000000"/>
                <w:sz w:val="20"/>
                <w:szCs w:val="20"/>
              </w:rPr>
              <w:t>73</w:t>
            </w:r>
            <w:r w:rsidR="006A2BF6">
              <w:rPr>
                <w:rFonts w:ascii="Calibri" w:eastAsia="Times New Roman" w:hAnsi="Calibri" w:cs="Calibri"/>
                <w:b/>
                <w:bCs/>
                <w:color w:val="000000"/>
                <w:sz w:val="20"/>
                <w:szCs w:val="20"/>
              </w:rPr>
              <w:t>)</w:t>
            </w:r>
          </w:p>
        </w:tc>
      </w:tr>
      <w:tr w:rsidR="005F2BD1" w:rsidRPr="002C1E94" w14:paraId="491C6769" w14:textId="56B54F3F" w:rsidTr="005F2BD1">
        <w:trPr>
          <w:trHeight w:val="608"/>
        </w:trPr>
        <w:tc>
          <w:tcPr>
            <w:tcW w:w="1518" w:type="dxa"/>
          </w:tcPr>
          <w:p w14:paraId="6C687AC5" w14:textId="77777777" w:rsidR="005F2BD1" w:rsidRPr="002C1E94" w:rsidRDefault="005F2BD1" w:rsidP="005F2BD1">
            <w:pPr>
              <w:spacing w:after="0" w:line="240" w:lineRule="auto"/>
              <w:jc w:val="both"/>
              <w:rPr>
                <w:rFonts w:ascii="Calibri" w:eastAsia="Times New Roman" w:hAnsi="Calibri" w:cs="Calibri"/>
                <w:b/>
                <w:bCs/>
                <w:color w:val="000000"/>
                <w:sz w:val="20"/>
                <w:szCs w:val="20"/>
              </w:rPr>
            </w:pPr>
            <w:r w:rsidRPr="008D6667">
              <w:rPr>
                <w:rFonts w:ascii="Calibri" w:eastAsia="Times New Roman" w:hAnsi="Calibri" w:cs="Calibri"/>
                <w:b/>
                <w:bCs/>
                <w:color w:val="000000"/>
                <w:sz w:val="20"/>
                <w:szCs w:val="20"/>
              </w:rPr>
              <w:t xml:space="preserve">BSI </w:t>
            </w:r>
            <w:r>
              <w:rPr>
                <w:rFonts w:ascii="Calibri" w:eastAsia="Times New Roman" w:hAnsi="Calibri" w:cs="Calibri"/>
                <w:b/>
                <w:bCs/>
                <w:color w:val="000000"/>
                <w:sz w:val="20"/>
                <w:szCs w:val="20"/>
              </w:rPr>
              <w:t>classification</w:t>
            </w:r>
            <w:r w:rsidRPr="002C1E94">
              <w:rPr>
                <w:rFonts w:ascii="Calibri" w:eastAsia="Times New Roman" w:hAnsi="Calibri" w:cs="Calibri"/>
                <w:b/>
                <w:bCs/>
                <w:color w:val="000000"/>
                <w:sz w:val="20"/>
                <w:szCs w:val="20"/>
              </w:rPr>
              <w:t>/</w:t>
            </w:r>
          </w:p>
          <w:p w14:paraId="7F3AD751" w14:textId="77777777" w:rsidR="005F2BD1" w:rsidRPr="002C1E94" w:rsidRDefault="005F2BD1" w:rsidP="005F2BD1">
            <w:pPr>
              <w:spacing w:after="0" w:line="240" w:lineRule="auto"/>
              <w:jc w:val="both"/>
              <w:rPr>
                <w:rFonts w:ascii="Calibri" w:eastAsia="Times New Roman" w:hAnsi="Calibri" w:cs="Calibri"/>
                <w:b/>
                <w:bCs/>
                <w:color w:val="000000"/>
                <w:sz w:val="20"/>
                <w:szCs w:val="20"/>
              </w:rPr>
            </w:pPr>
            <w:r w:rsidRPr="002C1E94">
              <w:rPr>
                <w:rFonts w:ascii="Calibri" w:eastAsia="Times New Roman" w:hAnsi="Calibri" w:cs="Calibri"/>
                <w:b/>
                <w:bCs/>
                <w:color w:val="000000"/>
                <w:sz w:val="20"/>
                <w:szCs w:val="20"/>
              </w:rPr>
              <w:t>study period</w:t>
            </w:r>
          </w:p>
        </w:tc>
        <w:tc>
          <w:tcPr>
            <w:tcW w:w="2193" w:type="dxa"/>
            <w:shd w:val="clear" w:color="auto" w:fill="auto"/>
            <w:vAlign w:val="center"/>
          </w:tcPr>
          <w:p w14:paraId="0F633318" w14:textId="11770023" w:rsidR="005F2BD1" w:rsidRPr="008D6667" w:rsidRDefault="005F2BD1" w:rsidP="005F2BD1">
            <w:pPr>
              <w:spacing w:after="0" w:line="240" w:lineRule="auto"/>
              <w:jc w:val="both"/>
              <w:rPr>
                <w:rFonts w:ascii="Calibri" w:eastAsia="Times New Roman" w:hAnsi="Calibri" w:cs="Calibri"/>
                <w:b/>
                <w:bCs/>
                <w:color w:val="000000"/>
                <w:sz w:val="20"/>
                <w:szCs w:val="20"/>
              </w:rPr>
            </w:pPr>
            <w:r>
              <w:rPr>
                <w:rFonts w:ascii="Calibri" w:eastAsia="Times New Roman" w:hAnsi="Calibri" w:cs="Calibri"/>
                <w:b/>
                <w:bCs/>
                <w:color w:val="000000"/>
                <w:sz w:val="20"/>
                <w:szCs w:val="20"/>
              </w:rPr>
              <w:t>Primary non-catheter related BSI (</w:t>
            </w:r>
            <w:r w:rsidR="005453AD">
              <w:rPr>
                <w:rFonts w:ascii="Calibri" w:eastAsia="Times New Roman" w:hAnsi="Calibri" w:cs="Calibri"/>
                <w:b/>
                <w:bCs/>
                <w:color w:val="000000"/>
                <w:sz w:val="20"/>
                <w:szCs w:val="20"/>
              </w:rPr>
              <w:t>71</w:t>
            </w:r>
            <w:r>
              <w:rPr>
                <w:rFonts w:ascii="Calibri" w:eastAsia="Times New Roman" w:hAnsi="Calibri" w:cs="Calibri"/>
                <w:b/>
                <w:bCs/>
                <w:color w:val="000000"/>
                <w:sz w:val="20"/>
                <w:szCs w:val="20"/>
              </w:rPr>
              <w:t>)</w:t>
            </w:r>
          </w:p>
        </w:tc>
        <w:tc>
          <w:tcPr>
            <w:tcW w:w="2193" w:type="dxa"/>
            <w:shd w:val="clear" w:color="auto" w:fill="auto"/>
            <w:vAlign w:val="center"/>
          </w:tcPr>
          <w:p w14:paraId="6BABCC26" w14:textId="5A1F6E1F" w:rsidR="005F2BD1" w:rsidRPr="008D6667" w:rsidRDefault="005F2BD1" w:rsidP="005F2BD1">
            <w:pPr>
              <w:spacing w:after="0" w:line="240" w:lineRule="auto"/>
              <w:jc w:val="both"/>
              <w:rPr>
                <w:rFonts w:ascii="Calibri" w:eastAsia="Times New Roman" w:hAnsi="Calibri" w:cs="Calibri"/>
                <w:b/>
                <w:bCs/>
                <w:color w:val="000000"/>
                <w:sz w:val="20"/>
                <w:szCs w:val="20"/>
              </w:rPr>
            </w:pPr>
            <w:r>
              <w:rPr>
                <w:rFonts w:ascii="Calibri" w:eastAsia="Times New Roman" w:hAnsi="Calibri" w:cs="Calibri"/>
                <w:b/>
                <w:bCs/>
                <w:color w:val="000000"/>
                <w:sz w:val="20"/>
                <w:szCs w:val="20"/>
              </w:rPr>
              <w:t>Catheter related BSI (</w:t>
            </w:r>
            <w:r w:rsidR="005453AD">
              <w:rPr>
                <w:rFonts w:ascii="Calibri" w:eastAsia="Times New Roman" w:hAnsi="Calibri" w:cs="Calibri"/>
                <w:b/>
                <w:bCs/>
                <w:color w:val="000000"/>
                <w:sz w:val="20"/>
                <w:szCs w:val="20"/>
              </w:rPr>
              <w:t>130</w:t>
            </w:r>
            <w:r>
              <w:rPr>
                <w:rFonts w:ascii="Calibri" w:eastAsia="Times New Roman" w:hAnsi="Calibri" w:cs="Calibri"/>
                <w:b/>
                <w:bCs/>
                <w:color w:val="000000"/>
                <w:sz w:val="20"/>
                <w:szCs w:val="20"/>
              </w:rPr>
              <w:t>)</w:t>
            </w:r>
          </w:p>
        </w:tc>
        <w:tc>
          <w:tcPr>
            <w:tcW w:w="2194" w:type="dxa"/>
            <w:shd w:val="clear" w:color="auto" w:fill="auto"/>
            <w:vAlign w:val="center"/>
          </w:tcPr>
          <w:p w14:paraId="38C3C2FE" w14:textId="545FAE58" w:rsidR="005F2BD1" w:rsidRPr="008D6667" w:rsidRDefault="005F2BD1" w:rsidP="005F2BD1">
            <w:pPr>
              <w:spacing w:after="0" w:line="240" w:lineRule="auto"/>
              <w:jc w:val="both"/>
              <w:rPr>
                <w:rFonts w:ascii="Calibri" w:eastAsia="Times New Roman" w:hAnsi="Calibri" w:cs="Calibri"/>
                <w:b/>
                <w:bCs/>
                <w:color w:val="000000"/>
                <w:sz w:val="20"/>
                <w:szCs w:val="20"/>
              </w:rPr>
            </w:pPr>
            <w:r>
              <w:rPr>
                <w:rFonts w:ascii="Calibri" w:eastAsia="Times New Roman" w:hAnsi="Calibri" w:cs="Calibri"/>
                <w:b/>
                <w:bCs/>
                <w:color w:val="000000"/>
                <w:sz w:val="20"/>
                <w:szCs w:val="20"/>
              </w:rPr>
              <w:t>Secondary BSI (</w:t>
            </w:r>
            <w:r w:rsidR="005453AD">
              <w:rPr>
                <w:rFonts w:ascii="Calibri" w:eastAsia="Times New Roman" w:hAnsi="Calibri" w:cs="Calibri"/>
                <w:b/>
                <w:bCs/>
                <w:color w:val="000000"/>
                <w:sz w:val="20"/>
                <w:szCs w:val="20"/>
              </w:rPr>
              <w:t>112</w:t>
            </w:r>
            <w:r>
              <w:rPr>
                <w:rFonts w:ascii="Calibri" w:eastAsia="Times New Roman" w:hAnsi="Calibri" w:cs="Calibri"/>
                <w:b/>
                <w:bCs/>
                <w:color w:val="000000"/>
                <w:sz w:val="20"/>
                <w:szCs w:val="20"/>
              </w:rPr>
              <w:t>)</w:t>
            </w:r>
          </w:p>
        </w:tc>
        <w:tc>
          <w:tcPr>
            <w:tcW w:w="2193" w:type="dxa"/>
            <w:vAlign w:val="center"/>
          </w:tcPr>
          <w:p w14:paraId="42961622" w14:textId="4428C517" w:rsidR="005F2BD1" w:rsidRDefault="005F2BD1" w:rsidP="005F2BD1">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Catheter related BSI (</w:t>
            </w:r>
            <w:r w:rsidR="00425E23">
              <w:rPr>
                <w:rFonts w:ascii="Calibri" w:eastAsia="Times New Roman" w:hAnsi="Calibri" w:cs="Calibri"/>
                <w:b/>
                <w:bCs/>
                <w:color w:val="000000"/>
                <w:sz w:val="20"/>
                <w:szCs w:val="20"/>
              </w:rPr>
              <w:t>59</w:t>
            </w:r>
            <w:r>
              <w:rPr>
                <w:rFonts w:ascii="Calibri" w:eastAsia="Times New Roman" w:hAnsi="Calibri" w:cs="Calibri"/>
                <w:b/>
                <w:bCs/>
                <w:color w:val="000000"/>
                <w:sz w:val="20"/>
                <w:szCs w:val="20"/>
              </w:rPr>
              <w:t>)</w:t>
            </w:r>
          </w:p>
        </w:tc>
        <w:tc>
          <w:tcPr>
            <w:tcW w:w="2194" w:type="dxa"/>
            <w:vAlign w:val="center"/>
          </w:tcPr>
          <w:p w14:paraId="04AE073F" w14:textId="7109B7DF" w:rsidR="005F2BD1" w:rsidRDefault="005F2BD1" w:rsidP="005F2BD1">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Secondary BSI (</w:t>
            </w:r>
            <w:r w:rsidR="00425E23">
              <w:rPr>
                <w:rFonts w:ascii="Calibri" w:eastAsia="Times New Roman" w:hAnsi="Calibri" w:cs="Calibri"/>
                <w:b/>
                <w:bCs/>
                <w:color w:val="000000"/>
                <w:sz w:val="20"/>
                <w:szCs w:val="20"/>
              </w:rPr>
              <w:t>14</w:t>
            </w:r>
            <w:r>
              <w:rPr>
                <w:rFonts w:ascii="Calibri" w:eastAsia="Times New Roman" w:hAnsi="Calibri" w:cs="Calibri"/>
                <w:b/>
                <w:bCs/>
                <w:color w:val="000000"/>
                <w:sz w:val="20"/>
                <w:szCs w:val="20"/>
              </w:rPr>
              <w:t>)</w:t>
            </w:r>
          </w:p>
        </w:tc>
      </w:tr>
      <w:tr w:rsidR="005453AD" w:rsidRPr="002C1E94" w14:paraId="6080C6EB" w14:textId="56F649FC" w:rsidTr="00E831A0">
        <w:trPr>
          <w:trHeight w:val="608"/>
        </w:trPr>
        <w:tc>
          <w:tcPr>
            <w:tcW w:w="1518" w:type="dxa"/>
            <w:vAlign w:val="center"/>
          </w:tcPr>
          <w:p w14:paraId="279265E0" w14:textId="77777777" w:rsidR="005453AD" w:rsidRPr="002C1E94" w:rsidRDefault="005453AD" w:rsidP="005453AD">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2006-08</w:t>
            </w:r>
          </w:p>
        </w:tc>
        <w:tc>
          <w:tcPr>
            <w:tcW w:w="2193" w:type="dxa"/>
            <w:shd w:val="clear" w:color="auto" w:fill="auto"/>
            <w:vAlign w:val="center"/>
          </w:tcPr>
          <w:p w14:paraId="365B0F67" w14:textId="045B9276"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1.00</w:t>
            </w:r>
          </w:p>
        </w:tc>
        <w:tc>
          <w:tcPr>
            <w:tcW w:w="2193" w:type="dxa"/>
            <w:shd w:val="clear" w:color="auto" w:fill="auto"/>
            <w:vAlign w:val="center"/>
          </w:tcPr>
          <w:p w14:paraId="3E3293C1" w14:textId="480E73E9"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1.00</w:t>
            </w:r>
          </w:p>
        </w:tc>
        <w:tc>
          <w:tcPr>
            <w:tcW w:w="2194" w:type="dxa"/>
            <w:shd w:val="clear" w:color="auto" w:fill="auto"/>
            <w:vAlign w:val="center"/>
          </w:tcPr>
          <w:p w14:paraId="06009C81" w14:textId="6D819094"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1.00</w:t>
            </w:r>
          </w:p>
        </w:tc>
        <w:tc>
          <w:tcPr>
            <w:tcW w:w="2193" w:type="dxa"/>
            <w:vAlign w:val="center"/>
          </w:tcPr>
          <w:p w14:paraId="3832F7BD" w14:textId="1E945CED"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1.00</w:t>
            </w:r>
          </w:p>
        </w:tc>
        <w:tc>
          <w:tcPr>
            <w:tcW w:w="2194" w:type="dxa"/>
            <w:vAlign w:val="center"/>
          </w:tcPr>
          <w:p w14:paraId="41812169" w14:textId="3CBDBDF3"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1.00</w:t>
            </w:r>
          </w:p>
        </w:tc>
      </w:tr>
      <w:tr w:rsidR="005453AD" w:rsidRPr="002C1E94" w14:paraId="68F008EE" w14:textId="11EBA352" w:rsidTr="00E831A0">
        <w:trPr>
          <w:trHeight w:val="608"/>
        </w:trPr>
        <w:tc>
          <w:tcPr>
            <w:tcW w:w="1518" w:type="dxa"/>
            <w:vAlign w:val="center"/>
          </w:tcPr>
          <w:p w14:paraId="475C1F34" w14:textId="77777777" w:rsidR="005453AD" w:rsidRPr="002C1E94" w:rsidRDefault="005453AD" w:rsidP="005453AD">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2009-11</w:t>
            </w:r>
          </w:p>
        </w:tc>
        <w:tc>
          <w:tcPr>
            <w:tcW w:w="2193" w:type="dxa"/>
            <w:shd w:val="clear" w:color="auto" w:fill="auto"/>
            <w:vAlign w:val="center"/>
          </w:tcPr>
          <w:p w14:paraId="2F376B96" w14:textId="562CE28D"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1.81 (0.73-4.87)</w:t>
            </w:r>
          </w:p>
        </w:tc>
        <w:tc>
          <w:tcPr>
            <w:tcW w:w="2193" w:type="dxa"/>
            <w:shd w:val="clear" w:color="auto" w:fill="auto"/>
            <w:vAlign w:val="center"/>
          </w:tcPr>
          <w:p w14:paraId="06259E59" w14:textId="12FC1BCF"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0.98  (0.63-1.52)</w:t>
            </w:r>
          </w:p>
        </w:tc>
        <w:tc>
          <w:tcPr>
            <w:tcW w:w="2194" w:type="dxa"/>
            <w:shd w:val="clear" w:color="auto" w:fill="auto"/>
            <w:vAlign w:val="center"/>
          </w:tcPr>
          <w:p w14:paraId="4DDB1637" w14:textId="6CC38CD8"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0.68 (0.37-1.22)</w:t>
            </w:r>
          </w:p>
        </w:tc>
        <w:tc>
          <w:tcPr>
            <w:tcW w:w="2193" w:type="dxa"/>
            <w:vAlign w:val="center"/>
          </w:tcPr>
          <w:p w14:paraId="4724669E" w14:textId="24FF2099"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1.51 (0.77-3.05)</w:t>
            </w:r>
          </w:p>
        </w:tc>
        <w:tc>
          <w:tcPr>
            <w:tcW w:w="2194" w:type="dxa"/>
            <w:vAlign w:val="center"/>
          </w:tcPr>
          <w:p w14:paraId="17E54307" w14:textId="6A92573C"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0.35 (0.02-2.75)</w:t>
            </w:r>
          </w:p>
        </w:tc>
      </w:tr>
      <w:tr w:rsidR="005453AD" w:rsidRPr="002C1E94" w14:paraId="25094845" w14:textId="51492CE6" w:rsidTr="00E831A0">
        <w:trPr>
          <w:trHeight w:val="608"/>
        </w:trPr>
        <w:tc>
          <w:tcPr>
            <w:tcW w:w="1518" w:type="dxa"/>
            <w:vAlign w:val="center"/>
          </w:tcPr>
          <w:p w14:paraId="5B938134" w14:textId="77777777" w:rsidR="005453AD" w:rsidRPr="002C1E94" w:rsidRDefault="005453AD" w:rsidP="005453AD">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2012-14</w:t>
            </w:r>
          </w:p>
        </w:tc>
        <w:tc>
          <w:tcPr>
            <w:tcW w:w="2193" w:type="dxa"/>
            <w:shd w:val="clear" w:color="auto" w:fill="auto"/>
            <w:vAlign w:val="center"/>
          </w:tcPr>
          <w:p w14:paraId="10B9D5D4" w14:textId="0B2987D8"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1.74 (0.63-4.98)</w:t>
            </w:r>
          </w:p>
        </w:tc>
        <w:tc>
          <w:tcPr>
            <w:tcW w:w="2193" w:type="dxa"/>
            <w:shd w:val="clear" w:color="auto" w:fill="auto"/>
            <w:vAlign w:val="center"/>
          </w:tcPr>
          <w:p w14:paraId="55AD6C83" w14:textId="534D2449"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0.71 (0.40-1.20)</w:t>
            </w:r>
          </w:p>
        </w:tc>
        <w:tc>
          <w:tcPr>
            <w:tcW w:w="2194" w:type="dxa"/>
            <w:shd w:val="clear" w:color="auto" w:fill="auto"/>
            <w:vAlign w:val="center"/>
          </w:tcPr>
          <w:p w14:paraId="28D596DC" w14:textId="5175F4E9"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0.98 (0.53-1.76)</w:t>
            </w:r>
          </w:p>
        </w:tc>
        <w:tc>
          <w:tcPr>
            <w:tcW w:w="2193" w:type="dxa"/>
            <w:vAlign w:val="center"/>
          </w:tcPr>
          <w:p w14:paraId="00D34F80" w14:textId="35417A2B"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0.98 (0.41-2.24)</w:t>
            </w:r>
          </w:p>
        </w:tc>
        <w:tc>
          <w:tcPr>
            <w:tcW w:w="2194" w:type="dxa"/>
            <w:vAlign w:val="center"/>
          </w:tcPr>
          <w:p w14:paraId="7F4C46B9" w14:textId="2BF89033"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1.53 (0.28-8.25)</w:t>
            </w:r>
          </w:p>
        </w:tc>
      </w:tr>
      <w:tr w:rsidR="005453AD" w:rsidRPr="002C1E94" w14:paraId="3019F530" w14:textId="2C4218E0" w:rsidTr="00E831A0">
        <w:trPr>
          <w:trHeight w:val="608"/>
        </w:trPr>
        <w:tc>
          <w:tcPr>
            <w:tcW w:w="1518" w:type="dxa"/>
            <w:vAlign w:val="center"/>
          </w:tcPr>
          <w:p w14:paraId="70264A71" w14:textId="77777777" w:rsidR="005453AD" w:rsidRPr="002C1E94" w:rsidRDefault="005453AD" w:rsidP="005453AD">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2015-17</w:t>
            </w:r>
          </w:p>
        </w:tc>
        <w:tc>
          <w:tcPr>
            <w:tcW w:w="2193" w:type="dxa"/>
            <w:shd w:val="clear" w:color="auto" w:fill="auto"/>
            <w:vAlign w:val="center"/>
          </w:tcPr>
          <w:p w14:paraId="6D95CE34" w14:textId="79C0C06D"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1.87 (0.74-5.09)</w:t>
            </w:r>
          </w:p>
        </w:tc>
        <w:tc>
          <w:tcPr>
            <w:tcW w:w="2193" w:type="dxa"/>
            <w:shd w:val="clear" w:color="auto" w:fill="auto"/>
            <w:vAlign w:val="center"/>
          </w:tcPr>
          <w:p w14:paraId="5D6C47C7" w14:textId="72A315DF"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b/>
                <w:bCs/>
                <w:color w:val="000000"/>
                <w:kern w:val="24"/>
              </w:rPr>
              <w:t>0.44 (0.23-0.77)</w:t>
            </w:r>
          </w:p>
        </w:tc>
        <w:tc>
          <w:tcPr>
            <w:tcW w:w="2194" w:type="dxa"/>
            <w:shd w:val="clear" w:color="auto" w:fill="auto"/>
            <w:vAlign w:val="center"/>
          </w:tcPr>
          <w:p w14:paraId="14523077" w14:textId="758B0B03"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0.72 (0.39-1.31)</w:t>
            </w:r>
          </w:p>
        </w:tc>
        <w:tc>
          <w:tcPr>
            <w:tcW w:w="2193" w:type="dxa"/>
            <w:vAlign w:val="center"/>
          </w:tcPr>
          <w:p w14:paraId="10B39873" w14:textId="72326DCB"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0.77 (0.32-1.75)</w:t>
            </w:r>
          </w:p>
        </w:tc>
        <w:tc>
          <w:tcPr>
            <w:tcW w:w="2194" w:type="dxa"/>
            <w:vAlign w:val="center"/>
          </w:tcPr>
          <w:p w14:paraId="7EC111FA" w14:textId="13AB00C1"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0.40 (0.02-3.10)</w:t>
            </w:r>
          </w:p>
        </w:tc>
      </w:tr>
      <w:tr w:rsidR="005453AD" w:rsidRPr="002C1E94" w14:paraId="187CDBFB" w14:textId="4FDBA466" w:rsidTr="00E831A0">
        <w:trPr>
          <w:trHeight w:val="608"/>
        </w:trPr>
        <w:tc>
          <w:tcPr>
            <w:tcW w:w="1518" w:type="dxa"/>
            <w:vAlign w:val="center"/>
          </w:tcPr>
          <w:p w14:paraId="6EDFEF80" w14:textId="6B4844A3" w:rsidR="005453AD" w:rsidRPr="002C1E94" w:rsidRDefault="005453AD" w:rsidP="005453AD">
            <w:pPr>
              <w:spacing w:after="0" w:line="240" w:lineRule="auto"/>
              <w:rPr>
                <w:rFonts w:ascii="Calibri" w:eastAsia="Times New Roman" w:hAnsi="Calibri" w:cs="Calibri"/>
                <w:b/>
                <w:bCs/>
                <w:color w:val="000000"/>
                <w:sz w:val="20"/>
                <w:szCs w:val="20"/>
              </w:rPr>
            </w:pPr>
            <w:r w:rsidRPr="002C1E94">
              <w:rPr>
                <w:rFonts w:ascii="Calibri" w:hAnsi="Calibri" w:cs="Calibri"/>
                <w:color w:val="000000"/>
                <w:sz w:val="20"/>
                <w:szCs w:val="20"/>
              </w:rPr>
              <w:t>2018-2</w:t>
            </w:r>
            <w:r>
              <w:rPr>
                <w:rFonts w:ascii="Calibri" w:hAnsi="Calibri" w:cs="Calibri"/>
                <w:color w:val="000000"/>
                <w:sz w:val="20"/>
                <w:szCs w:val="20"/>
              </w:rPr>
              <w:t>0</w:t>
            </w:r>
          </w:p>
        </w:tc>
        <w:tc>
          <w:tcPr>
            <w:tcW w:w="2193" w:type="dxa"/>
            <w:shd w:val="clear" w:color="auto" w:fill="auto"/>
            <w:vAlign w:val="center"/>
          </w:tcPr>
          <w:p w14:paraId="6F28C5C1" w14:textId="2248B745"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b/>
                <w:bCs/>
                <w:color w:val="000000"/>
                <w:kern w:val="24"/>
              </w:rPr>
              <w:t>2.95 (1.27-7.63)</w:t>
            </w:r>
          </w:p>
        </w:tc>
        <w:tc>
          <w:tcPr>
            <w:tcW w:w="2193" w:type="dxa"/>
            <w:shd w:val="clear" w:color="auto" w:fill="auto"/>
            <w:vAlign w:val="center"/>
          </w:tcPr>
          <w:p w14:paraId="09D8ABE7" w14:textId="5AAB8CA9"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b/>
                <w:bCs/>
                <w:color w:val="000000"/>
                <w:kern w:val="24"/>
              </w:rPr>
              <w:t>0.27 (0.12-0.52)</w:t>
            </w:r>
          </w:p>
        </w:tc>
        <w:tc>
          <w:tcPr>
            <w:tcW w:w="2194" w:type="dxa"/>
            <w:shd w:val="clear" w:color="auto" w:fill="auto"/>
            <w:vAlign w:val="center"/>
          </w:tcPr>
          <w:p w14:paraId="493F3263" w14:textId="02400AE3"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0.61 (0.31-1.13)</w:t>
            </w:r>
          </w:p>
        </w:tc>
        <w:tc>
          <w:tcPr>
            <w:tcW w:w="2193" w:type="dxa"/>
            <w:vAlign w:val="center"/>
          </w:tcPr>
          <w:p w14:paraId="02087210" w14:textId="6DEE519F"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0.43 (0.14-1.13)</w:t>
            </w:r>
          </w:p>
        </w:tc>
        <w:tc>
          <w:tcPr>
            <w:tcW w:w="2194" w:type="dxa"/>
            <w:vAlign w:val="center"/>
          </w:tcPr>
          <w:p w14:paraId="383EAB35" w14:textId="6ABE3294"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1.62 (0.36-8.22)</w:t>
            </w:r>
          </w:p>
        </w:tc>
      </w:tr>
      <w:tr w:rsidR="005453AD" w:rsidRPr="002C1E94" w14:paraId="6EE64900" w14:textId="77777777" w:rsidTr="00E831A0">
        <w:trPr>
          <w:trHeight w:val="608"/>
        </w:trPr>
        <w:tc>
          <w:tcPr>
            <w:tcW w:w="1518" w:type="dxa"/>
            <w:vAlign w:val="center"/>
          </w:tcPr>
          <w:p w14:paraId="5E5CF565" w14:textId="2E17DFFE" w:rsidR="005453AD" w:rsidRPr="002C1E94" w:rsidRDefault="005453AD" w:rsidP="005453AD">
            <w:pPr>
              <w:spacing w:after="0" w:line="240" w:lineRule="auto"/>
              <w:rPr>
                <w:rFonts w:ascii="Calibri" w:hAnsi="Calibri" w:cs="Calibri"/>
                <w:color w:val="000000"/>
                <w:sz w:val="20"/>
                <w:szCs w:val="20"/>
              </w:rPr>
            </w:pPr>
            <w:r>
              <w:rPr>
                <w:rFonts w:ascii="Calibri" w:hAnsi="Calibri" w:cs="Calibri"/>
                <w:color w:val="000000"/>
                <w:sz w:val="20"/>
                <w:szCs w:val="20"/>
              </w:rPr>
              <w:t>2021-23</w:t>
            </w:r>
          </w:p>
        </w:tc>
        <w:tc>
          <w:tcPr>
            <w:tcW w:w="2193" w:type="dxa"/>
            <w:shd w:val="clear" w:color="auto" w:fill="auto"/>
            <w:vAlign w:val="center"/>
          </w:tcPr>
          <w:p w14:paraId="2F3EFD75" w14:textId="1DA7453D"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b/>
                <w:bCs/>
                <w:color w:val="000000"/>
                <w:kern w:val="24"/>
              </w:rPr>
              <w:t>2.85 (1.22-7.42)</w:t>
            </w:r>
          </w:p>
        </w:tc>
        <w:tc>
          <w:tcPr>
            <w:tcW w:w="2193" w:type="dxa"/>
            <w:shd w:val="clear" w:color="auto" w:fill="auto"/>
            <w:vAlign w:val="center"/>
          </w:tcPr>
          <w:p w14:paraId="1E8E3C36" w14:textId="3517F719"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b/>
                <w:bCs/>
                <w:color w:val="000000"/>
                <w:kern w:val="24"/>
              </w:rPr>
              <w:t>0.24 (0.11-0.49)</w:t>
            </w:r>
          </w:p>
        </w:tc>
        <w:tc>
          <w:tcPr>
            <w:tcW w:w="2194" w:type="dxa"/>
            <w:shd w:val="clear" w:color="auto" w:fill="auto"/>
            <w:vAlign w:val="center"/>
          </w:tcPr>
          <w:p w14:paraId="51A89AC3" w14:textId="736F4DED"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0.76 (0.41-1.37)</w:t>
            </w:r>
          </w:p>
        </w:tc>
        <w:tc>
          <w:tcPr>
            <w:tcW w:w="2193" w:type="dxa"/>
            <w:vAlign w:val="center"/>
          </w:tcPr>
          <w:p w14:paraId="4C461F0E" w14:textId="100D60C1"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b/>
                <w:bCs/>
                <w:color w:val="000000"/>
                <w:kern w:val="24"/>
              </w:rPr>
              <w:t>0.18 (0.03-0.64)</w:t>
            </w:r>
          </w:p>
        </w:tc>
        <w:tc>
          <w:tcPr>
            <w:tcW w:w="2194" w:type="dxa"/>
            <w:vAlign w:val="center"/>
          </w:tcPr>
          <w:p w14:paraId="39222B5C" w14:textId="6C459611" w:rsidR="005453AD" w:rsidRPr="005858E8" w:rsidRDefault="005453AD" w:rsidP="005453AD">
            <w:pPr>
              <w:spacing w:after="0" w:line="240" w:lineRule="auto"/>
              <w:rPr>
                <w:rFonts w:ascii="Calibri" w:hAnsi="Calibri" w:cs="Calibri"/>
                <w:color w:val="000000"/>
                <w:sz w:val="20"/>
                <w:szCs w:val="20"/>
              </w:rPr>
            </w:pPr>
            <w:r>
              <w:rPr>
                <w:rFonts w:ascii="Calibri" w:eastAsia="Calibri" w:hAnsi="Calibri" w:cs="Calibri"/>
                <w:color w:val="000000"/>
                <w:kern w:val="24"/>
              </w:rPr>
              <w:t>0.83 (0.11-5.02)</w:t>
            </w:r>
          </w:p>
        </w:tc>
      </w:tr>
    </w:tbl>
    <w:p w14:paraId="7C55E152" w14:textId="5A4F649B" w:rsidR="00D514C0" w:rsidRDefault="00BF322A" w:rsidP="00D514C0">
      <w:r>
        <w:t>In brackets, total number of episodes</w:t>
      </w:r>
      <w:r w:rsidR="006A2BF6">
        <w:t xml:space="preserve"> with classification</w:t>
      </w:r>
      <w:r>
        <w:t>; Bold resembles statistical significance (p&lt;0.05</w:t>
      </w:r>
      <w:proofErr w:type="gramStart"/>
      <w:r>
        <w:t>);</w:t>
      </w:r>
      <w:proofErr w:type="gramEnd"/>
      <w:r>
        <w:t xml:space="preserve"> </w:t>
      </w:r>
    </w:p>
    <w:p w14:paraId="3BF596FB" w14:textId="2CBACD9D" w:rsidR="006B1938" w:rsidRDefault="005F2BD1" w:rsidP="00D514C0">
      <w:r w:rsidRPr="005F2BD1">
        <w:t>*</w:t>
      </w:r>
      <w:r w:rsidR="006B1938" w:rsidRPr="006B1938">
        <w:t xml:space="preserve"> </w:t>
      </w:r>
      <w:proofErr w:type="gramStart"/>
      <w:r w:rsidR="006B1938" w:rsidRPr="006B1938">
        <w:t>monomicrobial</w:t>
      </w:r>
      <w:proofErr w:type="gramEnd"/>
      <w:r w:rsidR="006B1938" w:rsidRPr="006B1938">
        <w:t xml:space="preserve"> and poly microbial</w:t>
      </w:r>
      <w:r w:rsidR="006B1938">
        <w:t xml:space="preserve">; </w:t>
      </w:r>
      <w:r w:rsidR="006B1938" w:rsidRPr="005F2BD1">
        <w:t xml:space="preserve">Primary non-catheter related BSI due to </w:t>
      </w:r>
      <w:r w:rsidR="006B1938" w:rsidRPr="006B1938">
        <w:rPr>
          <w:i/>
          <w:iCs/>
        </w:rPr>
        <w:t>S. aureus</w:t>
      </w:r>
      <w:r w:rsidR="006B1938" w:rsidRPr="005F2BD1">
        <w:t xml:space="preserve"> occurred in </w:t>
      </w:r>
      <w:r w:rsidR="00425E23">
        <w:t>5</w:t>
      </w:r>
      <w:r w:rsidR="006B1938" w:rsidRPr="005F2BD1">
        <w:t xml:space="preserve"> episodes, these were not modelled due to sparsity of events.</w:t>
      </w:r>
      <w:r w:rsidR="006B1938">
        <w:t xml:space="preserve"> </w:t>
      </w:r>
    </w:p>
    <w:p w14:paraId="3B07129E" w14:textId="769BE835" w:rsidR="0010517C" w:rsidRDefault="00D514C0">
      <w:r>
        <w:br w:type="page"/>
      </w:r>
    </w:p>
    <w:p w14:paraId="07DECDD7" w14:textId="0CFD50D3" w:rsidR="00BF65DF" w:rsidRPr="00BF65DF" w:rsidRDefault="00BF65DF" w:rsidP="00BF65DF">
      <w:pPr>
        <w:pStyle w:val="Lgende"/>
        <w:keepNext/>
        <w:rPr>
          <w:color w:val="0070C0"/>
        </w:rPr>
      </w:pPr>
      <w:r w:rsidRPr="00BF65DF">
        <w:rPr>
          <w:noProof/>
          <w:color w:val="0070C0"/>
        </w:rPr>
        <w:lastRenderedPageBreak/>
        <mc:AlternateContent>
          <mc:Choice Requires="wps">
            <w:drawing>
              <wp:anchor distT="0" distB="0" distL="114300" distR="114300" simplePos="0" relativeHeight="251659264" behindDoc="0" locked="0" layoutInCell="1" allowOverlap="1" wp14:anchorId="170FF6B4" wp14:editId="30CD2B59">
                <wp:simplePos x="0" y="0"/>
                <wp:positionH relativeFrom="column">
                  <wp:posOffset>3228975</wp:posOffset>
                </wp:positionH>
                <wp:positionV relativeFrom="paragraph">
                  <wp:posOffset>2399665</wp:posOffset>
                </wp:positionV>
                <wp:extent cx="306044" cy="302312"/>
                <wp:effectExtent l="0" t="0" r="0" b="2540"/>
                <wp:wrapNone/>
                <wp:docPr id="4" name="Text Box 1"/>
                <wp:cNvGraphicFramePr/>
                <a:graphic xmlns:a="http://schemas.openxmlformats.org/drawingml/2006/main">
                  <a:graphicData uri="http://schemas.microsoft.com/office/word/2010/wordprocessingShape">
                    <wps:wsp>
                      <wps:cNvSpPr txBox="1"/>
                      <wps:spPr>
                        <a:xfrm>
                          <a:off x="0" y="0"/>
                          <a:ext cx="306044" cy="302312"/>
                        </a:xfrm>
                        <a:prstGeom prst="rect">
                          <a:avLst/>
                        </a:prstGeom>
                        <a:solidFill>
                          <a:schemeClr val="lt1"/>
                        </a:solidFill>
                        <a:ln w="6350">
                          <a:noFill/>
                        </a:ln>
                      </wps:spPr>
                      <wps:txbx>
                        <w:txbxContent>
                          <w:p w14:paraId="1AEF76CF" w14:textId="77777777" w:rsidR="00BF65DF" w:rsidRPr="002D66D7" w:rsidRDefault="00BF65DF" w:rsidP="00BF65DF">
                            <w:pPr>
                              <w:rPr>
                                <w:b/>
                                <w:bCs/>
                              </w:rPr>
                            </w:pPr>
                            <w:r w:rsidRPr="002D66D7">
                              <w:rPr>
                                <w:b/>
                                <w:b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0FF6B4" id="_x0000_t202" coordsize="21600,21600" o:spt="202" path="m,l,21600r21600,l21600,xe">
                <v:stroke joinstyle="miter"/>
                <v:path gradientshapeok="t" o:connecttype="rect"/>
              </v:shapetype>
              <v:shape id="Text Box 1" o:spid="_x0000_s1026" type="#_x0000_t202" style="position:absolute;margin-left:254.25pt;margin-top:188.95pt;width:24.1pt;height:2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" fillcolor="white [3201]" stroked="f" strokeweight=".5pt">
                <v:textbox>
                  <w:txbxContent>
                    <w:p w14:paraId="1AEF76CF" w14:textId="77777777" w:rsidR="00BF65DF" w:rsidRPr="002D66D7" w:rsidRDefault="00BF65DF" w:rsidP="00BF65DF">
                      <w:pPr>
                        <w:rPr>
                          <w:b/>
                          <w:bCs/>
                        </w:rPr>
                      </w:pPr>
                      <w:r w:rsidRPr="002D66D7">
                        <w:rPr>
                          <w:b/>
                          <w:bCs/>
                        </w:rPr>
                        <w:t>D</w:t>
                      </w:r>
                    </w:p>
                  </w:txbxContent>
                </v:textbox>
              </v:shape>
            </w:pict>
          </mc:Fallback>
        </mc:AlternateContent>
      </w:r>
      <w:r w:rsidRPr="00BF65DF">
        <w:rPr>
          <w:color w:val="0070C0"/>
        </w:rPr>
        <w:t xml:space="preserve"> Figure S</w:t>
      </w:r>
      <w:r w:rsidRPr="00BF65DF">
        <w:rPr>
          <w:color w:val="0070C0"/>
        </w:rPr>
        <w:fldChar w:fldCharType="begin"/>
      </w:r>
      <w:r w:rsidRPr="00BF65DF">
        <w:rPr>
          <w:color w:val="0070C0"/>
        </w:rPr>
        <w:instrText xml:space="preserve"> SEQ Figure \* ARABIC </w:instrText>
      </w:r>
      <w:r w:rsidRPr="00BF65DF">
        <w:rPr>
          <w:color w:val="0070C0"/>
        </w:rPr>
        <w:fldChar w:fldCharType="separate"/>
      </w:r>
      <w:r w:rsidRPr="00BF65DF">
        <w:rPr>
          <w:noProof/>
          <w:color w:val="0070C0"/>
        </w:rPr>
        <w:t>1</w:t>
      </w:r>
      <w:r w:rsidRPr="00BF65DF">
        <w:rPr>
          <w:color w:val="0070C0"/>
        </w:rPr>
        <w:fldChar w:fldCharType="end"/>
      </w:r>
      <w:r w:rsidRPr="00BF65DF">
        <w:rPr>
          <w:color w:val="0070C0"/>
        </w:rPr>
        <w:t xml:space="preserve"> Patients characteristics during the years 2014-2023</w:t>
      </w:r>
    </w:p>
    <w:p w14:paraId="25623758" w14:textId="3CD30E77" w:rsidR="00BF65DF" w:rsidRDefault="00BF65DF" w:rsidP="00BF65DF">
      <w:pPr>
        <w:spacing w:line="480" w:lineRule="auto"/>
        <w:jc w:val="both"/>
      </w:pPr>
      <w:r w:rsidRPr="00055C21">
        <w:rPr>
          <w:noProof/>
        </w:rPr>
        <w:drawing>
          <wp:anchor distT="0" distB="0" distL="114300" distR="114300" simplePos="0" relativeHeight="251660288" behindDoc="1" locked="0" layoutInCell="1" allowOverlap="1" wp14:anchorId="3660D56E" wp14:editId="0F669841">
            <wp:simplePos x="0" y="0"/>
            <wp:positionH relativeFrom="column">
              <wp:posOffset>-4445</wp:posOffset>
            </wp:positionH>
            <wp:positionV relativeFrom="paragraph">
              <wp:posOffset>-4445</wp:posOffset>
            </wp:positionV>
            <wp:extent cx="6329075" cy="4600575"/>
            <wp:effectExtent l="0" t="0" r="0" b="0"/>
            <wp:wrapTight wrapText="bothSides">
              <wp:wrapPolygon edited="0">
                <wp:start x="0" y="0"/>
                <wp:lineTo x="0" y="21466"/>
                <wp:lineTo x="21455" y="21466"/>
                <wp:lineTo x="21455" y="0"/>
                <wp:lineTo x="0" y="0"/>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21825"/>
                    <a:stretch/>
                  </pic:blipFill>
                  <pic:spPr bwMode="auto">
                    <a:xfrm>
                      <a:off x="0" y="0"/>
                      <a:ext cx="6329075" cy="4600575"/>
                    </a:xfrm>
                    <a:prstGeom prst="rect">
                      <a:avLst/>
                    </a:prstGeom>
                    <a:noFill/>
                    <a:ln>
                      <a:noFill/>
                    </a:ln>
                    <a:extLst>
                      <a:ext uri="{53640926-AAD7-44D8-BBD7-CCE9431645EC}">
                        <a14:shadowObscured xmlns:a14="http://schemas.microsoft.com/office/drawing/2010/main"/>
                      </a:ext>
                    </a:extLst>
                  </pic:spPr>
                </pic:pic>
              </a:graphicData>
            </a:graphic>
          </wp:anchor>
        </w:drawing>
      </w:r>
      <w:r w:rsidRPr="00BF65DF">
        <w:rPr>
          <w:noProof/>
        </w:rPr>
        <w:t xml:space="preserve"> </w:t>
      </w:r>
    </w:p>
    <w:p w14:paraId="14A175CE" w14:textId="111E76A6" w:rsidR="00BF65DF" w:rsidRPr="00F77EBA" w:rsidRDefault="00BF65DF" w:rsidP="00BF65DF">
      <w:pPr>
        <w:spacing w:line="276" w:lineRule="auto"/>
        <w:jc w:val="both"/>
      </w:pPr>
      <w:r>
        <w:t xml:space="preserve">During the years 2014-23 significant decrease in mean age and </w:t>
      </w:r>
      <w:proofErr w:type="spellStart"/>
      <w:r>
        <w:t>Charlson’s</w:t>
      </w:r>
      <w:proofErr w:type="spellEnd"/>
      <w:r>
        <w:t xml:space="preserve"> score of our patients were observed (p=0.002 and </w:t>
      </w:r>
      <w:r w:rsidRPr="009D540F">
        <w:t>p=0.009</w:t>
      </w:r>
      <w:r>
        <w:t>, respectively</w:t>
      </w:r>
      <w:r w:rsidRPr="009D540F">
        <w:t>)</w:t>
      </w:r>
      <w:r>
        <w:t>;</w:t>
      </w:r>
      <w:r w:rsidRPr="009D540F">
        <w:t xml:space="preserve"> </w:t>
      </w:r>
      <w:r>
        <w:t xml:space="preserve">and </w:t>
      </w:r>
      <w:r w:rsidRPr="009D540F">
        <w:t xml:space="preserve">marginally non-significant decrease in </w:t>
      </w:r>
      <w:r>
        <w:t xml:space="preserve">prevalent </w:t>
      </w:r>
      <w:r w:rsidRPr="009D540F">
        <w:t xml:space="preserve">catheter use </w:t>
      </w:r>
      <w:r>
        <w:t>(</w:t>
      </w:r>
      <w:r w:rsidRPr="009D540F">
        <w:t>p=0.072)</w:t>
      </w:r>
      <w:r>
        <w:t>. On the other hand, no significant difference was observed in gender distribution (p=0.875).</w:t>
      </w:r>
    </w:p>
    <w:p w14:paraId="2F0CFCEF" w14:textId="20501626" w:rsidR="00BF65DF" w:rsidRDefault="00BF65DF" w:rsidP="00BF65DF">
      <w:pPr>
        <w:spacing w:line="276" w:lineRule="auto"/>
        <w:rPr>
          <w:i/>
          <w:iCs/>
          <w:color w:val="0070C0"/>
          <w:sz w:val="18"/>
          <w:szCs w:val="18"/>
        </w:rPr>
      </w:pPr>
      <w:r>
        <w:rPr>
          <w:color w:val="0070C0"/>
        </w:rPr>
        <w:br w:type="page"/>
      </w:r>
    </w:p>
    <w:p w14:paraId="6632D6C7" w14:textId="45392FAF" w:rsidR="00BF65DF" w:rsidRPr="00BF65DF" w:rsidRDefault="00BF65DF" w:rsidP="00BF65DF">
      <w:pPr>
        <w:pStyle w:val="Lgende"/>
        <w:keepNext/>
        <w:rPr>
          <w:color w:val="0070C0"/>
        </w:rPr>
      </w:pPr>
      <w:r w:rsidRPr="00BF65DF">
        <w:rPr>
          <w:color w:val="0070C0"/>
        </w:rPr>
        <w:lastRenderedPageBreak/>
        <w:t>Figure S</w:t>
      </w:r>
      <w:r w:rsidRPr="00BF65DF">
        <w:rPr>
          <w:color w:val="0070C0"/>
        </w:rPr>
        <w:fldChar w:fldCharType="begin"/>
      </w:r>
      <w:r w:rsidRPr="00BF65DF">
        <w:rPr>
          <w:color w:val="0070C0"/>
        </w:rPr>
        <w:instrText xml:space="preserve"> SEQ Figure \* ARABIC </w:instrText>
      </w:r>
      <w:r w:rsidRPr="00BF65DF">
        <w:rPr>
          <w:color w:val="0070C0"/>
        </w:rPr>
        <w:fldChar w:fldCharType="separate"/>
      </w:r>
      <w:r w:rsidRPr="00BF65DF">
        <w:rPr>
          <w:noProof/>
          <w:color w:val="0070C0"/>
        </w:rPr>
        <w:t>2</w:t>
      </w:r>
      <w:r w:rsidRPr="00BF65DF">
        <w:rPr>
          <w:color w:val="0070C0"/>
        </w:rPr>
        <w:fldChar w:fldCharType="end"/>
      </w:r>
      <w:r w:rsidRPr="00BF65DF">
        <w:rPr>
          <w:color w:val="0070C0"/>
        </w:rPr>
        <w:t xml:space="preserve"> – Overall mortality among HD patients during the years 2014-2023</w:t>
      </w:r>
    </w:p>
    <w:p w14:paraId="3B6E618F" w14:textId="5C6DF238" w:rsidR="00BF65DF" w:rsidRDefault="00BF65DF" w:rsidP="007479CB">
      <w:pPr>
        <w:pStyle w:val="Lgende"/>
        <w:keepNext/>
        <w:rPr>
          <w:color w:val="0070C0"/>
        </w:rPr>
      </w:pPr>
      <w:r>
        <w:rPr>
          <w:noProof/>
        </w:rPr>
        <w:drawing>
          <wp:inline distT="0" distB="0" distL="0" distR="0" wp14:anchorId="4B00F903" wp14:editId="135EB018">
            <wp:extent cx="5702211" cy="4419600"/>
            <wp:effectExtent l="0" t="0" r="0" b="0"/>
            <wp:docPr id="1" name="Image 1" descr="Une image contenant texte, capture d’écran, diagramm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apture d’écran, diagramme, Tracé&#10;&#10;Description générée automatiquement"/>
                    <pic:cNvPicPr/>
                  </pic:nvPicPr>
                  <pic:blipFill>
                    <a:blip r:embed="rId6">
                      <a:extLst>
                        <a:ext uri="{28A0092B-C50C-407E-A947-70E740481C1C}">
                          <a14:useLocalDpi xmlns:a14="http://schemas.microsoft.com/office/drawing/2010/main" val="0"/>
                        </a:ext>
                      </a:extLst>
                    </a:blip>
                    <a:stretch>
                      <a:fillRect/>
                    </a:stretch>
                  </pic:blipFill>
                  <pic:spPr>
                    <a:xfrm>
                      <a:off x="0" y="0"/>
                      <a:ext cx="5706008" cy="4422543"/>
                    </a:xfrm>
                    <a:prstGeom prst="rect">
                      <a:avLst/>
                    </a:prstGeom>
                  </pic:spPr>
                </pic:pic>
              </a:graphicData>
            </a:graphic>
          </wp:inline>
        </w:drawing>
      </w:r>
    </w:p>
    <w:p w14:paraId="26A1683A" w14:textId="62E8A830" w:rsidR="002A7ED2" w:rsidRPr="002A7ED2" w:rsidRDefault="002A7ED2" w:rsidP="002A7ED2">
      <w:r>
        <w:t xml:space="preserve">Increased mortality risk was observed in 2020 compared to other years based on annual reporting to the national registry. This finding might explain the decrease in mean age observed in Fig S2. </w:t>
      </w:r>
    </w:p>
    <w:p w14:paraId="383B0CA9" w14:textId="39B3D04E" w:rsidR="002A7ED2" w:rsidRDefault="002A7ED2">
      <w:pPr>
        <w:rPr>
          <w:i/>
          <w:iCs/>
          <w:color w:val="0070C0"/>
          <w:sz w:val="18"/>
          <w:szCs w:val="18"/>
        </w:rPr>
      </w:pPr>
      <w:r>
        <w:rPr>
          <w:color w:val="0070C0"/>
        </w:rPr>
        <w:br w:type="page"/>
      </w:r>
    </w:p>
    <w:p w14:paraId="771E4E62" w14:textId="77777777" w:rsidR="002A7ED2" w:rsidRDefault="006A2BF6" w:rsidP="00BF65DF">
      <w:pPr>
        <w:pStyle w:val="Lgende"/>
        <w:keepNext/>
        <w:rPr>
          <w:color w:val="0070C0"/>
        </w:rPr>
      </w:pPr>
      <w:r w:rsidRPr="007479CB">
        <w:rPr>
          <w:color w:val="0070C0"/>
        </w:rPr>
        <w:lastRenderedPageBreak/>
        <w:t>Figure S</w:t>
      </w:r>
      <w:r w:rsidRPr="007479CB">
        <w:rPr>
          <w:color w:val="0070C0"/>
        </w:rPr>
        <w:fldChar w:fldCharType="begin"/>
      </w:r>
      <w:r w:rsidRPr="007479CB">
        <w:rPr>
          <w:color w:val="0070C0"/>
        </w:rPr>
        <w:instrText xml:space="preserve"> SEQ Figure \* ARABIC </w:instrText>
      </w:r>
      <w:r w:rsidRPr="007479CB">
        <w:rPr>
          <w:color w:val="0070C0"/>
        </w:rPr>
        <w:fldChar w:fldCharType="separate"/>
      </w:r>
      <w:r w:rsidR="00BF65DF">
        <w:rPr>
          <w:noProof/>
          <w:color w:val="0070C0"/>
        </w:rPr>
        <w:t>3</w:t>
      </w:r>
      <w:r w:rsidRPr="007479CB">
        <w:rPr>
          <w:color w:val="0070C0"/>
        </w:rPr>
        <w:fldChar w:fldCharType="end"/>
      </w:r>
      <w:r w:rsidRPr="007479CB">
        <w:rPr>
          <w:color w:val="0070C0"/>
        </w:rPr>
        <w:t xml:space="preserve"> Distribution of blood isolates in BSI among HD patients</w:t>
      </w:r>
      <w:r w:rsidR="00490D05" w:rsidRPr="007479CB">
        <w:rPr>
          <w:color w:val="0070C0"/>
        </w:rPr>
        <w:t xml:space="preserve"> including all true BSIs – contamination episodes excluded</w:t>
      </w:r>
    </w:p>
    <w:p w14:paraId="2986F6B9" w14:textId="77777777" w:rsidR="002A7ED2" w:rsidRDefault="002A7ED2" w:rsidP="00BF65DF">
      <w:pPr>
        <w:pStyle w:val="Lgende"/>
        <w:keepNext/>
        <w:rPr>
          <w:color w:val="0070C0"/>
        </w:rPr>
      </w:pPr>
    </w:p>
    <w:p w14:paraId="789CB74F" w14:textId="60B20C19" w:rsidR="00772EBD" w:rsidRDefault="007479CB" w:rsidP="00BF65DF">
      <w:pPr>
        <w:pStyle w:val="Lgende"/>
        <w:keepNext/>
        <w:rPr>
          <w:i w:val="0"/>
          <w:iCs w:val="0"/>
        </w:rPr>
      </w:pPr>
      <w:r>
        <w:rPr>
          <w:i w:val="0"/>
          <w:iCs w:val="0"/>
          <w:noProof/>
        </w:rPr>
        <w:drawing>
          <wp:inline distT="0" distB="0" distL="0" distR="0" wp14:anchorId="3BAF392B" wp14:editId="00A66D34">
            <wp:extent cx="7937878" cy="4762500"/>
            <wp:effectExtent l="0" t="0" r="0" b="0"/>
            <wp:docPr id="8" name="Image 8" descr="Une image contenant texte, capture d’écran,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 capture d’écran, Caractère coloré&#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41919" cy="4764925"/>
                    </a:xfrm>
                    <a:prstGeom prst="rect">
                      <a:avLst/>
                    </a:prstGeom>
                  </pic:spPr>
                </pic:pic>
              </a:graphicData>
            </a:graphic>
          </wp:inline>
        </w:drawing>
      </w:r>
    </w:p>
    <w:p w14:paraId="2FF580D4" w14:textId="77777777" w:rsidR="00BF65DF" w:rsidRDefault="00BF65DF" w:rsidP="00E95131">
      <w:pPr>
        <w:pStyle w:val="Lgende"/>
        <w:keepNext/>
      </w:pPr>
    </w:p>
    <w:p w14:paraId="50E0B36A" w14:textId="33FBB4A0" w:rsidR="00E95131" w:rsidRPr="00BF65DF" w:rsidRDefault="00E95131" w:rsidP="00E95131">
      <w:pPr>
        <w:pStyle w:val="Lgende"/>
        <w:keepNext/>
        <w:rPr>
          <w:color w:val="0070C0"/>
        </w:rPr>
      </w:pPr>
      <w:r w:rsidRPr="00BF65DF">
        <w:rPr>
          <w:color w:val="0070C0"/>
        </w:rPr>
        <w:lastRenderedPageBreak/>
        <w:t>Figure S</w:t>
      </w:r>
      <w:r w:rsidRPr="00BF65DF">
        <w:rPr>
          <w:color w:val="0070C0"/>
        </w:rPr>
        <w:fldChar w:fldCharType="begin"/>
      </w:r>
      <w:r w:rsidRPr="00BF65DF">
        <w:rPr>
          <w:color w:val="0070C0"/>
        </w:rPr>
        <w:instrText xml:space="preserve"> SEQ Figure \* ARABIC </w:instrText>
      </w:r>
      <w:r w:rsidRPr="00BF65DF">
        <w:rPr>
          <w:color w:val="0070C0"/>
        </w:rPr>
        <w:fldChar w:fldCharType="separate"/>
      </w:r>
      <w:r w:rsidR="00BF65DF" w:rsidRPr="00BF65DF">
        <w:rPr>
          <w:noProof/>
          <w:color w:val="0070C0"/>
        </w:rPr>
        <w:t>4</w:t>
      </w:r>
      <w:r w:rsidRPr="00BF65DF">
        <w:rPr>
          <w:color w:val="0070C0"/>
        </w:rPr>
        <w:fldChar w:fldCharType="end"/>
      </w:r>
      <w:r w:rsidRPr="00BF65DF">
        <w:rPr>
          <w:color w:val="0070C0"/>
        </w:rPr>
        <w:t xml:space="preserve"> Incidence density of monomicrobial BSIs during the study period by type</w:t>
      </w:r>
    </w:p>
    <w:p w14:paraId="1A28A143" w14:textId="2CD9886C" w:rsidR="00E95131" w:rsidRDefault="00911B75">
      <w:pPr>
        <w:rPr>
          <w:i/>
          <w:iCs/>
          <w:color w:val="44546A" w:themeColor="text2"/>
          <w:sz w:val="18"/>
          <w:szCs w:val="18"/>
        </w:rPr>
      </w:pPr>
      <w:r>
        <w:rPr>
          <w:noProof/>
        </w:rPr>
        <w:drawing>
          <wp:inline distT="0" distB="0" distL="0" distR="0" wp14:anchorId="5AD4094F" wp14:editId="43FA9EAF">
            <wp:extent cx="7315200" cy="54864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0" cy="5486400"/>
                    </a:xfrm>
                    <a:prstGeom prst="rect">
                      <a:avLst/>
                    </a:prstGeom>
                    <a:noFill/>
                    <a:ln>
                      <a:noFill/>
                    </a:ln>
                  </pic:spPr>
                </pic:pic>
              </a:graphicData>
            </a:graphic>
          </wp:inline>
        </w:drawing>
      </w:r>
      <w:r w:rsidR="00E95131">
        <w:br w:type="page"/>
      </w:r>
    </w:p>
    <w:p w14:paraId="5DDF350D" w14:textId="1D708B69" w:rsidR="00D514C0" w:rsidRPr="00BF65DF" w:rsidRDefault="00D514C0" w:rsidP="00D514C0">
      <w:pPr>
        <w:pStyle w:val="Lgende"/>
        <w:keepNext/>
        <w:rPr>
          <w:color w:val="0070C0"/>
        </w:rPr>
      </w:pPr>
      <w:r w:rsidRPr="00BF65DF">
        <w:rPr>
          <w:color w:val="0070C0"/>
        </w:rPr>
        <w:lastRenderedPageBreak/>
        <w:t>Figure S</w:t>
      </w:r>
      <w:r w:rsidRPr="00BF65DF">
        <w:rPr>
          <w:color w:val="0070C0"/>
        </w:rPr>
        <w:fldChar w:fldCharType="begin"/>
      </w:r>
      <w:r w:rsidRPr="00BF65DF">
        <w:rPr>
          <w:color w:val="0070C0"/>
        </w:rPr>
        <w:instrText xml:space="preserve"> SEQ Figure \* ARABIC </w:instrText>
      </w:r>
      <w:r w:rsidRPr="00BF65DF">
        <w:rPr>
          <w:color w:val="0070C0"/>
        </w:rPr>
        <w:fldChar w:fldCharType="separate"/>
      </w:r>
      <w:r w:rsidR="00BF65DF" w:rsidRPr="00BF65DF">
        <w:rPr>
          <w:noProof/>
          <w:color w:val="0070C0"/>
        </w:rPr>
        <w:t>5</w:t>
      </w:r>
      <w:r w:rsidRPr="00BF65DF">
        <w:rPr>
          <w:color w:val="0070C0"/>
        </w:rPr>
        <w:fldChar w:fldCharType="end"/>
      </w:r>
      <w:r w:rsidRPr="00BF65DF">
        <w:rPr>
          <w:color w:val="0070C0"/>
        </w:rPr>
        <w:t xml:space="preserve"> –</w:t>
      </w:r>
      <w:r w:rsidR="00E95131" w:rsidRPr="00BF65DF">
        <w:rPr>
          <w:color w:val="0070C0"/>
        </w:rPr>
        <w:t xml:space="preserve"> Incidence density of </w:t>
      </w:r>
      <w:r w:rsidRPr="00BF65DF">
        <w:rPr>
          <w:color w:val="0070C0"/>
        </w:rPr>
        <w:t xml:space="preserve">S. aureus BSIs during the study period </w:t>
      </w:r>
      <w:r w:rsidR="00E039A2" w:rsidRPr="00BF65DF">
        <w:rPr>
          <w:color w:val="0070C0"/>
        </w:rPr>
        <w:t>by type</w:t>
      </w:r>
    </w:p>
    <w:p w14:paraId="21FCC563" w14:textId="4D24692F" w:rsidR="00D514C0" w:rsidRPr="00844482" w:rsidRDefault="00911B75" w:rsidP="00BF65DF">
      <w:r>
        <w:rPr>
          <w:noProof/>
        </w:rPr>
        <w:drawing>
          <wp:inline distT="0" distB="0" distL="0" distR="0" wp14:anchorId="270E6720" wp14:editId="0D7B0850">
            <wp:extent cx="7315200" cy="54864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0" cy="5486400"/>
                    </a:xfrm>
                    <a:prstGeom prst="rect">
                      <a:avLst/>
                    </a:prstGeom>
                    <a:noFill/>
                    <a:ln>
                      <a:noFill/>
                    </a:ln>
                  </pic:spPr>
                </pic:pic>
              </a:graphicData>
            </a:graphic>
          </wp:inline>
        </w:drawing>
      </w:r>
    </w:p>
    <w:sectPr w:rsidR="00D514C0" w:rsidRPr="00844482" w:rsidSect="00834B4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B44"/>
    <w:rsid w:val="00007D77"/>
    <w:rsid w:val="00020963"/>
    <w:rsid w:val="00020ABA"/>
    <w:rsid w:val="00041C9B"/>
    <w:rsid w:val="0006626F"/>
    <w:rsid w:val="00077443"/>
    <w:rsid w:val="00092942"/>
    <w:rsid w:val="000C6FBC"/>
    <w:rsid w:val="000C7FD1"/>
    <w:rsid w:val="000E3D6D"/>
    <w:rsid w:val="0010517C"/>
    <w:rsid w:val="001177E7"/>
    <w:rsid w:val="00161E84"/>
    <w:rsid w:val="00187153"/>
    <w:rsid w:val="00190A89"/>
    <w:rsid w:val="001F5444"/>
    <w:rsid w:val="0022419E"/>
    <w:rsid w:val="00224695"/>
    <w:rsid w:val="002300B3"/>
    <w:rsid w:val="002535B4"/>
    <w:rsid w:val="002636BE"/>
    <w:rsid w:val="002657B5"/>
    <w:rsid w:val="002A7478"/>
    <w:rsid w:val="002A7ED2"/>
    <w:rsid w:val="002D401B"/>
    <w:rsid w:val="002E0EC3"/>
    <w:rsid w:val="002F3C39"/>
    <w:rsid w:val="00376D12"/>
    <w:rsid w:val="00383B74"/>
    <w:rsid w:val="003A2592"/>
    <w:rsid w:val="003B0548"/>
    <w:rsid w:val="003D69EA"/>
    <w:rsid w:val="003E1B5E"/>
    <w:rsid w:val="003F1ECA"/>
    <w:rsid w:val="0040453C"/>
    <w:rsid w:val="00405AB5"/>
    <w:rsid w:val="00422F31"/>
    <w:rsid w:val="00425E23"/>
    <w:rsid w:val="00441AD5"/>
    <w:rsid w:val="00464853"/>
    <w:rsid w:val="00477B90"/>
    <w:rsid w:val="00490D05"/>
    <w:rsid w:val="004C4EEB"/>
    <w:rsid w:val="004E3A8D"/>
    <w:rsid w:val="00533517"/>
    <w:rsid w:val="005343CC"/>
    <w:rsid w:val="005353FC"/>
    <w:rsid w:val="005453AD"/>
    <w:rsid w:val="00567F0D"/>
    <w:rsid w:val="005858E8"/>
    <w:rsid w:val="0059081C"/>
    <w:rsid w:val="005A247D"/>
    <w:rsid w:val="005F2BD1"/>
    <w:rsid w:val="00631590"/>
    <w:rsid w:val="00663476"/>
    <w:rsid w:val="006A2BF6"/>
    <w:rsid w:val="006B1938"/>
    <w:rsid w:val="006C502A"/>
    <w:rsid w:val="006E074F"/>
    <w:rsid w:val="007047F3"/>
    <w:rsid w:val="007479CB"/>
    <w:rsid w:val="007535EA"/>
    <w:rsid w:val="00764011"/>
    <w:rsid w:val="007645AF"/>
    <w:rsid w:val="00772EBD"/>
    <w:rsid w:val="00796B08"/>
    <w:rsid w:val="007F1A71"/>
    <w:rsid w:val="00810EF0"/>
    <w:rsid w:val="00821E3E"/>
    <w:rsid w:val="00834B44"/>
    <w:rsid w:val="00844482"/>
    <w:rsid w:val="00853835"/>
    <w:rsid w:val="00860541"/>
    <w:rsid w:val="0088113E"/>
    <w:rsid w:val="00887DA7"/>
    <w:rsid w:val="008D5B90"/>
    <w:rsid w:val="00905B61"/>
    <w:rsid w:val="0091194B"/>
    <w:rsid w:val="00911B75"/>
    <w:rsid w:val="009E127B"/>
    <w:rsid w:val="009F75E3"/>
    <w:rsid w:val="00A2210A"/>
    <w:rsid w:val="00A43A50"/>
    <w:rsid w:val="00A938E2"/>
    <w:rsid w:val="00AF4EBD"/>
    <w:rsid w:val="00AF60BE"/>
    <w:rsid w:val="00AF7183"/>
    <w:rsid w:val="00AF77CD"/>
    <w:rsid w:val="00B55055"/>
    <w:rsid w:val="00B6510C"/>
    <w:rsid w:val="00B729BC"/>
    <w:rsid w:val="00BE1519"/>
    <w:rsid w:val="00BF322A"/>
    <w:rsid w:val="00BF65DF"/>
    <w:rsid w:val="00C0284C"/>
    <w:rsid w:val="00C17FCE"/>
    <w:rsid w:val="00C35D5D"/>
    <w:rsid w:val="00C77369"/>
    <w:rsid w:val="00C848AA"/>
    <w:rsid w:val="00CD21BD"/>
    <w:rsid w:val="00CD641F"/>
    <w:rsid w:val="00D03F6D"/>
    <w:rsid w:val="00D21794"/>
    <w:rsid w:val="00D40307"/>
    <w:rsid w:val="00D514C0"/>
    <w:rsid w:val="00D61091"/>
    <w:rsid w:val="00D7512B"/>
    <w:rsid w:val="00D90D47"/>
    <w:rsid w:val="00D96B14"/>
    <w:rsid w:val="00DE772D"/>
    <w:rsid w:val="00E039A2"/>
    <w:rsid w:val="00E5317C"/>
    <w:rsid w:val="00E774A2"/>
    <w:rsid w:val="00E80516"/>
    <w:rsid w:val="00E831A0"/>
    <w:rsid w:val="00E95131"/>
    <w:rsid w:val="00F50812"/>
    <w:rsid w:val="00F54329"/>
    <w:rsid w:val="00FB3981"/>
    <w:rsid w:val="00FC4591"/>
    <w:rsid w:val="00FC717D"/>
  </w:rsids>
  <m:mathPr>
    <m:mathFont m:val="Cambria Math"/>
    <m:brkBin m:val="before"/>
    <m:brkBinSub m:val="--"/>
    <m:smallFrac m:val="0"/>
    <m:dispDef/>
    <m:lMargin m:val="0"/>
    <m:rMargin m:val="0"/>
    <m:defJc m:val="centerGroup"/>
    <m:wrapIndent m:val="1440"/>
    <m:intLim m:val="subSup"/>
    <m:naryLim m:val="undOvr"/>
  </m:mathPr>
  <w:themeFontLang w:val="fr-CH"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7D05"/>
  <w15:chartTrackingRefBased/>
  <w15:docId w15:val="{194DAB44-91E1-416F-B8B4-C3A207804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I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34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834B44"/>
    <w:pPr>
      <w:spacing w:after="200" w:line="240" w:lineRule="auto"/>
    </w:pPr>
    <w:rPr>
      <w:i/>
      <w:iCs/>
      <w:color w:val="44546A" w:themeColor="text2"/>
      <w:sz w:val="18"/>
      <w:szCs w:val="18"/>
    </w:rPr>
  </w:style>
  <w:style w:type="character" w:styleId="Marquedecommentaire">
    <w:name w:val="annotation reference"/>
    <w:basedOn w:val="Policepardfaut"/>
    <w:uiPriority w:val="99"/>
    <w:semiHidden/>
    <w:unhideWhenUsed/>
    <w:rsid w:val="00834B44"/>
    <w:rPr>
      <w:sz w:val="16"/>
      <w:szCs w:val="16"/>
    </w:rPr>
  </w:style>
  <w:style w:type="paragraph" w:styleId="Commentaire">
    <w:name w:val="annotation text"/>
    <w:basedOn w:val="Normal"/>
    <w:link w:val="CommentaireCar"/>
    <w:uiPriority w:val="99"/>
    <w:unhideWhenUsed/>
    <w:rsid w:val="00834B44"/>
    <w:pPr>
      <w:spacing w:line="240" w:lineRule="auto"/>
    </w:pPr>
    <w:rPr>
      <w:sz w:val="20"/>
      <w:szCs w:val="20"/>
      <w:lang w:val="en-US"/>
    </w:rPr>
  </w:style>
  <w:style w:type="character" w:customStyle="1" w:styleId="CommentaireCar">
    <w:name w:val="Commentaire Car"/>
    <w:basedOn w:val="Policepardfaut"/>
    <w:link w:val="Commentaire"/>
    <w:uiPriority w:val="99"/>
    <w:rsid w:val="00834B44"/>
    <w:rPr>
      <w:sz w:val="20"/>
      <w:szCs w:val="20"/>
      <w:lang w:val="en-US"/>
    </w:rPr>
  </w:style>
  <w:style w:type="paragraph" w:styleId="Paragraphedeliste">
    <w:name w:val="List Paragraph"/>
    <w:basedOn w:val="Normal"/>
    <w:uiPriority w:val="34"/>
    <w:qFormat/>
    <w:rsid w:val="00265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61182">
      <w:bodyDiv w:val="1"/>
      <w:marLeft w:val="0"/>
      <w:marRight w:val="0"/>
      <w:marTop w:val="0"/>
      <w:marBottom w:val="0"/>
      <w:divBdr>
        <w:top w:val="none" w:sz="0" w:space="0" w:color="auto"/>
        <w:left w:val="none" w:sz="0" w:space="0" w:color="auto"/>
        <w:bottom w:val="none" w:sz="0" w:space="0" w:color="auto"/>
        <w:right w:val="none" w:sz="0" w:space="0" w:color="auto"/>
      </w:divBdr>
    </w:div>
    <w:div w:id="571308662">
      <w:bodyDiv w:val="1"/>
      <w:marLeft w:val="0"/>
      <w:marRight w:val="0"/>
      <w:marTop w:val="0"/>
      <w:marBottom w:val="0"/>
      <w:divBdr>
        <w:top w:val="none" w:sz="0" w:space="0" w:color="auto"/>
        <w:left w:val="none" w:sz="0" w:space="0" w:color="auto"/>
        <w:bottom w:val="none" w:sz="0" w:space="0" w:color="auto"/>
        <w:right w:val="none" w:sz="0" w:space="0" w:color="auto"/>
      </w:divBdr>
    </w:div>
    <w:div w:id="728068876">
      <w:bodyDiv w:val="1"/>
      <w:marLeft w:val="0"/>
      <w:marRight w:val="0"/>
      <w:marTop w:val="0"/>
      <w:marBottom w:val="0"/>
      <w:divBdr>
        <w:top w:val="none" w:sz="0" w:space="0" w:color="auto"/>
        <w:left w:val="none" w:sz="0" w:space="0" w:color="auto"/>
        <w:bottom w:val="none" w:sz="0" w:space="0" w:color="auto"/>
        <w:right w:val="none" w:sz="0" w:space="0" w:color="auto"/>
      </w:divBdr>
    </w:div>
    <w:div w:id="768894595">
      <w:bodyDiv w:val="1"/>
      <w:marLeft w:val="0"/>
      <w:marRight w:val="0"/>
      <w:marTop w:val="0"/>
      <w:marBottom w:val="0"/>
      <w:divBdr>
        <w:top w:val="none" w:sz="0" w:space="0" w:color="auto"/>
        <w:left w:val="none" w:sz="0" w:space="0" w:color="auto"/>
        <w:bottom w:val="none" w:sz="0" w:space="0" w:color="auto"/>
        <w:right w:val="none" w:sz="0" w:space="0" w:color="auto"/>
      </w:divBdr>
    </w:div>
    <w:div w:id="929704119">
      <w:bodyDiv w:val="1"/>
      <w:marLeft w:val="0"/>
      <w:marRight w:val="0"/>
      <w:marTop w:val="0"/>
      <w:marBottom w:val="0"/>
      <w:divBdr>
        <w:top w:val="none" w:sz="0" w:space="0" w:color="auto"/>
        <w:left w:val="none" w:sz="0" w:space="0" w:color="auto"/>
        <w:bottom w:val="none" w:sz="0" w:space="0" w:color="auto"/>
        <w:right w:val="none" w:sz="0" w:space="0" w:color="auto"/>
      </w:divBdr>
    </w:div>
    <w:div w:id="1303778838">
      <w:bodyDiv w:val="1"/>
      <w:marLeft w:val="0"/>
      <w:marRight w:val="0"/>
      <w:marTop w:val="0"/>
      <w:marBottom w:val="0"/>
      <w:divBdr>
        <w:top w:val="none" w:sz="0" w:space="0" w:color="auto"/>
        <w:left w:val="none" w:sz="0" w:space="0" w:color="auto"/>
        <w:bottom w:val="none" w:sz="0" w:space="0" w:color="auto"/>
        <w:right w:val="none" w:sz="0" w:space="0" w:color="auto"/>
      </w:divBdr>
    </w:div>
    <w:div w:id="1730615620">
      <w:bodyDiv w:val="1"/>
      <w:marLeft w:val="0"/>
      <w:marRight w:val="0"/>
      <w:marTop w:val="0"/>
      <w:marBottom w:val="0"/>
      <w:divBdr>
        <w:top w:val="none" w:sz="0" w:space="0" w:color="auto"/>
        <w:left w:val="none" w:sz="0" w:space="0" w:color="auto"/>
        <w:bottom w:val="none" w:sz="0" w:space="0" w:color="auto"/>
        <w:right w:val="none" w:sz="0" w:space="0" w:color="auto"/>
      </w:divBdr>
    </w:div>
    <w:div w:id="1734229251">
      <w:bodyDiv w:val="1"/>
      <w:marLeft w:val="0"/>
      <w:marRight w:val="0"/>
      <w:marTop w:val="0"/>
      <w:marBottom w:val="0"/>
      <w:divBdr>
        <w:top w:val="none" w:sz="0" w:space="0" w:color="auto"/>
        <w:left w:val="none" w:sz="0" w:space="0" w:color="auto"/>
        <w:bottom w:val="none" w:sz="0" w:space="0" w:color="auto"/>
        <w:right w:val="none" w:sz="0" w:space="0" w:color="auto"/>
      </w:divBdr>
    </w:div>
    <w:div w:id="203287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9015E-158C-4915-AE47-B1829B76C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857</Words>
  <Characters>4890</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HOPITAUX UNIVERSITAIRES GENEVE</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KHEIR HASSOUN Nasreen</dc:creator>
  <cp:keywords/>
  <dc:description/>
  <cp:lastModifiedBy>KHEIR HASSOUN Nasreen</cp:lastModifiedBy>
  <cp:revision>8</cp:revision>
  <dcterms:created xsi:type="dcterms:W3CDTF">2024-12-05T11:12:00Z</dcterms:created>
  <dcterms:modified xsi:type="dcterms:W3CDTF">2025-03-31T09:41:00Z</dcterms:modified>
</cp:coreProperties>
</file>