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B2922" w14:textId="77777777" w:rsidR="00094DD7" w:rsidRPr="004A4019" w:rsidRDefault="00094DD7" w:rsidP="00094DD7">
      <w:pPr>
        <w:spacing w:line="480" w:lineRule="auto"/>
        <w:jc w:val="both"/>
        <w:rPr>
          <w:rFonts w:asciiTheme="minorHAnsi" w:hAnsiTheme="minorHAnsi" w:cstheme="minorHAnsi"/>
          <w:i/>
          <w:sz w:val="22"/>
          <w:szCs w:val="22"/>
          <w:lang w:val="en-US"/>
        </w:rPr>
      </w:pPr>
    </w:p>
    <w:p w14:paraId="35E5F0BE" w14:textId="77777777" w:rsidR="00094DD7" w:rsidRPr="001D67D1" w:rsidRDefault="00094DD7" w:rsidP="00094DD7">
      <w:pPr>
        <w:rPr>
          <w:rFonts w:asciiTheme="minorHAnsi" w:hAnsiTheme="minorHAnsi" w:cstheme="minorHAnsi"/>
          <w:b/>
          <w:bCs/>
          <w:iCs/>
          <w:lang w:val="en-US"/>
        </w:rPr>
      </w:pPr>
      <w:r w:rsidRPr="001D67D1">
        <w:rPr>
          <w:rFonts w:asciiTheme="minorHAnsi" w:hAnsiTheme="minorHAnsi" w:cstheme="minorHAnsi"/>
          <w:b/>
          <w:bCs/>
          <w:iCs/>
          <w:lang w:val="en-US"/>
        </w:rPr>
        <w:t xml:space="preserve">SUPPLEMENTARY MATERIAL </w:t>
      </w:r>
    </w:p>
    <w:p w14:paraId="5151785F" w14:textId="77777777" w:rsidR="00094DD7" w:rsidRPr="001D67D1" w:rsidRDefault="00094DD7" w:rsidP="00094DD7">
      <w:pPr>
        <w:rPr>
          <w:rFonts w:asciiTheme="minorHAnsi" w:hAnsiTheme="minorHAnsi" w:cstheme="minorHAnsi"/>
          <w:b/>
          <w:bCs/>
          <w:i/>
          <w:sz w:val="22"/>
          <w:szCs w:val="22"/>
          <w:lang w:val="en-US"/>
        </w:rPr>
      </w:pPr>
      <w:r w:rsidRPr="001D67D1">
        <w:rPr>
          <w:rFonts w:asciiTheme="minorHAnsi" w:hAnsiTheme="minorHAnsi" w:cstheme="minorHAnsi"/>
          <w:i/>
          <w:sz w:val="22"/>
          <w:szCs w:val="22"/>
          <w:lang w:val="en-US"/>
        </w:rPr>
        <w:br/>
      </w:r>
      <w:r w:rsidRPr="001D67D1">
        <w:rPr>
          <w:rFonts w:asciiTheme="minorHAnsi" w:hAnsiTheme="minorHAnsi" w:cstheme="minorHAnsi"/>
          <w:b/>
          <w:bCs/>
          <w:i/>
          <w:sz w:val="22"/>
          <w:szCs w:val="22"/>
          <w:lang w:val="en-US"/>
        </w:rPr>
        <w:t xml:space="preserve">Table S1. </w:t>
      </w:r>
      <w:r w:rsidRPr="004A4019">
        <w:rPr>
          <w:rFonts w:asciiTheme="minorHAnsi" w:eastAsiaTheme="minorEastAsia" w:hAnsiTheme="minorHAnsi" w:cstheme="minorHAnsi"/>
          <w:sz w:val="22"/>
          <w:szCs w:val="22"/>
          <w:lang w:val="en-US"/>
        </w:rPr>
        <w:t>Search strategy for electronic databases</w:t>
      </w:r>
    </w:p>
    <w:p w14:paraId="3D83BC10" w14:textId="77777777" w:rsidR="00094DD7" w:rsidRPr="001D67D1" w:rsidRDefault="00094DD7" w:rsidP="00094DD7">
      <w:pPr>
        <w:rPr>
          <w:rFonts w:asciiTheme="minorHAnsi" w:hAnsiTheme="minorHAnsi" w:cstheme="minorHAnsi"/>
          <w:i/>
          <w:sz w:val="22"/>
          <w:szCs w:val="22"/>
          <w:lang w:val="en-US"/>
        </w:rPr>
      </w:pPr>
    </w:p>
    <w:tbl>
      <w:tblPr>
        <w:tblStyle w:val="Grilledutableau"/>
        <w:tblW w:w="8630" w:type="dxa"/>
        <w:tblLook w:val="04A0" w:firstRow="1" w:lastRow="0" w:firstColumn="1" w:lastColumn="0" w:noHBand="0" w:noVBand="1"/>
      </w:tblPr>
      <w:tblGrid>
        <w:gridCol w:w="2436"/>
        <w:gridCol w:w="6194"/>
      </w:tblGrid>
      <w:tr w:rsidR="00094DD7" w:rsidRPr="004A4019" w14:paraId="31B14878" w14:textId="77777777" w:rsidTr="00BC4DCC">
        <w:tc>
          <w:tcPr>
            <w:tcW w:w="8630" w:type="dxa"/>
            <w:gridSpan w:val="2"/>
          </w:tcPr>
          <w:p w14:paraId="01D28CB4" w14:textId="77777777" w:rsidR="00094DD7" w:rsidRPr="004A4019" w:rsidRDefault="00094DD7" w:rsidP="00BC4DC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A4019">
              <w:rPr>
                <w:rFonts w:asciiTheme="minorHAnsi" w:eastAsiaTheme="minorEastAsia" w:hAnsiTheme="minorHAnsi" w:cstheme="minorHAnsi"/>
                <w:sz w:val="22"/>
                <w:szCs w:val="22"/>
              </w:rPr>
              <w:t xml:space="preserve">Keywords and </w:t>
            </w:r>
            <w:proofErr w:type="spellStart"/>
            <w:r w:rsidRPr="004A4019">
              <w:rPr>
                <w:rFonts w:asciiTheme="minorHAnsi" w:eastAsiaTheme="minorEastAsia" w:hAnsiTheme="minorHAnsi" w:cstheme="minorHAnsi"/>
                <w:sz w:val="22"/>
                <w:szCs w:val="22"/>
              </w:rPr>
              <w:t>MeshWords</w:t>
            </w:r>
            <w:proofErr w:type="spellEnd"/>
            <w:r w:rsidRPr="004A4019">
              <w:rPr>
                <w:rFonts w:asciiTheme="minorHAnsi" w:eastAsiaTheme="minorEastAsia" w:hAnsiTheme="minorHAnsi" w:cstheme="minorHAnsi"/>
                <w:sz w:val="22"/>
                <w:szCs w:val="22"/>
              </w:rPr>
              <w:t xml:space="preserve"> </w:t>
            </w:r>
          </w:p>
          <w:p w14:paraId="056C9588" w14:textId="77777777" w:rsidR="00094DD7" w:rsidRPr="004A4019" w:rsidRDefault="00094DD7" w:rsidP="00BC4DCC">
            <w:pPr>
              <w:jc w:val="both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</w:p>
        </w:tc>
      </w:tr>
      <w:tr w:rsidR="00094DD7" w:rsidRPr="00094DD7" w14:paraId="2B7B9724" w14:textId="77777777" w:rsidTr="00BC4DCC">
        <w:tc>
          <w:tcPr>
            <w:tcW w:w="2436" w:type="dxa"/>
          </w:tcPr>
          <w:p w14:paraId="7935E7B2" w14:textId="77777777" w:rsidR="00094DD7" w:rsidRPr="004A4019" w:rsidRDefault="00094DD7" w:rsidP="00BC4DCC">
            <w:pPr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4A4019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Clinical decision support system</w:t>
            </w:r>
          </w:p>
        </w:tc>
        <w:tc>
          <w:tcPr>
            <w:tcW w:w="6194" w:type="dxa"/>
          </w:tcPr>
          <w:p w14:paraId="2406947F" w14:textId="77777777" w:rsidR="00094DD7" w:rsidRPr="004A4019" w:rsidRDefault="00094DD7" w:rsidP="00BC4DCC">
            <w:pPr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4A4019">
              <w:rPr>
                <w:rFonts w:asciiTheme="minorHAnsi" w:eastAsiaTheme="minorEastAsia" w:hAnsiTheme="minorHAnsi" w:cstheme="minorHAnsi"/>
                <w:b/>
                <w:bCs/>
                <w:sz w:val="22"/>
                <w:szCs w:val="22"/>
              </w:rPr>
              <w:t>((((Clinical Decision Support Systems) OR Clinical Decision Support) OR Clinical Decision Supports) OR Decision support) OR Decision algorithm))))</w:t>
            </w:r>
          </w:p>
        </w:tc>
      </w:tr>
      <w:tr w:rsidR="00094DD7" w:rsidRPr="00094DD7" w14:paraId="6BE7D2BC" w14:textId="77777777" w:rsidTr="00BC4DCC">
        <w:tc>
          <w:tcPr>
            <w:tcW w:w="2436" w:type="dxa"/>
          </w:tcPr>
          <w:p w14:paraId="3F621319" w14:textId="77777777" w:rsidR="00094DD7" w:rsidRPr="004A4019" w:rsidRDefault="00094DD7" w:rsidP="00BC4DCC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AND </w:t>
            </w:r>
            <w:r w:rsidRPr="004A4019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Antibiotic Use </w:t>
            </w:r>
          </w:p>
          <w:p w14:paraId="308389D0" w14:textId="77777777" w:rsidR="00094DD7" w:rsidRPr="004A4019" w:rsidRDefault="00094DD7" w:rsidP="00BC4DCC">
            <w:pPr>
              <w:jc w:val="both"/>
              <w:rPr>
                <w:rFonts w:asciiTheme="minorHAnsi" w:eastAsiaTheme="minorEastAsia" w:hAnsiTheme="minorHAnsi" w:cstheme="minorHAnsi"/>
                <w:sz w:val="22"/>
                <w:szCs w:val="22"/>
                <w:u w:val="single"/>
              </w:rPr>
            </w:pPr>
          </w:p>
        </w:tc>
        <w:tc>
          <w:tcPr>
            <w:tcW w:w="6194" w:type="dxa"/>
          </w:tcPr>
          <w:p w14:paraId="414AC156" w14:textId="77777777" w:rsidR="00094DD7" w:rsidRPr="004A4019" w:rsidRDefault="00094DD7" w:rsidP="00BC4DCC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4A4019">
              <w:rPr>
                <w:rFonts w:asciiTheme="minorHAnsi" w:eastAsiaTheme="minorEastAsia" w:hAnsiTheme="minorHAnsi" w:cstheme="minorHAnsi"/>
                <w:b/>
                <w:bCs/>
                <w:sz w:val="22"/>
                <w:szCs w:val="22"/>
              </w:rPr>
              <w:t>(((((((Antimicrobial Stewardship) OR Antibiotic) OR Antibacterial) OR Anti-infective) OR Antimicrobial) OR Antifungal) OR Antiviral) OR Antiparasitic)))))))</w:t>
            </w:r>
          </w:p>
        </w:tc>
      </w:tr>
      <w:tr w:rsidR="00094DD7" w:rsidRPr="00094DD7" w14:paraId="3CE95AAE" w14:textId="77777777" w:rsidTr="00BC4DCC">
        <w:tc>
          <w:tcPr>
            <w:tcW w:w="2436" w:type="dxa"/>
          </w:tcPr>
          <w:p w14:paraId="378C75FA" w14:textId="77777777" w:rsidR="00094DD7" w:rsidRPr="004A4019" w:rsidRDefault="00094DD7" w:rsidP="00BC4DCC">
            <w:pPr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AND </w:t>
            </w:r>
            <w:r w:rsidRPr="004A4019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Implementation</w:t>
            </w:r>
          </w:p>
          <w:p w14:paraId="2296BF14" w14:textId="77777777" w:rsidR="00094DD7" w:rsidRPr="004A4019" w:rsidRDefault="00094DD7" w:rsidP="00BC4DCC">
            <w:pPr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194" w:type="dxa"/>
          </w:tcPr>
          <w:p w14:paraId="0C2D3225" w14:textId="77777777" w:rsidR="00094DD7" w:rsidRPr="004A4019" w:rsidRDefault="00094DD7" w:rsidP="00BC4DCC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4A4019">
              <w:rPr>
                <w:rFonts w:asciiTheme="minorHAnsi" w:eastAsiaTheme="minorEastAsia" w:hAnsiTheme="minorHAnsi" w:cstheme="minorHAnsi"/>
                <w:b/>
                <w:bCs/>
                <w:sz w:val="22"/>
                <w:szCs w:val="22"/>
              </w:rPr>
              <w:t>((((Implementation) OR Sustainability) OR Adoption) OR Implementation strategy) OR Implementation strategies))))</w:t>
            </w:r>
          </w:p>
        </w:tc>
      </w:tr>
      <w:tr w:rsidR="00094DD7" w:rsidRPr="004A4019" w14:paraId="6BC159A9" w14:textId="77777777" w:rsidTr="00BC4DCC">
        <w:tc>
          <w:tcPr>
            <w:tcW w:w="2436" w:type="dxa"/>
          </w:tcPr>
          <w:p w14:paraId="5F48A99D" w14:textId="77777777" w:rsidR="00094DD7" w:rsidRPr="004A4019" w:rsidRDefault="00094DD7" w:rsidP="00BC4DCC">
            <w:pPr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4A4019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Feedback</w:t>
            </w:r>
          </w:p>
        </w:tc>
        <w:tc>
          <w:tcPr>
            <w:tcW w:w="6194" w:type="dxa"/>
          </w:tcPr>
          <w:p w14:paraId="019FD52A" w14:textId="77777777" w:rsidR="00094DD7" w:rsidRPr="004A4019" w:rsidRDefault="00094DD7" w:rsidP="00BC4DCC">
            <w:pPr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4A4019">
              <w:rPr>
                <w:rFonts w:asciiTheme="minorHAnsi" w:eastAsia="Calibri" w:hAnsiTheme="minorHAnsi" w:cstheme="minorHAnsi"/>
                <w:sz w:val="22"/>
                <w:szCs w:val="22"/>
              </w:rPr>
              <w:t>Exp. Feedback</w:t>
            </w:r>
          </w:p>
        </w:tc>
      </w:tr>
      <w:tr w:rsidR="00094DD7" w:rsidRPr="004A4019" w14:paraId="69530DCD" w14:textId="77777777" w:rsidTr="00BC4DCC">
        <w:tc>
          <w:tcPr>
            <w:tcW w:w="8630" w:type="dxa"/>
            <w:gridSpan w:val="2"/>
          </w:tcPr>
          <w:p w14:paraId="7399AB71" w14:textId="77777777" w:rsidR="00094DD7" w:rsidRPr="004A4019" w:rsidRDefault="00094DD7" w:rsidP="00BC4DC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A4019">
              <w:rPr>
                <w:rFonts w:asciiTheme="minorHAnsi" w:eastAsiaTheme="minorEastAsia" w:hAnsiTheme="minorHAnsi" w:cstheme="minorHAnsi"/>
                <w:sz w:val="22"/>
                <w:szCs w:val="22"/>
              </w:rPr>
              <w:t>Search limits</w:t>
            </w:r>
          </w:p>
        </w:tc>
      </w:tr>
      <w:tr w:rsidR="00094DD7" w:rsidRPr="00094DD7" w14:paraId="64065CC0" w14:textId="77777777" w:rsidTr="00BC4DCC">
        <w:tc>
          <w:tcPr>
            <w:tcW w:w="2436" w:type="dxa"/>
          </w:tcPr>
          <w:p w14:paraId="32456623" w14:textId="77777777" w:rsidR="00094DD7" w:rsidRPr="004A4019" w:rsidRDefault="00094DD7" w:rsidP="00BC4DC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A4019">
              <w:rPr>
                <w:rFonts w:asciiTheme="minorHAnsi" w:eastAsiaTheme="minorEastAsia" w:hAnsiTheme="minorHAnsi" w:cstheme="minorHAnsi"/>
                <w:sz w:val="22"/>
                <w:szCs w:val="22"/>
              </w:rPr>
              <w:t>Search limited to</w:t>
            </w:r>
          </w:p>
          <w:p w14:paraId="2B6C1F70" w14:textId="77777777" w:rsidR="00094DD7" w:rsidRPr="004A4019" w:rsidRDefault="00094DD7" w:rsidP="00BC4DCC">
            <w:pPr>
              <w:jc w:val="both"/>
              <w:rPr>
                <w:rFonts w:asciiTheme="minorHAnsi" w:eastAsiaTheme="minorEastAsia" w:hAnsiTheme="minorHAnsi" w:cstheme="minorHAnsi"/>
                <w:sz w:val="22"/>
                <w:szCs w:val="22"/>
                <w:u w:val="single"/>
              </w:rPr>
            </w:pPr>
          </w:p>
        </w:tc>
        <w:tc>
          <w:tcPr>
            <w:tcW w:w="6194" w:type="dxa"/>
          </w:tcPr>
          <w:p w14:paraId="6DFED38B" w14:textId="77777777" w:rsidR="00094DD7" w:rsidRPr="004A4019" w:rsidRDefault="00094DD7" w:rsidP="00BC4DC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A4019">
              <w:rPr>
                <w:rFonts w:asciiTheme="minorHAnsi" w:eastAsiaTheme="minorEastAsia" w:hAnsiTheme="minorHAnsi" w:cstheme="minorHAnsi"/>
                <w:sz w:val="22"/>
                <w:szCs w:val="22"/>
              </w:rPr>
              <w:t>Keyword and Mesh Words search</w:t>
            </w:r>
          </w:p>
        </w:tc>
      </w:tr>
      <w:tr w:rsidR="00094DD7" w:rsidRPr="004A4019" w14:paraId="4BC8DD70" w14:textId="77777777" w:rsidTr="00BC4DCC">
        <w:tc>
          <w:tcPr>
            <w:tcW w:w="2436" w:type="dxa"/>
          </w:tcPr>
          <w:p w14:paraId="6321291C" w14:textId="77777777" w:rsidR="00094DD7" w:rsidRPr="004A4019" w:rsidRDefault="00094DD7" w:rsidP="00BC4DC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A4019">
              <w:rPr>
                <w:rFonts w:asciiTheme="minorHAnsi" w:eastAsiaTheme="minorEastAsia" w:hAnsiTheme="minorHAnsi" w:cstheme="minorHAnsi"/>
                <w:sz w:val="22"/>
                <w:szCs w:val="22"/>
              </w:rPr>
              <w:t>Language</w:t>
            </w:r>
          </w:p>
        </w:tc>
        <w:tc>
          <w:tcPr>
            <w:tcW w:w="6194" w:type="dxa"/>
          </w:tcPr>
          <w:p w14:paraId="0A32FE94" w14:textId="77777777" w:rsidR="00094DD7" w:rsidRPr="004A4019" w:rsidRDefault="00094DD7" w:rsidP="00BC4DC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A4019">
              <w:rPr>
                <w:rFonts w:asciiTheme="minorHAnsi" w:eastAsiaTheme="minorEastAsia" w:hAnsiTheme="minorHAnsi" w:cstheme="minorHAnsi"/>
                <w:sz w:val="22"/>
                <w:szCs w:val="22"/>
              </w:rPr>
              <w:t>English</w:t>
            </w:r>
          </w:p>
          <w:p w14:paraId="615D1A5A" w14:textId="77777777" w:rsidR="00094DD7" w:rsidRPr="004A4019" w:rsidRDefault="00094DD7" w:rsidP="00BC4DCC">
            <w:pPr>
              <w:jc w:val="both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</w:p>
        </w:tc>
      </w:tr>
      <w:tr w:rsidR="00094DD7" w:rsidRPr="004A4019" w14:paraId="7ADA96D8" w14:textId="77777777" w:rsidTr="00BC4DCC">
        <w:tc>
          <w:tcPr>
            <w:tcW w:w="2436" w:type="dxa"/>
          </w:tcPr>
          <w:p w14:paraId="73E3FD5B" w14:textId="77777777" w:rsidR="00094DD7" w:rsidRPr="004A4019" w:rsidRDefault="00094DD7" w:rsidP="00BC4DC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A4019">
              <w:rPr>
                <w:rFonts w:asciiTheme="minorHAnsi" w:eastAsiaTheme="minorEastAsia" w:hAnsiTheme="minorHAnsi" w:cstheme="minorHAnsi"/>
                <w:sz w:val="22"/>
                <w:szCs w:val="22"/>
              </w:rPr>
              <w:t>Year of publication</w:t>
            </w:r>
          </w:p>
        </w:tc>
        <w:tc>
          <w:tcPr>
            <w:tcW w:w="6194" w:type="dxa"/>
          </w:tcPr>
          <w:p w14:paraId="0C7B8CF0" w14:textId="77777777" w:rsidR="00094DD7" w:rsidRPr="004A4019" w:rsidRDefault="00094DD7" w:rsidP="00BC4DC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A4019">
              <w:rPr>
                <w:rFonts w:asciiTheme="minorHAnsi" w:eastAsiaTheme="minorEastAsia" w:hAnsiTheme="minorHAnsi" w:cstheme="minorHAnsi"/>
                <w:sz w:val="22"/>
                <w:szCs w:val="22"/>
              </w:rPr>
              <w:t>No restriction</w:t>
            </w:r>
          </w:p>
        </w:tc>
      </w:tr>
    </w:tbl>
    <w:p w14:paraId="2ED9DD7F" w14:textId="77777777" w:rsidR="00094DD7" w:rsidRPr="004A4019" w:rsidRDefault="00094DD7" w:rsidP="00094DD7">
      <w:pPr>
        <w:rPr>
          <w:rFonts w:asciiTheme="minorHAnsi" w:hAnsiTheme="minorHAnsi" w:cstheme="minorHAnsi"/>
          <w:i/>
          <w:sz w:val="22"/>
          <w:szCs w:val="22"/>
        </w:rPr>
      </w:pPr>
    </w:p>
    <w:p w14:paraId="771322BB" w14:textId="77777777" w:rsidR="00094DD7" w:rsidRDefault="00094DD7" w:rsidP="00094DD7">
      <w:pPr>
        <w:rPr>
          <w:rFonts w:asciiTheme="minorHAnsi" w:hAnsiTheme="minorHAnsi" w:cstheme="minorHAnsi"/>
          <w:i/>
          <w:sz w:val="22"/>
          <w:szCs w:val="22"/>
        </w:rPr>
      </w:pPr>
    </w:p>
    <w:p w14:paraId="342858B8" w14:textId="77777777" w:rsidR="00094DD7" w:rsidRPr="004A4019" w:rsidRDefault="00094DD7" w:rsidP="00094DD7">
      <w:pPr>
        <w:rPr>
          <w:rFonts w:asciiTheme="minorHAnsi" w:hAnsiTheme="minorHAnsi" w:cstheme="minorHAnsi"/>
          <w:i/>
          <w:sz w:val="22"/>
          <w:szCs w:val="22"/>
        </w:rPr>
      </w:pPr>
    </w:p>
    <w:p w14:paraId="0AE05D32" w14:textId="77777777" w:rsidR="00094DD7" w:rsidRPr="00597EC2" w:rsidRDefault="00094DD7" w:rsidP="00094DD7">
      <w:pPr>
        <w:spacing w:after="160" w:line="259" w:lineRule="auto"/>
        <w:rPr>
          <w:rFonts w:asciiTheme="minorHAnsi" w:hAnsiTheme="minorHAnsi" w:cstheme="minorHAnsi"/>
          <w:b/>
          <w:bCs/>
          <w:i/>
          <w:sz w:val="22"/>
          <w:szCs w:val="22"/>
          <w:lang w:val="en-US"/>
        </w:rPr>
      </w:pPr>
      <w:r w:rsidRPr="00597EC2">
        <w:rPr>
          <w:rFonts w:asciiTheme="minorHAnsi" w:hAnsiTheme="minorHAnsi" w:cstheme="minorHAnsi"/>
          <w:b/>
          <w:bCs/>
          <w:i/>
          <w:sz w:val="22"/>
          <w:szCs w:val="22"/>
          <w:lang w:val="en-US"/>
        </w:rPr>
        <w:t xml:space="preserve">Table S2. </w:t>
      </w:r>
      <w:r w:rsidRPr="00597EC2">
        <w:rPr>
          <w:rFonts w:asciiTheme="minorHAnsi" w:hAnsiTheme="minorHAnsi" w:cstheme="minorHAnsi"/>
          <w:iCs/>
          <w:sz w:val="22"/>
          <w:szCs w:val="22"/>
          <w:lang w:val="en-US"/>
        </w:rPr>
        <w:t>Included studies information</w:t>
      </w:r>
      <w:r>
        <w:rPr>
          <w:rFonts w:asciiTheme="minorHAnsi" w:hAnsiTheme="minorHAnsi" w:cstheme="minorHAnsi"/>
          <w:b/>
          <w:bCs/>
          <w:i/>
          <w:sz w:val="22"/>
          <w:szCs w:val="22"/>
          <w:lang w:val="en-US"/>
        </w:rPr>
        <w:t xml:space="preserve"> </w:t>
      </w:r>
    </w:p>
    <w:tbl>
      <w:tblPr>
        <w:tblStyle w:val="Grilledutableau"/>
        <w:tblW w:w="9628" w:type="dxa"/>
        <w:tblLook w:val="04A0" w:firstRow="1" w:lastRow="0" w:firstColumn="1" w:lastColumn="0" w:noHBand="0" w:noVBand="1"/>
      </w:tblPr>
      <w:tblGrid>
        <w:gridCol w:w="1885"/>
        <w:gridCol w:w="6332"/>
        <w:gridCol w:w="1411"/>
      </w:tblGrid>
      <w:tr w:rsidR="00094DD7" w:rsidRPr="004A4019" w14:paraId="0894C9AD" w14:textId="77777777" w:rsidTr="00BC4DCC">
        <w:tc>
          <w:tcPr>
            <w:tcW w:w="1885" w:type="dxa"/>
            <w:shd w:val="clear" w:color="auto" w:fill="D9D9D9" w:themeFill="background1" w:themeFillShade="D9"/>
          </w:tcPr>
          <w:p w14:paraId="5C63EC2D" w14:textId="77777777" w:rsidR="00094DD7" w:rsidRPr="004A4019" w:rsidRDefault="00094DD7" w:rsidP="00BC4DCC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4A4019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Author, year</w:t>
            </w:r>
          </w:p>
        </w:tc>
        <w:tc>
          <w:tcPr>
            <w:tcW w:w="6332" w:type="dxa"/>
            <w:shd w:val="clear" w:color="auto" w:fill="D9D9D9" w:themeFill="background1" w:themeFillShade="D9"/>
          </w:tcPr>
          <w:p w14:paraId="00687037" w14:textId="77777777" w:rsidR="00094DD7" w:rsidRPr="004A4019" w:rsidRDefault="00094DD7" w:rsidP="00BC4DCC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4A4019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Title</w:t>
            </w:r>
          </w:p>
        </w:tc>
        <w:tc>
          <w:tcPr>
            <w:tcW w:w="1411" w:type="dxa"/>
            <w:shd w:val="clear" w:color="auto" w:fill="D9D9D9" w:themeFill="background1" w:themeFillShade="D9"/>
          </w:tcPr>
          <w:p w14:paraId="41A596BE" w14:textId="77777777" w:rsidR="00094DD7" w:rsidRPr="004A4019" w:rsidRDefault="00094DD7" w:rsidP="00BC4DCC">
            <w:pPr>
              <w:spacing w:after="160" w:line="259" w:lineRule="auto"/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4A4019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Reference</w:t>
            </w:r>
          </w:p>
        </w:tc>
      </w:tr>
      <w:tr w:rsidR="00094DD7" w:rsidRPr="004A4019" w14:paraId="2FCA1D0A" w14:textId="77777777" w:rsidTr="00BC4DCC">
        <w:tc>
          <w:tcPr>
            <w:tcW w:w="1885" w:type="dxa"/>
          </w:tcPr>
          <w:p w14:paraId="4F099AC2" w14:textId="77777777" w:rsidR="00094DD7" w:rsidRPr="004A4019" w:rsidRDefault="00094DD7" w:rsidP="00BC4DCC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t>Bond et al., 2017</w:t>
            </w:r>
          </w:p>
          <w:p w14:paraId="3E82E50F" w14:textId="77777777" w:rsidR="00094DD7" w:rsidRPr="004A4019" w:rsidRDefault="00094DD7" w:rsidP="00BC4DCC">
            <w:pPr>
              <w:spacing w:after="160" w:line="259" w:lineRule="auto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6332" w:type="dxa"/>
          </w:tcPr>
          <w:p w14:paraId="3E9A4F75" w14:textId="77777777" w:rsidR="00094DD7" w:rsidRPr="004A4019" w:rsidRDefault="00094DD7" w:rsidP="00BC4DCC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Outcomes of multisite antimicrobial stewardship </w:t>
            </w:r>
            <w:proofErr w:type="spellStart"/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t>programme</w:t>
            </w:r>
            <w:proofErr w:type="spellEnd"/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implementation with a shared clinical decision support system.</w:t>
            </w:r>
          </w:p>
          <w:p w14:paraId="40E721A2" w14:textId="77777777" w:rsidR="00094DD7" w:rsidRPr="004A4019" w:rsidRDefault="00094DD7" w:rsidP="00BC4DCC">
            <w:pPr>
              <w:spacing w:after="160" w:line="259" w:lineRule="auto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411" w:type="dxa"/>
          </w:tcPr>
          <w:p w14:paraId="7E020D6D" w14:textId="77777777" w:rsidR="00094DD7" w:rsidRPr="004A4019" w:rsidRDefault="00094DD7" w:rsidP="00BC4DCC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ldData xml:space="preserve">PEVuZE5vdGU+PENpdGU+PEF1dGhvcj5Cb25kPC9BdXRob3I+PFllYXI+MjAxNzwvWWVhcj48UmVj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</w:fldData>
              </w:fldCha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ADDIN EN.CITE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ldData xml:space="preserve">PEVuZE5vdGU+PENpdGU+PEF1dGhvcj5Cb25kPC9BdXRob3I+PFllYXI+MjAxNzwvWWVhcj48UmVj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</w:fldData>
              </w:fldCha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ADDIN EN.CITE.DATA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[32]</w:t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094DD7" w:rsidRPr="004A4019" w14:paraId="1F295469" w14:textId="77777777" w:rsidTr="00BC4DCC">
        <w:tc>
          <w:tcPr>
            <w:tcW w:w="1885" w:type="dxa"/>
          </w:tcPr>
          <w:p w14:paraId="77C8C7A5" w14:textId="77777777" w:rsidR="00094DD7" w:rsidRPr="004A4019" w:rsidRDefault="00094DD7" w:rsidP="00BC4DCC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t>Charani et al., 2013</w:t>
            </w:r>
          </w:p>
          <w:p w14:paraId="6C9FFBED" w14:textId="77777777" w:rsidR="00094DD7" w:rsidRPr="004A4019" w:rsidRDefault="00094DD7" w:rsidP="00BC4DCC">
            <w:pPr>
              <w:spacing w:after="160" w:line="259" w:lineRule="auto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6332" w:type="dxa"/>
          </w:tcPr>
          <w:p w14:paraId="50909E05" w14:textId="77777777" w:rsidR="00094DD7" w:rsidRPr="004A4019" w:rsidRDefault="00094DD7" w:rsidP="00BC4DCC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t>An analysis of the development and implementation of a smartphone application for the delivery of antimicrobial prescribing policy: lessons learnt.</w:t>
            </w:r>
          </w:p>
          <w:p w14:paraId="570B0772" w14:textId="77777777" w:rsidR="00094DD7" w:rsidRPr="004A4019" w:rsidRDefault="00094DD7" w:rsidP="00BC4DCC">
            <w:pPr>
              <w:spacing w:after="160" w:line="259" w:lineRule="auto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411" w:type="dxa"/>
          </w:tcPr>
          <w:p w14:paraId="5D299440" w14:textId="77777777" w:rsidR="00094DD7" w:rsidRPr="004A4019" w:rsidRDefault="00094DD7" w:rsidP="00BC4DCC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ldData xml:space="preserve">PEVuZE5vdGU+PENpdGU+PEF1dGhvcj5DaGFyYW5pPC9BdXRob3I+PFllYXI+MjAxMzwvWWVhcj48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</w:fldData>
              </w:fldCha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ADDIN EN.CITE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ldData xml:space="preserve">PEVuZE5vdGU+PENpdGU+PEF1dGhvcj5DaGFyYW5pPC9BdXRob3I+PFllYXI+MjAxMzwvWWVhcj48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</w:fldData>
              </w:fldCha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ADDIN EN.CITE.DATA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[25]</w:t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094DD7" w:rsidRPr="004A4019" w14:paraId="12D0A80F" w14:textId="77777777" w:rsidTr="00BC4DCC">
        <w:tc>
          <w:tcPr>
            <w:tcW w:w="1885" w:type="dxa"/>
          </w:tcPr>
          <w:p w14:paraId="0F980EF9" w14:textId="77777777" w:rsidR="00094DD7" w:rsidRPr="004A4019" w:rsidRDefault="00094DD7" w:rsidP="00BC4DCC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t>Charani et al., 2017</w:t>
            </w:r>
          </w:p>
          <w:p w14:paraId="57831D3A" w14:textId="77777777" w:rsidR="00094DD7" w:rsidRPr="004A4019" w:rsidRDefault="00094DD7" w:rsidP="00BC4DCC">
            <w:pPr>
              <w:spacing w:after="160" w:line="259" w:lineRule="auto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6332" w:type="dxa"/>
          </w:tcPr>
          <w:p w14:paraId="5C0531CE" w14:textId="77777777" w:rsidR="00094DD7" w:rsidRPr="004A4019" w:rsidRDefault="00094DD7" w:rsidP="00BC4DCC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Effect of adding a mobile health intervention to a multimodal antimicrobial stewardship </w:t>
            </w:r>
            <w:proofErr w:type="spellStart"/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t>programme</w:t>
            </w:r>
            <w:proofErr w:type="spellEnd"/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across three teaching hospitals: an interrupted time series study</w:t>
            </w:r>
          </w:p>
          <w:p w14:paraId="4E548FB7" w14:textId="77777777" w:rsidR="00094DD7" w:rsidRPr="004A4019" w:rsidRDefault="00094DD7" w:rsidP="00BC4DCC">
            <w:pPr>
              <w:spacing w:after="160" w:line="259" w:lineRule="auto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411" w:type="dxa"/>
          </w:tcPr>
          <w:p w14:paraId="1D1A3E31" w14:textId="77777777" w:rsidR="00094DD7" w:rsidRPr="004A4019" w:rsidRDefault="00094DD7" w:rsidP="00BC4DCC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ldData xml:space="preserve">PEVuZE5vdGU+PENpdGU+PEF1dGhvcj5DaGFyYW5pPC9BdXRob3I+PFllYXI+MjAxNzwvWWVhcj48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</w:fldData>
              </w:fldCha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ADDIN EN.CITE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ldData xml:space="preserve">PEVuZE5vdGU+PENpdGU+PEF1dGhvcj5DaGFyYW5pPC9BdXRob3I+PFllYXI+MjAxNzwvWWVhcj48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</w:fldData>
              </w:fldCha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ADDIN EN.CITE.DATA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[24]</w:t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094DD7" w:rsidRPr="004A4019" w14:paraId="2EC21723" w14:textId="77777777" w:rsidTr="00BC4DCC">
        <w:tc>
          <w:tcPr>
            <w:tcW w:w="1885" w:type="dxa"/>
          </w:tcPr>
          <w:p w14:paraId="69CBFB26" w14:textId="77777777" w:rsidR="00094DD7" w:rsidRPr="004A4019" w:rsidRDefault="00094DD7" w:rsidP="00BC4DCC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t>Chow et al., 2016</w:t>
            </w:r>
          </w:p>
          <w:p w14:paraId="516EC761" w14:textId="77777777" w:rsidR="00094DD7" w:rsidRPr="004A4019" w:rsidRDefault="00094DD7" w:rsidP="00BC4DCC">
            <w:pPr>
              <w:spacing w:after="160" w:line="259" w:lineRule="auto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6332" w:type="dxa"/>
          </w:tcPr>
          <w:p w14:paraId="21E3C7A1" w14:textId="77777777" w:rsidR="00094DD7" w:rsidRPr="004A4019" w:rsidRDefault="00094DD7" w:rsidP="00BC4DCC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Implementation hurdles of an interactive, integrated, point-of-care </w:t>
            </w:r>
            <w:proofErr w:type="spellStart"/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t>computerised</w:t>
            </w:r>
            <w:proofErr w:type="spellEnd"/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decision support system for hospital antibiotic prescription.</w:t>
            </w:r>
          </w:p>
          <w:p w14:paraId="3A6E3AD7" w14:textId="77777777" w:rsidR="00094DD7" w:rsidRPr="004A4019" w:rsidRDefault="00094DD7" w:rsidP="00BC4DCC">
            <w:pPr>
              <w:spacing w:after="160" w:line="259" w:lineRule="auto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411" w:type="dxa"/>
          </w:tcPr>
          <w:p w14:paraId="31D40B4B" w14:textId="77777777" w:rsidR="00094DD7" w:rsidRPr="004A4019" w:rsidRDefault="00094DD7" w:rsidP="00BC4DCC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ldData xml:space="preserve">PEVuZE5vdGU+PENpdGU+PEF1dGhvcj5DaG93PC9BdXRob3I+PFllYXI+MjAxNjwvWWVhcj48UmVj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</w:fldData>
              </w:fldCha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ADDIN EN.CITE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ldData xml:space="preserve">PEVuZE5vdGU+PENpdGU+PEF1dGhvcj5DaG93PC9BdXRob3I+PFllYXI+MjAxNjwvWWVhcj48UmVj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</w:fldData>
              </w:fldCha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ADDIN EN.CITE.DATA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[33]</w:t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094DD7" w:rsidRPr="004A4019" w14:paraId="3DCE3810" w14:textId="77777777" w:rsidTr="00BC4DCC">
        <w:tc>
          <w:tcPr>
            <w:tcW w:w="1885" w:type="dxa"/>
          </w:tcPr>
          <w:p w14:paraId="66FE59DA" w14:textId="77777777" w:rsidR="00094DD7" w:rsidRPr="004A4019" w:rsidRDefault="00094DD7" w:rsidP="00BC4DCC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t>Dean et al., 2020</w:t>
            </w:r>
          </w:p>
        </w:tc>
        <w:tc>
          <w:tcPr>
            <w:tcW w:w="6332" w:type="dxa"/>
          </w:tcPr>
          <w:p w14:paraId="46C9EC9E" w14:textId="77777777" w:rsidR="00094DD7" w:rsidRPr="004A4019" w:rsidRDefault="00094DD7" w:rsidP="00BC4DCC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Implementation of Real-Time Electronic Clinical Decision Support for Emergency Department Patients with Pneumonia Across a Healthcare System. </w:t>
            </w:r>
          </w:p>
          <w:p w14:paraId="4B873CDE" w14:textId="77777777" w:rsidR="00094DD7" w:rsidRPr="004A4019" w:rsidRDefault="00094DD7" w:rsidP="00BC4DCC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1" w:type="dxa"/>
          </w:tcPr>
          <w:p w14:paraId="1E36F7D4" w14:textId="77777777" w:rsidR="00094DD7" w:rsidRPr="004A4019" w:rsidRDefault="00094DD7" w:rsidP="00BC4DCC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ADDIN EN.CITE &lt;EndNote&gt;&lt;Cite&gt;&lt;Author&gt;Dean&lt;/Author&gt;&lt;Year&gt;2019&lt;/Year&gt;&lt;RecNum&gt;31&lt;/RecNum&gt;&lt;DisplayText&gt;[34]&lt;/DisplayText&gt;&lt;record&gt;&lt;rec-number&gt;31&lt;/rec-number&gt;&lt;foreign-keys&gt;&lt;key app="EN" db-id="5ar0zprzodwsdtef5sv5zdwdz9txssra0t5x" timestamp="1685910884"&gt;31&lt;/key&gt;&lt;/foreign-keys&gt;&lt;ref-type name="Journal Article"&gt;17&lt;/ref-type&gt;&lt;contributors&gt;&lt;authors&gt;&lt;author&gt;Dean, N. C.&lt;/author&gt;&lt;author&gt;Vines, C. G.&lt;/author&gt;&lt;author&gt;Rubin, J.&lt;/author&gt;&lt;author&gt;Collingridge, D. S.&lt;/author&gt;&lt;author&gt;Mankivsky, M.&lt;/author&gt;&lt;author&gt;Srivastava, R.&lt;/author&gt;&lt;author&gt;Jones, B. E.&lt;/author&gt;&lt;author&gt;Kuttler, K. G.&lt;/author&gt;&lt;author&gt;Walker, M.&lt;/author&gt;&lt;author&gt;Jenson, N.&lt;/author&gt;&lt;author&gt;Webb, B. J.&lt;/author&gt;&lt;author&gt;Allen, T. L.&lt;/author&gt;&lt;author&gt;Haug, P. J.&lt;/author&gt;&lt;/authors&gt;&lt;/contributors&gt;&lt;titles&gt;&lt;title&gt;Implementation of Real-Time Electronic Clinical Decision Support for Emergency Department Patients with Pneumonia Across a Healthcare System&lt;/title&gt;&lt;secondary-title&gt;AMIA Annu Symp Proc&lt;/secondary-title&gt;&lt;/titles&gt;&lt;periodical&gt;&lt;full-title&gt;AMIA Annu Symp Proc&lt;/full-title&gt;&lt;/periodical&gt;&lt;pages&gt;353-362&lt;/pages&gt;&lt;volume&gt;2019&lt;/volume&gt;&lt;edition&gt;2020/04/21&lt;/edition&gt;&lt;keywords&gt;&lt;keyword&gt;Attitude of Health Personnel&lt;/keyword&gt;&lt;keyword&gt;*Decision Support Systems, Clinical&lt;/keyword&gt;&lt;keyword&gt;*Emergency Service, Hospital&lt;/keyword&gt;&lt;keyword&gt;Health Care Surveys&lt;/keyword&gt;&lt;keyword&gt;Health Facilities&lt;/keyword&gt;&lt;keyword&gt;Hospitalization&lt;/keyword&gt;&lt;keyword&gt;Humans&lt;/keyword&gt;&lt;keyword&gt;Patient Acuity&lt;/keyword&gt;&lt;keyword&gt;*Pneumonia/classification/diagnosis/drug therapy&lt;/keyword&gt;&lt;keyword&gt;User-Computer Interface&lt;/keyword&gt;&lt;keyword&gt;Utah&lt;/keyword&gt;&lt;/keywords&gt;&lt;dates&gt;&lt;year&gt;2019&lt;/year&gt;&lt;/dates&gt;&lt;isbn&gt;1942-597X (Electronic)&amp;#xD;1559-4076 (Linking)&lt;/isbn&gt;&lt;accession-num&gt;32308828&lt;/accession-num&gt;&lt;urls&gt;&lt;related-urls&gt;&lt;url&gt;https://www.ncbi.nlm.nih.gov/pubmed/32308828&lt;/url&gt;&lt;/related-urls&gt;&lt;/urls&gt;&lt;custom2&gt;PMC7153076&lt;/custom2&gt;&lt;/record&gt;&lt;/Cite&gt;&lt;/EndNote&gt;</w:instrText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[34]</w:t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094DD7" w:rsidRPr="004A4019" w14:paraId="3B3438F9" w14:textId="77777777" w:rsidTr="00BC4DCC">
        <w:tc>
          <w:tcPr>
            <w:tcW w:w="1885" w:type="dxa"/>
          </w:tcPr>
          <w:p w14:paraId="2B49928F" w14:textId="77777777" w:rsidR="00094DD7" w:rsidRPr="004A4019" w:rsidRDefault="00094DD7" w:rsidP="00BC4DCC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Hoff et al., 2018</w:t>
            </w:r>
          </w:p>
          <w:p w14:paraId="40883C22" w14:textId="77777777" w:rsidR="00094DD7" w:rsidRPr="004A4019" w:rsidRDefault="00094DD7" w:rsidP="00BC4DCC">
            <w:pPr>
              <w:spacing w:after="160" w:line="259" w:lineRule="auto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6332" w:type="dxa"/>
          </w:tcPr>
          <w:p w14:paraId="4577C96E" w14:textId="77777777" w:rsidR="00094DD7" w:rsidRPr="004A4019" w:rsidRDefault="00094DD7" w:rsidP="00BC4DCC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t>Implementation of a Mobile Clinical Decision Support Application to Augment Local Antimicrobial Stewardship.</w:t>
            </w:r>
          </w:p>
          <w:p w14:paraId="1F775C13" w14:textId="77777777" w:rsidR="00094DD7" w:rsidRPr="004A4019" w:rsidRDefault="00094DD7" w:rsidP="00BC4DCC">
            <w:pPr>
              <w:spacing w:after="160" w:line="259" w:lineRule="auto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411" w:type="dxa"/>
          </w:tcPr>
          <w:p w14:paraId="411419F2" w14:textId="77777777" w:rsidR="00094DD7" w:rsidRPr="004A4019" w:rsidRDefault="00094DD7" w:rsidP="00BC4DCC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ldData xml:space="preserve">PEVuZE5vdGU+PENpdGU+PEF1dGhvcj5Ib2ZmPC9BdXRob3I+PFllYXI+MjAxODwvWWVhcj48UmVj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</w:fldData>
              </w:fldCha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ADDIN EN.CITE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ldData xml:space="preserve">PEVuZE5vdGU+PENpdGU+PEF1dGhvcj5Ib2ZmPC9BdXRob3I+PFllYXI+MjAxODwvWWVhcj48UmVj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</w:fldData>
              </w:fldCha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ADDIN EN.CITE.DATA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[35]</w:t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094DD7" w:rsidRPr="004A4019" w14:paraId="6F2819FC" w14:textId="77777777" w:rsidTr="00BC4DCC">
        <w:tc>
          <w:tcPr>
            <w:tcW w:w="1885" w:type="dxa"/>
          </w:tcPr>
          <w:p w14:paraId="5D7A7D0D" w14:textId="77777777" w:rsidR="00094DD7" w:rsidRPr="004A4019" w:rsidRDefault="00094DD7" w:rsidP="00BC4DCC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t>Hum et al., 2014</w:t>
            </w:r>
          </w:p>
          <w:p w14:paraId="3F1C3856" w14:textId="77777777" w:rsidR="00094DD7" w:rsidRPr="004A4019" w:rsidRDefault="00094DD7" w:rsidP="00BC4DCC">
            <w:pPr>
              <w:spacing w:after="160" w:line="259" w:lineRule="auto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6332" w:type="dxa"/>
          </w:tcPr>
          <w:p w14:paraId="38AA0233" w14:textId="77777777" w:rsidR="00094DD7" w:rsidRPr="004A4019" w:rsidRDefault="00094DD7" w:rsidP="00BC4DCC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t>Developing clinical decision support within a commercial electronic health record system to improve antimicrobial prescribing in the neonatal ICU.</w:t>
            </w:r>
          </w:p>
          <w:p w14:paraId="6D2338E3" w14:textId="77777777" w:rsidR="00094DD7" w:rsidRPr="004A4019" w:rsidRDefault="00094DD7" w:rsidP="00BC4DCC">
            <w:pPr>
              <w:spacing w:after="160" w:line="259" w:lineRule="auto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411" w:type="dxa"/>
          </w:tcPr>
          <w:p w14:paraId="7B4A5EE9" w14:textId="77777777" w:rsidR="00094DD7" w:rsidRPr="004A4019" w:rsidRDefault="00094DD7" w:rsidP="00BC4DCC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ldData xml:space="preserve">PEVuZE5vdGU+PENpdGU+PEF1dGhvcj5IdW08L0F1dGhvcj48WWVhcj4yMDE0PC9ZZWFyPjxSZWNO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=
</w:fldData>
              </w:fldCha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ADDIN EN.CITE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ldData xml:space="preserve">PEVuZE5vdGU+PENpdGU+PEF1dGhvcj5IdW08L0F1dGhvcj48WWVhcj4yMDE0PC9ZZWFyPjxSZWNO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=
</w:fldData>
              </w:fldCha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ADDIN EN.CITE.DATA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[36]</w:t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094DD7" w:rsidRPr="004A4019" w14:paraId="3B60FAD6" w14:textId="77777777" w:rsidTr="00BC4DCC">
        <w:tc>
          <w:tcPr>
            <w:tcW w:w="1885" w:type="dxa"/>
          </w:tcPr>
          <w:p w14:paraId="7079D6CC" w14:textId="77777777" w:rsidR="00094DD7" w:rsidRPr="004A4019" w:rsidRDefault="00094DD7" w:rsidP="00BC4DCC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t>Jones et al., 2019</w:t>
            </w:r>
          </w:p>
          <w:p w14:paraId="0D3252DD" w14:textId="77777777" w:rsidR="00094DD7" w:rsidRPr="004A4019" w:rsidRDefault="00094DD7" w:rsidP="00BC4DCC">
            <w:pPr>
              <w:spacing w:after="160" w:line="259" w:lineRule="auto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6332" w:type="dxa"/>
          </w:tcPr>
          <w:p w14:paraId="5EA19A69" w14:textId="77777777" w:rsidR="00094DD7" w:rsidRPr="004A4019" w:rsidRDefault="00094DD7" w:rsidP="00BC4DCC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t>CDS in a Learning Health Care System: Identifying Physicians' Reasons for Rejection of Best-Practice Recommendations in Pneumonia through Computerized Clinical Decision Support.</w:t>
            </w:r>
          </w:p>
          <w:p w14:paraId="78AD9BD6" w14:textId="77777777" w:rsidR="00094DD7" w:rsidRPr="004A4019" w:rsidRDefault="00094DD7" w:rsidP="00BC4DCC">
            <w:pPr>
              <w:spacing w:after="160" w:line="259" w:lineRule="auto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411" w:type="dxa"/>
          </w:tcPr>
          <w:p w14:paraId="37405DF3" w14:textId="77777777" w:rsidR="00094DD7" w:rsidRPr="004A4019" w:rsidRDefault="00094DD7" w:rsidP="00BC4DCC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ldData xml:space="preserve">PEVuZE5vdGU+PENpdGU+PEF1dGhvcj5Kb25lczwvQXV0aG9yPjxZZWFyPjIwMTk8L1llYXI+PFJl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</w:fldData>
              </w:fldCha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ADDIN EN.CITE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ldData xml:space="preserve">PEVuZE5vdGU+PENpdGU+PEF1dGhvcj5Kb25lczwvQXV0aG9yPjxZZWFyPjIwMTk8L1llYXI+PFJl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</w:fldData>
              </w:fldCha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ADDIN EN.CITE.DATA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[37]</w:t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094DD7" w:rsidRPr="004A4019" w14:paraId="3BC48A7D" w14:textId="77777777" w:rsidTr="00BC4DCC">
        <w:tc>
          <w:tcPr>
            <w:tcW w:w="1885" w:type="dxa"/>
          </w:tcPr>
          <w:p w14:paraId="1283A921" w14:textId="77777777" w:rsidR="00094DD7" w:rsidRPr="004A4019" w:rsidRDefault="00094DD7" w:rsidP="00BC4DCC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t>Keller et al., 2018</w:t>
            </w:r>
          </w:p>
          <w:p w14:paraId="5FFC121B" w14:textId="77777777" w:rsidR="00094DD7" w:rsidRPr="004A4019" w:rsidRDefault="00094DD7" w:rsidP="00BC4DCC">
            <w:pPr>
              <w:spacing w:after="160" w:line="259" w:lineRule="auto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6332" w:type="dxa"/>
          </w:tcPr>
          <w:p w14:paraId="644F7BB6" w14:textId="77777777" w:rsidR="00094DD7" w:rsidRPr="004A4019" w:rsidRDefault="00094DD7" w:rsidP="00BC4DCC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t>The Use of Clinical Decision Support in Reducing Diagnosis of and Treatment of Asymptomatic Bacteriuria.</w:t>
            </w:r>
          </w:p>
          <w:p w14:paraId="5849D027" w14:textId="77777777" w:rsidR="00094DD7" w:rsidRPr="004A4019" w:rsidRDefault="00094DD7" w:rsidP="00BC4DCC">
            <w:pPr>
              <w:spacing w:after="160" w:line="259" w:lineRule="auto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411" w:type="dxa"/>
          </w:tcPr>
          <w:p w14:paraId="22C35C9C" w14:textId="77777777" w:rsidR="00094DD7" w:rsidRPr="004A4019" w:rsidRDefault="00094DD7" w:rsidP="00BC4DCC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ldData xml:space="preserve">PEVuZE5vdGU+PENpdGU+PEF1dGhvcj5LZWxsZXI8L0F1dGhvcj48WWVhcj4yMDE4PC9ZZWFyPjxS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</w:fldData>
              </w:fldCha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ADDIN EN.CITE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ldData xml:space="preserve">PEVuZE5vdGU+PENpdGU+PEF1dGhvcj5LZWxsZXI8L0F1dGhvcj48WWVhcj4yMDE4PC9ZZWFyPjxS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</w:fldData>
              </w:fldCha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ADDIN EN.CITE.DATA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[26]</w:t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094DD7" w:rsidRPr="004A4019" w14:paraId="625C5179" w14:textId="77777777" w:rsidTr="00BC4DCC">
        <w:tc>
          <w:tcPr>
            <w:tcW w:w="1885" w:type="dxa"/>
          </w:tcPr>
          <w:p w14:paraId="7E01B1A0" w14:textId="77777777" w:rsidR="00094DD7" w:rsidRPr="004A4019" w:rsidRDefault="00094DD7" w:rsidP="00BC4DCC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t>Nachtigall et al., 2014</w:t>
            </w:r>
          </w:p>
          <w:p w14:paraId="22084DA0" w14:textId="77777777" w:rsidR="00094DD7" w:rsidRPr="004A4019" w:rsidRDefault="00094DD7" w:rsidP="00BC4DCC">
            <w:pPr>
              <w:spacing w:after="160" w:line="259" w:lineRule="auto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6332" w:type="dxa"/>
          </w:tcPr>
          <w:p w14:paraId="3396A866" w14:textId="77777777" w:rsidR="00094DD7" w:rsidRPr="004A4019" w:rsidRDefault="00094DD7" w:rsidP="00BC4DCC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t>Long-term effect of computer-assisted decision support for antibiotic treatment in critically ill patients: a prospective 'before/after' cohort study.</w:t>
            </w:r>
          </w:p>
          <w:p w14:paraId="35C73084" w14:textId="77777777" w:rsidR="00094DD7" w:rsidRPr="004A4019" w:rsidRDefault="00094DD7" w:rsidP="00BC4DCC">
            <w:pPr>
              <w:spacing w:after="160" w:line="259" w:lineRule="auto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411" w:type="dxa"/>
          </w:tcPr>
          <w:p w14:paraId="359CFB2A" w14:textId="77777777" w:rsidR="00094DD7" w:rsidRPr="004A4019" w:rsidRDefault="00094DD7" w:rsidP="00BC4DCC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ldData xml:space="preserve">PEVuZE5vdGU+PENpdGU+PEF1dGhvcj5OYWNodGlnYWxsPC9BdXRob3I+PFllYXI+MjAxNDwvWWVh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=
</w:fldData>
              </w:fldChar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ADDIN EN.CITE </w:instrText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ldData xml:space="preserve">PEVuZE5vdGU+PENpdGU+PEF1dGhvcj5OYWNodGlnYWxsPC9BdXRob3I+PFllYXI+MjAxNDwvWWVh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=
</w:fldData>
              </w:fldChar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ADDIN EN.CITE.DATA </w:instrText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4A4019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[38]</w:t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094DD7" w:rsidRPr="004A4019" w14:paraId="14524949" w14:textId="77777777" w:rsidTr="00BC4DCC">
        <w:tc>
          <w:tcPr>
            <w:tcW w:w="1885" w:type="dxa"/>
          </w:tcPr>
          <w:p w14:paraId="0AAE7949" w14:textId="77777777" w:rsidR="00094DD7" w:rsidRPr="004A4019" w:rsidRDefault="00094DD7" w:rsidP="00BC4DCC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t>Rodriguez-Maresca et al., 2014</w:t>
            </w:r>
          </w:p>
          <w:p w14:paraId="626F8F54" w14:textId="77777777" w:rsidR="00094DD7" w:rsidRPr="004A4019" w:rsidRDefault="00094DD7" w:rsidP="00BC4DCC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332" w:type="dxa"/>
          </w:tcPr>
          <w:p w14:paraId="6CDA70FD" w14:textId="77777777" w:rsidR="00094DD7" w:rsidRPr="004A4019" w:rsidRDefault="00094DD7" w:rsidP="00BC4DCC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t>Implementation of a Computerized Decision Support System to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t>Improve the Appropriateness of Antibiotic Therapy Using Local Microbiologic Data</w:t>
            </w:r>
          </w:p>
          <w:p w14:paraId="132D9432" w14:textId="77777777" w:rsidR="00094DD7" w:rsidRPr="004A4019" w:rsidRDefault="00094DD7" w:rsidP="00BC4DCC">
            <w:pPr>
              <w:spacing w:after="160" w:line="259" w:lineRule="auto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411" w:type="dxa"/>
          </w:tcPr>
          <w:p w14:paraId="569B066C" w14:textId="77777777" w:rsidR="00094DD7" w:rsidRPr="004A4019" w:rsidRDefault="00094DD7" w:rsidP="00BC4DCC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ldData xml:space="preserve">PEVuZE5vdGU+PENpdGU+PEF1dGhvcj5Sb2RyaWd1ZXotTWFyZXNjYTwvQXV0aG9yPjxZZWFyPjIw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</w:fldData>
              </w:fldChar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ADDIN EN.CITE </w:instrText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ldData xml:space="preserve">PEVuZE5vdGU+PENpdGU+PEF1dGhvcj5Sb2RyaWd1ZXotTWFyZXNjYTwvQXV0aG9yPjxZZWFyPjIw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</w:fldData>
              </w:fldChar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ADDIN EN.CITE.DATA </w:instrText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4A4019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[39]</w:t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  <w:tr w:rsidR="00094DD7" w:rsidRPr="004A4019" w14:paraId="0A2B3EA3" w14:textId="77777777" w:rsidTr="00BC4DCC">
        <w:tc>
          <w:tcPr>
            <w:tcW w:w="1885" w:type="dxa"/>
          </w:tcPr>
          <w:p w14:paraId="33D22626" w14:textId="77777777" w:rsidR="00094DD7" w:rsidRPr="004A4019" w:rsidRDefault="00094DD7" w:rsidP="00BC4DCC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it-IT"/>
              </w:rPr>
            </w:pP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t>Simoes et al., 2018</w:t>
            </w:r>
          </w:p>
          <w:p w14:paraId="200E553A" w14:textId="77777777" w:rsidR="00094DD7" w:rsidRPr="004A4019" w:rsidRDefault="00094DD7" w:rsidP="00BC4DCC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332" w:type="dxa"/>
          </w:tcPr>
          <w:p w14:paraId="60E8483E" w14:textId="77777777" w:rsidR="00094DD7" w:rsidRPr="004A4019" w:rsidRDefault="00094DD7" w:rsidP="00BC4DCC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Participatory implementation of an antibiotic stewardship </w:t>
            </w:r>
            <w:proofErr w:type="spellStart"/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t>programme</w:t>
            </w:r>
            <w:proofErr w:type="spellEnd"/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supported by an innovative surveillance and clinical decision-support system.</w:t>
            </w:r>
          </w:p>
          <w:p w14:paraId="4A2858E0" w14:textId="77777777" w:rsidR="00094DD7" w:rsidRPr="004A4019" w:rsidRDefault="00094DD7" w:rsidP="00BC4DCC">
            <w:pPr>
              <w:spacing w:after="160" w:line="259" w:lineRule="auto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411" w:type="dxa"/>
          </w:tcPr>
          <w:p w14:paraId="08E667DD" w14:textId="77777777" w:rsidR="00094DD7" w:rsidRPr="004A4019" w:rsidRDefault="00094DD7" w:rsidP="00BC4DCC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ldData xml:space="preserve">PEVuZE5vdGU+PENpdGU+PEF1dGhvcj5TaW1vZXM8L0F1dGhvcj48WWVhcj4yMDE4PC9ZZWFyPjxS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==
</w:fldData>
              </w:fldChar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ADDIN EN.CITE </w:instrText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ldData xml:space="preserve">PEVuZE5vdGU+PENpdGU+PEF1dGhvcj5TaW1vZXM8L0F1dGhvcj48WWVhcj4yMDE4PC9ZZWFyPjxS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==
</w:fldData>
              </w:fldChar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ADDIN EN.CITE.DATA </w:instrText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4A4019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[3]</w:t>
            </w:r>
            <w:r w:rsidRPr="004A4019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380EB348" w14:textId="77777777" w:rsidR="00094DD7" w:rsidRDefault="00094DD7" w:rsidP="00094DD7">
      <w:pPr>
        <w:spacing w:after="160" w:line="259" w:lineRule="auto"/>
        <w:rPr>
          <w:rFonts w:asciiTheme="minorHAnsi" w:hAnsiTheme="minorHAnsi" w:cstheme="minorHAnsi"/>
          <w:color w:val="000000"/>
          <w:sz w:val="22"/>
          <w:szCs w:val="22"/>
        </w:rPr>
      </w:pPr>
    </w:p>
    <w:p w14:paraId="2700903F" w14:textId="77777777" w:rsidR="00094DD7" w:rsidRDefault="00094DD7" w:rsidP="00094DD7">
      <w:pPr>
        <w:spacing w:after="160" w:line="259" w:lineRule="auto"/>
        <w:rPr>
          <w:rFonts w:asciiTheme="minorHAnsi" w:hAnsiTheme="minorHAnsi" w:cstheme="minorHAnsi"/>
          <w:color w:val="000000"/>
          <w:sz w:val="22"/>
          <w:szCs w:val="22"/>
        </w:rPr>
      </w:pPr>
    </w:p>
    <w:p w14:paraId="5BAA987A" w14:textId="77777777" w:rsidR="00094DD7" w:rsidRDefault="00094DD7" w:rsidP="00094DD7">
      <w:pPr>
        <w:spacing w:after="160" w:line="259" w:lineRule="auto"/>
        <w:rPr>
          <w:rFonts w:asciiTheme="minorHAnsi" w:hAnsiTheme="minorHAnsi" w:cstheme="minorHAnsi"/>
          <w:color w:val="000000"/>
          <w:sz w:val="22"/>
          <w:szCs w:val="22"/>
        </w:rPr>
      </w:pPr>
    </w:p>
    <w:p w14:paraId="3AA8671F" w14:textId="77777777" w:rsidR="00094DD7" w:rsidRDefault="00094DD7" w:rsidP="00094DD7">
      <w:pPr>
        <w:spacing w:after="160" w:line="259" w:lineRule="auto"/>
        <w:rPr>
          <w:rFonts w:asciiTheme="minorHAnsi" w:hAnsiTheme="minorHAnsi" w:cstheme="minorHAnsi"/>
          <w:sz w:val="22"/>
          <w:szCs w:val="22"/>
          <w:lang w:val="en-US"/>
        </w:rPr>
      </w:pPr>
      <w:r w:rsidRPr="003D01DA">
        <w:rPr>
          <w:rFonts w:asciiTheme="minorHAnsi" w:hAnsiTheme="minorHAnsi" w:cstheme="minorHAnsi"/>
          <w:b/>
          <w:bCs/>
          <w:i/>
          <w:iCs/>
          <w:sz w:val="22"/>
          <w:szCs w:val="22"/>
          <w:lang w:val="en-US"/>
        </w:rPr>
        <w:t>Table S3</w:t>
      </w:r>
      <w:r w:rsidRPr="003D01DA">
        <w:rPr>
          <w:rFonts w:asciiTheme="minorHAnsi" w:hAnsiTheme="minorHAnsi" w:cstheme="minorHAnsi"/>
          <w:b/>
          <w:bCs/>
          <w:sz w:val="22"/>
          <w:szCs w:val="22"/>
          <w:lang w:val="en-US"/>
        </w:rPr>
        <w:t>.</w:t>
      </w:r>
      <w:r w:rsidRPr="003D01DA">
        <w:rPr>
          <w:rFonts w:asciiTheme="minorHAnsi" w:hAnsiTheme="minorHAnsi" w:cstheme="minorHAnsi"/>
          <w:sz w:val="22"/>
          <w:szCs w:val="22"/>
          <w:lang w:val="en-US"/>
        </w:rPr>
        <w:t xml:space="preserve"> Clinical outcomes of the CDSS use in antimicrobial stewardship in the 12 included studies.</w:t>
      </w:r>
    </w:p>
    <w:tbl>
      <w:tblPr>
        <w:tblStyle w:val="Grilledutableau"/>
        <w:tblW w:w="10490" w:type="dxa"/>
        <w:tblInd w:w="-714" w:type="dxa"/>
        <w:tblLook w:val="04A0" w:firstRow="1" w:lastRow="0" w:firstColumn="1" w:lastColumn="0" w:noHBand="0" w:noVBand="1"/>
      </w:tblPr>
      <w:tblGrid>
        <w:gridCol w:w="2268"/>
        <w:gridCol w:w="4239"/>
        <w:gridCol w:w="1253"/>
        <w:gridCol w:w="2730"/>
      </w:tblGrid>
      <w:tr w:rsidR="00094DD7" w:rsidRPr="00950BC0" w14:paraId="6B66BFC6" w14:textId="77777777" w:rsidTr="00BC4DCC">
        <w:tc>
          <w:tcPr>
            <w:tcW w:w="2269" w:type="dxa"/>
            <w:shd w:val="clear" w:color="auto" w:fill="D1D1D1" w:themeFill="background2" w:themeFillShade="E6"/>
          </w:tcPr>
          <w:p w14:paraId="6988F231" w14:textId="77777777" w:rsidR="00094DD7" w:rsidRDefault="00094DD7" w:rsidP="00BC4DCC">
            <w:pPr>
              <w:jc w:val="center"/>
            </w:pPr>
            <w:r w:rsidRPr="00394E60">
              <w:rPr>
                <w:rFonts w:ascii="Calibri" w:hAnsi="Calibri" w:cs="Calibri"/>
                <w:b/>
                <w:bCs/>
                <w:color w:val="000000"/>
                <w:lang w:eastAsia="nl-NL"/>
              </w:rPr>
              <w:t>Study</w:t>
            </w:r>
          </w:p>
        </w:tc>
        <w:tc>
          <w:tcPr>
            <w:tcW w:w="4251" w:type="dxa"/>
            <w:shd w:val="clear" w:color="auto" w:fill="D1D1D1" w:themeFill="background2" w:themeFillShade="E6"/>
          </w:tcPr>
          <w:p w14:paraId="45C02B26" w14:textId="77777777" w:rsidR="00094DD7" w:rsidRPr="00950BC0" w:rsidRDefault="00094DD7" w:rsidP="00BC4DCC">
            <w:pPr>
              <w:jc w:val="center"/>
            </w:pPr>
            <w:r w:rsidRPr="00394E60">
              <w:rPr>
                <w:rFonts w:ascii="Calibri" w:hAnsi="Calibri" w:cs="Calibri"/>
                <w:b/>
                <w:bCs/>
                <w:color w:val="000000"/>
                <w:lang w:eastAsia="nl-NL"/>
              </w:rPr>
              <w:t>Outcome of CDSS use in antimicrobial stewardship</w:t>
            </w:r>
          </w:p>
        </w:tc>
        <w:tc>
          <w:tcPr>
            <w:tcW w:w="1235" w:type="dxa"/>
            <w:shd w:val="clear" w:color="auto" w:fill="D1D1D1" w:themeFill="background2" w:themeFillShade="E6"/>
          </w:tcPr>
          <w:p w14:paraId="7844397A" w14:textId="77777777" w:rsidR="00094DD7" w:rsidRPr="00950BC0" w:rsidRDefault="00094DD7" w:rsidP="00BC4DCC">
            <w:pPr>
              <w:jc w:val="center"/>
            </w:pPr>
            <w:r w:rsidRPr="00394E60">
              <w:rPr>
                <w:rFonts w:ascii="Calibri" w:hAnsi="Calibri" w:cs="Calibri"/>
                <w:b/>
                <w:bCs/>
                <w:color w:val="000000"/>
                <w:lang w:eastAsia="nl-NL"/>
              </w:rPr>
              <w:t>Process outcome</w:t>
            </w:r>
          </w:p>
        </w:tc>
        <w:tc>
          <w:tcPr>
            <w:tcW w:w="2735" w:type="dxa"/>
            <w:shd w:val="clear" w:color="auto" w:fill="D1D1D1" w:themeFill="background2" w:themeFillShade="E6"/>
          </w:tcPr>
          <w:p w14:paraId="6C5DF401" w14:textId="77777777" w:rsidR="00094DD7" w:rsidRPr="00950BC0" w:rsidRDefault="00094DD7" w:rsidP="00BC4DCC">
            <w:pPr>
              <w:jc w:val="center"/>
            </w:pPr>
            <w:r w:rsidRPr="00394E60">
              <w:rPr>
                <w:rFonts w:ascii="Calibri" w:hAnsi="Calibri" w:cs="Calibri"/>
                <w:b/>
                <w:bCs/>
                <w:color w:val="000000"/>
                <w:lang w:eastAsia="nl-NL"/>
              </w:rPr>
              <w:t>Outcome categories</w:t>
            </w:r>
          </w:p>
        </w:tc>
      </w:tr>
      <w:tr w:rsidR="00094DD7" w:rsidRPr="00950BC0" w14:paraId="6B4F5AD3" w14:textId="77777777" w:rsidTr="00BC4DCC">
        <w:tc>
          <w:tcPr>
            <w:tcW w:w="2269" w:type="dxa"/>
            <w:shd w:val="clear" w:color="auto" w:fill="F2F2F2" w:themeFill="background1" w:themeFillShade="F2"/>
          </w:tcPr>
          <w:p w14:paraId="5FD8010B" w14:textId="77777777" w:rsidR="00094DD7" w:rsidRPr="00950BC0" w:rsidRDefault="00094DD7" w:rsidP="00BC4DCC">
            <w:r w:rsidRPr="00394E60">
              <w:rPr>
                <w:rFonts w:ascii="Calibri" w:hAnsi="Calibri" w:cs="Calibri"/>
                <w:b/>
                <w:bCs/>
                <w:color w:val="000000"/>
                <w:lang w:eastAsia="nl-NL"/>
              </w:rPr>
              <w:t>Bond et al. 2017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t>:</w:t>
            </w:r>
            <w:r>
              <w:rPr>
                <w:rFonts w:ascii="Calibri" w:hAnsi="Calibri" w:cs="Calibri"/>
                <w:color w:val="000000"/>
                <w:lang w:eastAsia="nl-NL"/>
              </w:rPr>
              <w:t xml:space="preserve"> </w:t>
            </w:r>
            <w:r w:rsidRPr="00950BC0">
              <w:rPr>
                <w:rFonts w:ascii="Calibri" w:hAnsi="Calibri" w:cs="Calibri"/>
                <w:color w:val="000000"/>
                <w:lang w:eastAsia="nl-NL"/>
              </w:rPr>
              <w:t xml:space="preserve">Outcomes of multisite antimicrobial stewardship </w:t>
            </w:r>
            <w:proofErr w:type="spellStart"/>
            <w:r w:rsidRPr="00950BC0">
              <w:rPr>
                <w:rFonts w:ascii="Calibri" w:hAnsi="Calibri" w:cs="Calibri"/>
                <w:color w:val="000000"/>
                <w:lang w:eastAsia="nl-NL"/>
              </w:rPr>
              <w:t>programme</w:t>
            </w:r>
            <w:proofErr w:type="spellEnd"/>
            <w:r w:rsidRPr="00950BC0">
              <w:rPr>
                <w:rFonts w:ascii="Calibri" w:hAnsi="Calibri" w:cs="Calibri"/>
                <w:color w:val="000000"/>
                <w:lang w:eastAsia="nl-NL"/>
              </w:rPr>
              <w:t xml:space="preserve"> implementation with a shared clinical decision support system.</w:t>
            </w:r>
          </w:p>
        </w:tc>
        <w:tc>
          <w:tcPr>
            <w:tcW w:w="4251" w:type="dxa"/>
            <w:shd w:val="clear" w:color="auto" w:fill="F2F2F2" w:themeFill="background1" w:themeFillShade="F2"/>
          </w:tcPr>
          <w:p w14:paraId="7CACF569" w14:textId="77777777" w:rsidR="00094DD7" w:rsidRPr="00950BC0" w:rsidRDefault="00094DD7" w:rsidP="00094DD7">
            <w:pPr>
              <w:pStyle w:val="Paragraphedeliste"/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  <w:lang w:eastAsia="nl-NL"/>
              </w:rPr>
            </w:pPr>
            <w:r w:rsidRPr="00950BC0">
              <w:rPr>
                <w:rFonts w:ascii="Calibri" w:hAnsi="Calibri" w:cs="Calibri"/>
                <w:color w:val="000000"/>
                <w:lang w:eastAsia="nl-NL"/>
              </w:rPr>
              <w:t>Antimicrobials targeted for increased use rose by 32% (p &lt; 0.01), whereas those targeted for decreased use dropped by 23% (p &lt; 0.01).</w:t>
            </w:r>
          </w:p>
          <w:p w14:paraId="124FA500" w14:textId="77777777" w:rsidR="00094DD7" w:rsidRPr="00950BC0" w:rsidRDefault="00094DD7" w:rsidP="00094DD7">
            <w:pPr>
              <w:pStyle w:val="Paragraphedeliste"/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  <w:lang w:eastAsia="nl-NL"/>
              </w:rPr>
            </w:pPr>
            <w:r w:rsidRPr="00950BC0">
              <w:rPr>
                <w:rFonts w:ascii="Calibri" w:hAnsi="Calibri" w:cs="Calibri"/>
                <w:color w:val="000000"/>
                <w:lang w:eastAsia="nl-NL"/>
              </w:rPr>
              <w:t>Antimicrobial costs decreased by AUD$64,551/month (p &lt; 0.01), then rose by AUD$7,273/month (p &lt; 0.01).</w:t>
            </w:r>
          </w:p>
          <w:p w14:paraId="14799B0A" w14:textId="77777777" w:rsidR="00094DD7" w:rsidRPr="00950BC0" w:rsidRDefault="00094DD7" w:rsidP="00094DD7">
            <w:pPr>
              <w:pStyle w:val="Paragraphedeliste"/>
              <w:numPr>
                <w:ilvl w:val="0"/>
                <w:numId w:val="1"/>
              </w:numPr>
              <w:rPr>
                <w:rFonts w:asciiTheme="minorHAnsi" w:hAnsiTheme="minorHAnsi" w:cstheme="minorBidi"/>
                <w:lang w:eastAsia="en-US"/>
              </w:rPr>
            </w:pPr>
            <w:r w:rsidRPr="00950BC0">
              <w:rPr>
                <w:rFonts w:ascii="Calibri" w:hAnsi="Calibri" w:cs="Calibri"/>
                <w:color w:val="000000"/>
                <w:lang w:eastAsia="nl-NL"/>
              </w:rPr>
              <w:lastRenderedPageBreak/>
              <w:t>HCA-CDI rates dropped by 0.2 cases/10,000 OBDs/month post-intervention (p &lt; 0.01).</w:t>
            </w:r>
          </w:p>
          <w:p w14:paraId="183D7E4A" w14:textId="77777777" w:rsidR="00094DD7" w:rsidRPr="00950BC0" w:rsidRDefault="00094DD7" w:rsidP="00094DD7">
            <w:pPr>
              <w:pStyle w:val="Paragraphedeliste"/>
              <w:numPr>
                <w:ilvl w:val="0"/>
                <w:numId w:val="1"/>
              </w:numPr>
              <w:rPr>
                <w:rFonts w:asciiTheme="minorHAnsi" w:hAnsiTheme="minorHAnsi" w:cstheme="minorBidi"/>
                <w:lang w:eastAsia="en-US"/>
              </w:rPr>
            </w:pPr>
            <w:r w:rsidRPr="00950BC0">
              <w:rPr>
                <w:rFonts w:ascii="Calibri" w:hAnsi="Calibri" w:cs="Calibri"/>
                <w:color w:val="000000"/>
                <w:lang w:eastAsia="nl-NL"/>
              </w:rPr>
              <w:t xml:space="preserve">Respiratory and </w:t>
            </w:r>
            <w:proofErr w:type="spellStart"/>
            <w:r w:rsidRPr="00950BC0">
              <w:rPr>
                <w:rFonts w:ascii="Calibri" w:hAnsi="Calibri" w:cs="Calibri"/>
                <w:color w:val="000000"/>
                <w:lang w:eastAsia="nl-NL"/>
              </w:rPr>
              <w:t>septicaemia</w:t>
            </w:r>
            <w:proofErr w:type="spellEnd"/>
            <w:r w:rsidRPr="00950BC0">
              <w:rPr>
                <w:rFonts w:ascii="Calibri" w:hAnsi="Calibri" w:cs="Calibri"/>
                <w:color w:val="000000"/>
                <w:lang w:eastAsia="nl-NL"/>
              </w:rPr>
              <w:t xml:space="preserve"> LOS were both reduced by 10% (p &lt; 0.01); background LOS decreased by 9.5%.</w:t>
            </w:r>
          </w:p>
          <w:p w14:paraId="0A22A471" w14:textId="77777777" w:rsidR="00094DD7" w:rsidRPr="00950BC0" w:rsidRDefault="00094DD7" w:rsidP="00094DD7">
            <w:pPr>
              <w:pStyle w:val="Paragraphedeliste"/>
              <w:numPr>
                <w:ilvl w:val="0"/>
                <w:numId w:val="1"/>
              </w:numPr>
            </w:pPr>
            <w:r w:rsidRPr="00950BC0">
              <w:rPr>
                <w:rFonts w:ascii="Calibri" w:hAnsi="Calibri" w:cs="Calibri"/>
                <w:color w:val="000000"/>
                <w:lang w:eastAsia="nl-NL"/>
              </w:rPr>
              <w:t xml:space="preserve">Respiratory infection-related SMR dropped by 32%; </w:t>
            </w:r>
            <w:proofErr w:type="spellStart"/>
            <w:r w:rsidRPr="00950BC0">
              <w:rPr>
                <w:rFonts w:ascii="Calibri" w:hAnsi="Calibri" w:cs="Calibri"/>
                <w:color w:val="000000"/>
                <w:lang w:eastAsia="nl-NL"/>
              </w:rPr>
              <w:t>septicaemia</w:t>
            </w:r>
            <w:proofErr w:type="spellEnd"/>
            <w:r w:rsidRPr="00950BC0">
              <w:rPr>
                <w:rFonts w:ascii="Calibri" w:hAnsi="Calibri" w:cs="Calibri"/>
                <w:color w:val="000000"/>
                <w:lang w:eastAsia="nl-NL"/>
              </w:rPr>
              <w:t xml:space="preserve"> infection-related SMR decreased by 36%; the background SMR rate decreased by 24%.</w:t>
            </w:r>
          </w:p>
        </w:tc>
        <w:tc>
          <w:tcPr>
            <w:tcW w:w="1235" w:type="dxa"/>
            <w:shd w:val="clear" w:color="auto" w:fill="F2F2F2" w:themeFill="background1" w:themeFillShade="F2"/>
            <w:vAlign w:val="center"/>
          </w:tcPr>
          <w:p w14:paraId="6E0B486F" w14:textId="77777777" w:rsidR="00094DD7" w:rsidRPr="00950BC0" w:rsidRDefault="00094DD7" w:rsidP="00BC4DCC">
            <w:r w:rsidRPr="00394E60">
              <w:rPr>
                <w:rFonts w:ascii="Calibri" w:hAnsi="Calibri" w:cs="Calibri"/>
                <w:color w:val="000000"/>
                <w:lang w:eastAsia="nl-NL"/>
              </w:rPr>
              <w:lastRenderedPageBreak/>
              <w:t>Effective</w:t>
            </w:r>
          </w:p>
        </w:tc>
        <w:tc>
          <w:tcPr>
            <w:tcW w:w="2735" w:type="dxa"/>
            <w:shd w:val="clear" w:color="auto" w:fill="F2F2F2" w:themeFill="background1" w:themeFillShade="F2"/>
          </w:tcPr>
          <w:p w14:paraId="41E6ABCE" w14:textId="77777777" w:rsidR="00094DD7" w:rsidRDefault="00094DD7" w:rsidP="00BC4DCC"/>
          <w:p w14:paraId="4959E3D0" w14:textId="77777777" w:rsidR="00094DD7" w:rsidRPr="00950BC0" w:rsidRDefault="00094DD7" w:rsidP="00BC4DCC"/>
          <w:p w14:paraId="18858492" w14:textId="77777777" w:rsidR="00094DD7" w:rsidRDefault="00094DD7" w:rsidP="00BC4DCC"/>
          <w:p w14:paraId="553B9EFE" w14:textId="77777777" w:rsidR="00094DD7" w:rsidRPr="00950BC0" w:rsidRDefault="00094DD7" w:rsidP="00BC4DCC">
            <w:r w:rsidRPr="00394E60">
              <w:rPr>
                <w:rFonts w:ascii="Calibri" w:hAnsi="Calibri" w:cs="Calibri"/>
                <w:color w:val="000000"/>
                <w:lang w:eastAsia="nl-NL"/>
              </w:rPr>
              <w:t>• Use of evaluative and iterative strategies;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br/>
              <w:t>• Provide iterative assistance;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br/>
              <w:t>• Develop stakeholders’ interrelationships;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br/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lastRenderedPageBreak/>
              <w:t>• Train and educate stakeholders</w:t>
            </w:r>
          </w:p>
        </w:tc>
      </w:tr>
      <w:tr w:rsidR="00094DD7" w:rsidRPr="00950BC0" w14:paraId="0AD28DB3" w14:textId="77777777" w:rsidTr="00BC4DCC">
        <w:tc>
          <w:tcPr>
            <w:tcW w:w="2269" w:type="dxa"/>
            <w:vAlign w:val="center"/>
          </w:tcPr>
          <w:p w14:paraId="5E5C47B6" w14:textId="77777777" w:rsidR="00094DD7" w:rsidRPr="00950BC0" w:rsidRDefault="00094DD7" w:rsidP="00BC4DCC">
            <w:r w:rsidRPr="00394E60">
              <w:rPr>
                <w:rFonts w:ascii="Calibri" w:hAnsi="Calibri" w:cs="Calibri"/>
                <w:b/>
                <w:bCs/>
                <w:color w:val="000000"/>
                <w:lang w:eastAsia="nl-NL"/>
              </w:rPr>
              <w:lastRenderedPageBreak/>
              <w:t>Charani et al. 2013</w:t>
            </w:r>
            <w:r>
              <w:rPr>
                <w:rFonts w:ascii="Calibri" w:hAnsi="Calibri" w:cs="Calibri"/>
                <w:color w:val="000000"/>
                <w:lang w:eastAsia="nl-NL"/>
              </w:rPr>
              <w:t xml:space="preserve">: 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t>An analysis of the development and implementation of a smartphone application for the delivery of antimicrobial prescribing policy: lessons learnt.</w:t>
            </w:r>
          </w:p>
        </w:tc>
        <w:tc>
          <w:tcPr>
            <w:tcW w:w="4251" w:type="dxa"/>
          </w:tcPr>
          <w:p w14:paraId="15380316" w14:textId="77777777" w:rsidR="00094DD7" w:rsidRPr="00950BC0" w:rsidRDefault="00094DD7" w:rsidP="00094DD7">
            <w:pPr>
              <w:pStyle w:val="Paragraphedeliste"/>
              <w:numPr>
                <w:ilvl w:val="0"/>
                <w:numId w:val="1"/>
              </w:numPr>
              <w:rPr>
                <w:rFonts w:asciiTheme="minorHAnsi" w:hAnsiTheme="minorHAnsi" w:cstheme="minorBidi"/>
                <w:lang w:eastAsia="en-US"/>
              </w:rPr>
            </w:pPr>
            <w:r w:rsidRPr="00950BC0">
              <w:rPr>
                <w:rFonts w:ascii="Calibri" w:hAnsi="Calibri" w:cs="Calibri"/>
                <w:color w:val="000000"/>
                <w:lang w:eastAsia="nl-NL"/>
              </w:rPr>
              <w:t>40% of junior doctors downloaded the application within the first month, and 100% within 12 months of CDSS implementation.</w:t>
            </w:r>
          </w:p>
          <w:p w14:paraId="20DB2109" w14:textId="77777777" w:rsidR="00094DD7" w:rsidRPr="00950BC0" w:rsidRDefault="00094DD7" w:rsidP="00094DD7">
            <w:pPr>
              <w:pStyle w:val="Paragraphedeliste"/>
              <w:numPr>
                <w:ilvl w:val="0"/>
                <w:numId w:val="1"/>
              </w:numPr>
              <w:rPr>
                <w:rFonts w:asciiTheme="minorHAnsi" w:hAnsiTheme="minorHAnsi" w:cstheme="minorBidi"/>
                <w:lang w:eastAsia="en-US"/>
              </w:rPr>
            </w:pPr>
            <w:r w:rsidRPr="00950BC0">
              <w:rPr>
                <w:rFonts w:ascii="Calibri" w:hAnsi="Calibri" w:cs="Calibri"/>
                <w:color w:val="000000"/>
                <w:lang w:eastAsia="nl-NL"/>
              </w:rPr>
              <w:t>Users accessed sessions per month an average of 1,900.</w:t>
            </w:r>
          </w:p>
          <w:p w14:paraId="118F1909" w14:textId="77777777" w:rsidR="00094DD7" w:rsidRPr="00950BC0" w:rsidRDefault="00094DD7" w:rsidP="00094DD7">
            <w:pPr>
              <w:pStyle w:val="Paragraphedeliste"/>
              <w:numPr>
                <w:ilvl w:val="0"/>
                <w:numId w:val="1"/>
              </w:numPr>
            </w:pPr>
            <w:r w:rsidRPr="00950BC0">
              <w:rPr>
                <w:rFonts w:ascii="Calibri" w:hAnsi="Calibri" w:cs="Calibri"/>
                <w:color w:val="000000"/>
                <w:lang w:eastAsia="nl-NL"/>
              </w:rPr>
              <w:t>71% of clinicians reported improved antibiotic knowledge following CDSS utilization.</w:t>
            </w:r>
          </w:p>
        </w:tc>
        <w:tc>
          <w:tcPr>
            <w:tcW w:w="1235" w:type="dxa"/>
          </w:tcPr>
          <w:p w14:paraId="39C01BAD" w14:textId="77777777" w:rsidR="00094DD7" w:rsidRPr="00950BC0" w:rsidRDefault="00094DD7" w:rsidP="00BC4DCC">
            <w:r w:rsidRPr="00394E60">
              <w:rPr>
                <w:rFonts w:ascii="Calibri" w:hAnsi="Calibri" w:cs="Calibri"/>
                <w:color w:val="000000"/>
                <w:lang w:eastAsia="nl-NL"/>
              </w:rPr>
              <w:t>Effective</w:t>
            </w:r>
          </w:p>
        </w:tc>
        <w:tc>
          <w:tcPr>
            <w:tcW w:w="2735" w:type="dxa"/>
          </w:tcPr>
          <w:p w14:paraId="19F29889" w14:textId="77777777" w:rsidR="00094DD7" w:rsidRPr="00950BC0" w:rsidRDefault="00094DD7" w:rsidP="00BC4DCC">
            <w:r w:rsidRPr="00394E60">
              <w:rPr>
                <w:rFonts w:ascii="Calibri" w:hAnsi="Calibri" w:cs="Calibri"/>
                <w:color w:val="000000"/>
                <w:lang w:eastAsia="nl-NL"/>
              </w:rPr>
              <w:t>• Use of evaluative and iterative strategies;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br/>
              <w:t>• Adapt and tailor to context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br/>
              <w:t>• Develop stakeholders’ interrelationships;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br/>
              <w:t>• Train and educate stakeholders;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br/>
              <w:t>• Support clinicians;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br/>
              <w:t>• Change infrastructure</w:t>
            </w:r>
          </w:p>
        </w:tc>
      </w:tr>
      <w:tr w:rsidR="00094DD7" w:rsidRPr="00950BC0" w14:paraId="71A4B9AE" w14:textId="77777777" w:rsidTr="00BC4DCC">
        <w:tc>
          <w:tcPr>
            <w:tcW w:w="2269" w:type="dxa"/>
            <w:shd w:val="clear" w:color="auto" w:fill="F2F2F2" w:themeFill="background1" w:themeFillShade="F2"/>
            <w:vAlign w:val="center"/>
          </w:tcPr>
          <w:p w14:paraId="4A92BBE8" w14:textId="77777777" w:rsidR="00094DD7" w:rsidRPr="00950BC0" w:rsidRDefault="00094DD7" w:rsidP="00BC4DCC">
            <w:r w:rsidRPr="00394E60">
              <w:rPr>
                <w:rFonts w:ascii="Calibri" w:hAnsi="Calibri" w:cs="Calibri"/>
                <w:b/>
                <w:bCs/>
                <w:color w:val="000000"/>
                <w:lang w:eastAsia="nl-NL"/>
              </w:rPr>
              <w:t>Charani et al. 2017</w:t>
            </w:r>
            <w:r>
              <w:rPr>
                <w:rFonts w:ascii="Calibri" w:hAnsi="Calibri" w:cs="Calibri"/>
                <w:color w:val="000000"/>
                <w:lang w:eastAsia="nl-NL"/>
              </w:rPr>
              <w:t xml:space="preserve">: 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t xml:space="preserve">Effect of adding a mobile health intervention to a multimodal antimicrobial stewardship </w:t>
            </w:r>
            <w:proofErr w:type="spellStart"/>
            <w:r w:rsidRPr="00394E60">
              <w:rPr>
                <w:rFonts w:ascii="Calibri" w:hAnsi="Calibri" w:cs="Calibri"/>
                <w:color w:val="000000"/>
                <w:lang w:eastAsia="nl-NL"/>
              </w:rPr>
              <w:t>programme</w:t>
            </w:r>
            <w:proofErr w:type="spellEnd"/>
            <w:r w:rsidRPr="00394E60">
              <w:rPr>
                <w:rFonts w:ascii="Calibri" w:hAnsi="Calibri" w:cs="Calibri"/>
                <w:color w:val="000000"/>
                <w:lang w:eastAsia="nl-NL"/>
              </w:rPr>
              <w:t xml:space="preserve"> across three teaching hospitals: an interrupted time series study</w:t>
            </w:r>
          </w:p>
        </w:tc>
        <w:tc>
          <w:tcPr>
            <w:tcW w:w="4251" w:type="dxa"/>
            <w:shd w:val="clear" w:color="auto" w:fill="F2F2F2" w:themeFill="background1" w:themeFillShade="F2"/>
          </w:tcPr>
          <w:p w14:paraId="7A3F8FBD" w14:textId="77777777" w:rsidR="00094DD7" w:rsidRPr="00950BC0" w:rsidRDefault="00094DD7" w:rsidP="00094DD7">
            <w:pPr>
              <w:pStyle w:val="Paragraphedeliste"/>
              <w:numPr>
                <w:ilvl w:val="0"/>
                <w:numId w:val="1"/>
              </w:numPr>
              <w:rPr>
                <w:rFonts w:asciiTheme="minorHAnsi" w:hAnsiTheme="minorHAnsi" w:cstheme="minorBidi"/>
                <w:lang w:eastAsia="en-US"/>
              </w:rPr>
            </w:pPr>
            <w:r w:rsidRPr="00950BC0">
              <w:rPr>
                <w:rFonts w:ascii="Calibri" w:hAnsi="Calibri" w:cs="Calibri"/>
                <w:color w:val="000000"/>
                <w:lang w:eastAsia="nl-NL"/>
              </w:rPr>
              <w:t>CDSS implementation increased compliance with policies in medicine by 6.48% and in surgery by 6.63%.</w:t>
            </w:r>
          </w:p>
          <w:p w14:paraId="737A4B68" w14:textId="77777777" w:rsidR="00094DD7" w:rsidRPr="00950BC0" w:rsidRDefault="00094DD7" w:rsidP="00094DD7">
            <w:pPr>
              <w:pStyle w:val="Paragraphedeliste"/>
              <w:numPr>
                <w:ilvl w:val="0"/>
                <w:numId w:val="1"/>
              </w:numPr>
            </w:pPr>
            <w:r w:rsidRPr="00950BC0">
              <w:rPr>
                <w:rFonts w:ascii="Calibri" w:hAnsi="Calibri" w:cs="Calibri"/>
                <w:color w:val="000000"/>
                <w:lang w:eastAsia="nl-NL"/>
              </w:rPr>
              <w:t>There was a 15% increase in medicine and a 36% increase in surgery in the percentage of prescriptions that had a stop/review date documented.</w:t>
            </w:r>
          </w:p>
        </w:tc>
        <w:tc>
          <w:tcPr>
            <w:tcW w:w="1235" w:type="dxa"/>
            <w:shd w:val="clear" w:color="auto" w:fill="F2F2F2" w:themeFill="background1" w:themeFillShade="F2"/>
          </w:tcPr>
          <w:p w14:paraId="35ABB776" w14:textId="77777777" w:rsidR="00094DD7" w:rsidRPr="00950BC0" w:rsidRDefault="00094DD7" w:rsidP="00BC4DCC">
            <w:r w:rsidRPr="00394E60">
              <w:rPr>
                <w:rFonts w:ascii="Calibri" w:hAnsi="Calibri" w:cs="Calibri"/>
                <w:color w:val="000000"/>
                <w:lang w:eastAsia="nl-NL"/>
              </w:rPr>
              <w:t>Effective</w:t>
            </w:r>
          </w:p>
        </w:tc>
        <w:tc>
          <w:tcPr>
            <w:tcW w:w="2735" w:type="dxa"/>
            <w:shd w:val="clear" w:color="auto" w:fill="F2F2F2" w:themeFill="background1" w:themeFillShade="F2"/>
          </w:tcPr>
          <w:p w14:paraId="17AA0C40" w14:textId="77777777" w:rsidR="00094DD7" w:rsidRPr="00950BC0" w:rsidRDefault="00094DD7" w:rsidP="00BC4DCC">
            <w:r w:rsidRPr="00394E60">
              <w:rPr>
                <w:rFonts w:ascii="Calibri" w:hAnsi="Calibri" w:cs="Calibri"/>
                <w:color w:val="000000"/>
                <w:lang w:eastAsia="nl-NL"/>
              </w:rPr>
              <w:t>• Use of evaluative and iterative strategies;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br/>
              <w:t>• Provide iterative assistance;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br/>
              <w:t>• Develop stakeholders’ interrelationships;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br/>
              <w:t>• Train and educate stakeholders</w:t>
            </w:r>
          </w:p>
        </w:tc>
      </w:tr>
      <w:tr w:rsidR="00094DD7" w:rsidRPr="00950BC0" w14:paraId="0D232EDC" w14:textId="77777777" w:rsidTr="00BC4DCC">
        <w:tc>
          <w:tcPr>
            <w:tcW w:w="2269" w:type="dxa"/>
            <w:vAlign w:val="center"/>
          </w:tcPr>
          <w:p w14:paraId="57743E86" w14:textId="77777777" w:rsidR="00094DD7" w:rsidRPr="00950BC0" w:rsidRDefault="00094DD7" w:rsidP="00BC4DCC">
            <w:r w:rsidRPr="00394E60">
              <w:rPr>
                <w:rFonts w:ascii="Calibri" w:hAnsi="Calibri" w:cs="Calibri"/>
                <w:b/>
                <w:bCs/>
                <w:color w:val="000000"/>
                <w:lang w:eastAsia="nl-NL"/>
              </w:rPr>
              <w:t>Chow et al. 2016</w:t>
            </w:r>
            <w:r>
              <w:rPr>
                <w:rFonts w:ascii="Calibri" w:hAnsi="Calibri" w:cs="Calibri"/>
                <w:color w:val="000000"/>
                <w:lang w:eastAsia="nl-NL"/>
              </w:rPr>
              <w:t xml:space="preserve">: 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t xml:space="preserve">Implementation hurdles of an interactive, integrated, point-of-care </w:t>
            </w:r>
            <w:proofErr w:type="spellStart"/>
            <w:r w:rsidRPr="00394E60">
              <w:rPr>
                <w:rFonts w:ascii="Calibri" w:hAnsi="Calibri" w:cs="Calibri"/>
                <w:color w:val="000000"/>
                <w:lang w:eastAsia="nl-NL"/>
              </w:rPr>
              <w:t>computerised</w:t>
            </w:r>
            <w:proofErr w:type="spellEnd"/>
            <w:r w:rsidRPr="00394E60">
              <w:rPr>
                <w:rFonts w:ascii="Calibri" w:hAnsi="Calibri" w:cs="Calibri"/>
                <w:color w:val="000000"/>
                <w:lang w:eastAsia="nl-NL"/>
              </w:rPr>
              <w:t xml:space="preserve"> decision support system for hospital antibiotic prescription.</w:t>
            </w:r>
          </w:p>
        </w:tc>
        <w:tc>
          <w:tcPr>
            <w:tcW w:w="4251" w:type="dxa"/>
          </w:tcPr>
          <w:p w14:paraId="218F6D54" w14:textId="77777777" w:rsidR="00094DD7" w:rsidRPr="00950BC0" w:rsidRDefault="00094DD7" w:rsidP="00094DD7">
            <w:pPr>
              <w:pStyle w:val="Paragraphedeliste"/>
              <w:numPr>
                <w:ilvl w:val="0"/>
                <w:numId w:val="1"/>
              </w:numPr>
              <w:rPr>
                <w:rFonts w:asciiTheme="minorHAnsi" w:hAnsiTheme="minorHAnsi" w:cstheme="minorBidi"/>
                <w:lang w:eastAsia="en-US"/>
              </w:rPr>
            </w:pPr>
            <w:r w:rsidRPr="00950BC0">
              <w:rPr>
                <w:rFonts w:ascii="Calibri" w:hAnsi="Calibri" w:cs="Calibri"/>
                <w:color w:val="000000"/>
                <w:lang w:eastAsia="nl-NL"/>
              </w:rPr>
              <w:t>Among the monthly average antibiotic prescriptions issued, 26.1% involved ARUSC launches (48.1% of ARUSC launches were achieved via auto-trigger).</w:t>
            </w:r>
          </w:p>
          <w:p w14:paraId="1661F068" w14:textId="77777777" w:rsidR="00094DD7" w:rsidRPr="00950BC0" w:rsidRDefault="00094DD7" w:rsidP="00094DD7">
            <w:pPr>
              <w:pStyle w:val="Paragraphedeliste"/>
              <w:numPr>
                <w:ilvl w:val="0"/>
                <w:numId w:val="1"/>
              </w:numPr>
            </w:pPr>
            <w:r w:rsidRPr="00950BC0">
              <w:rPr>
                <w:rFonts w:ascii="Calibri" w:hAnsi="Calibri" w:cs="Calibri"/>
                <w:color w:val="000000"/>
                <w:lang w:eastAsia="nl-NL"/>
              </w:rPr>
              <w:t>89% of ARUSC* recommendations were accepted, whereas only 40% of recommendations associated with automatically triggered completed launches were accepted.</w:t>
            </w:r>
          </w:p>
        </w:tc>
        <w:tc>
          <w:tcPr>
            <w:tcW w:w="1235" w:type="dxa"/>
          </w:tcPr>
          <w:p w14:paraId="465084CC" w14:textId="77777777" w:rsidR="00094DD7" w:rsidRPr="00950BC0" w:rsidRDefault="00094DD7" w:rsidP="00BC4DCC">
            <w:r w:rsidRPr="00394E60">
              <w:rPr>
                <w:rFonts w:ascii="Calibri" w:hAnsi="Calibri" w:cs="Calibri"/>
                <w:color w:val="000000"/>
                <w:lang w:eastAsia="nl-NL"/>
              </w:rPr>
              <w:t>Effective</w:t>
            </w:r>
          </w:p>
        </w:tc>
        <w:tc>
          <w:tcPr>
            <w:tcW w:w="2735" w:type="dxa"/>
            <w:vAlign w:val="center"/>
          </w:tcPr>
          <w:p w14:paraId="1A0356BC" w14:textId="77777777" w:rsidR="00094DD7" w:rsidRPr="00950BC0" w:rsidRDefault="00094DD7" w:rsidP="00BC4DCC">
            <w:r w:rsidRPr="00394E60">
              <w:rPr>
                <w:rFonts w:ascii="Calibri" w:hAnsi="Calibri" w:cs="Calibri"/>
                <w:color w:val="000000"/>
                <w:lang w:eastAsia="nl-NL"/>
              </w:rPr>
              <w:t>• Use of evaluative and iterative strategies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br/>
              <w:t>• Provide iterative assistance;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br/>
              <w:t>• Adapt and tailor to context;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br/>
              <w:t>• Develop stakeholders’ interrelationships</w:t>
            </w:r>
          </w:p>
        </w:tc>
      </w:tr>
      <w:tr w:rsidR="00094DD7" w:rsidRPr="00950BC0" w14:paraId="4E6383FA" w14:textId="77777777" w:rsidTr="00BC4DCC">
        <w:tc>
          <w:tcPr>
            <w:tcW w:w="2269" w:type="dxa"/>
            <w:shd w:val="clear" w:color="auto" w:fill="F2F2F2" w:themeFill="background1" w:themeFillShade="F2"/>
            <w:vAlign w:val="center"/>
          </w:tcPr>
          <w:p w14:paraId="19C9691E" w14:textId="77777777" w:rsidR="00094DD7" w:rsidRPr="00950BC0" w:rsidRDefault="00094DD7" w:rsidP="00BC4DCC">
            <w:r w:rsidRPr="00394E60">
              <w:rPr>
                <w:rFonts w:ascii="Calibri" w:hAnsi="Calibri" w:cs="Calibri"/>
                <w:b/>
                <w:bCs/>
                <w:color w:val="000000"/>
                <w:lang w:eastAsia="nl-NL"/>
              </w:rPr>
              <w:t>Dean et al. 2020</w:t>
            </w:r>
            <w:r>
              <w:rPr>
                <w:rFonts w:ascii="Calibri" w:hAnsi="Calibri" w:cs="Calibri"/>
                <w:color w:val="000000"/>
                <w:lang w:eastAsia="nl-NL"/>
              </w:rPr>
              <w:t xml:space="preserve">: 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t xml:space="preserve">Implementation of Real-Time Electronic Clinical Decision 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lastRenderedPageBreak/>
              <w:t xml:space="preserve">Support for Emergency Department Patients with Pneumonia Across a Healthcare System. </w:t>
            </w:r>
          </w:p>
        </w:tc>
        <w:tc>
          <w:tcPr>
            <w:tcW w:w="4251" w:type="dxa"/>
            <w:shd w:val="clear" w:color="auto" w:fill="F2F2F2" w:themeFill="background1" w:themeFillShade="F2"/>
          </w:tcPr>
          <w:p w14:paraId="5ED26A68" w14:textId="77777777" w:rsidR="00094DD7" w:rsidRPr="00950BC0" w:rsidRDefault="00094DD7" w:rsidP="00094DD7">
            <w:pPr>
              <w:pStyle w:val="Paragraphedeliste"/>
              <w:numPr>
                <w:ilvl w:val="0"/>
                <w:numId w:val="1"/>
              </w:numPr>
            </w:pPr>
            <w:r w:rsidRPr="00950BC0">
              <w:rPr>
                <w:rFonts w:ascii="Calibri" w:hAnsi="Calibri" w:cs="Calibri"/>
                <w:color w:val="000000"/>
                <w:lang w:eastAsia="nl-NL"/>
              </w:rPr>
              <w:lastRenderedPageBreak/>
              <w:t xml:space="preserve">Mortality among patients with community-acquired pneumonia in hospitals where the </w:t>
            </w:r>
            <w:proofErr w:type="spellStart"/>
            <w:r w:rsidRPr="00950BC0">
              <w:rPr>
                <w:rFonts w:ascii="Calibri" w:hAnsi="Calibri" w:cs="Calibri"/>
                <w:color w:val="000000"/>
                <w:lang w:eastAsia="nl-NL"/>
              </w:rPr>
              <w:t>ePNA</w:t>
            </w:r>
            <w:proofErr w:type="spellEnd"/>
            <w:r w:rsidRPr="00950BC0">
              <w:rPr>
                <w:rFonts w:ascii="Calibri" w:hAnsi="Calibri" w:cs="Calibri"/>
                <w:color w:val="000000"/>
                <w:lang w:eastAsia="nl-NL"/>
              </w:rPr>
              <w:t xml:space="preserve"> CDSS was available was significantly lower </w:t>
            </w:r>
            <w:r w:rsidRPr="00950BC0">
              <w:rPr>
                <w:rFonts w:ascii="Calibri" w:hAnsi="Calibri" w:cs="Calibri"/>
                <w:color w:val="000000"/>
                <w:lang w:eastAsia="nl-NL"/>
              </w:rPr>
              <w:lastRenderedPageBreak/>
              <w:t xml:space="preserve">compared to three hospitals where the CDSS was not available (OR: 0.53; 95% CI: 0.28 to 0.99), with unadjusted mortality being 7.8% in usual care hospitals versus 5.2% in </w:t>
            </w:r>
            <w:proofErr w:type="spellStart"/>
            <w:r w:rsidRPr="00950BC0">
              <w:rPr>
                <w:rFonts w:ascii="Calibri" w:hAnsi="Calibri" w:cs="Calibri"/>
                <w:color w:val="000000"/>
                <w:lang w:eastAsia="nl-NL"/>
              </w:rPr>
              <w:t>ePNA</w:t>
            </w:r>
            <w:proofErr w:type="spellEnd"/>
            <w:r w:rsidRPr="00950BC0">
              <w:rPr>
                <w:rFonts w:ascii="Calibri" w:hAnsi="Calibri" w:cs="Calibri"/>
                <w:color w:val="000000"/>
                <w:lang w:eastAsia="nl-NL"/>
              </w:rPr>
              <w:t xml:space="preserve"> hospitals.</w:t>
            </w:r>
          </w:p>
        </w:tc>
        <w:tc>
          <w:tcPr>
            <w:tcW w:w="1235" w:type="dxa"/>
            <w:shd w:val="clear" w:color="auto" w:fill="F2F2F2" w:themeFill="background1" w:themeFillShade="F2"/>
          </w:tcPr>
          <w:p w14:paraId="4948EEB3" w14:textId="77777777" w:rsidR="00094DD7" w:rsidRPr="00950BC0" w:rsidRDefault="00094DD7" w:rsidP="00BC4DCC">
            <w:r w:rsidRPr="00394E60">
              <w:rPr>
                <w:rFonts w:ascii="Calibri" w:hAnsi="Calibri" w:cs="Calibri"/>
                <w:color w:val="000000"/>
                <w:lang w:eastAsia="nl-NL"/>
              </w:rPr>
              <w:lastRenderedPageBreak/>
              <w:t>Ineffective</w:t>
            </w:r>
          </w:p>
        </w:tc>
        <w:tc>
          <w:tcPr>
            <w:tcW w:w="2735" w:type="dxa"/>
            <w:shd w:val="clear" w:color="auto" w:fill="F2F2F2" w:themeFill="background1" w:themeFillShade="F2"/>
          </w:tcPr>
          <w:p w14:paraId="0DFA177B" w14:textId="77777777" w:rsidR="00094DD7" w:rsidRPr="00950BC0" w:rsidRDefault="00094DD7" w:rsidP="00BC4DCC">
            <w:r w:rsidRPr="00394E60">
              <w:rPr>
                <w:rFonts w:ascii="Calibri" w:hAnsi="Calibri" w:cs="Calibri"/>
                <w:color w:val="000000"/>
                <w:lang w:eastAsia="nl-NL"/>
              </w:rPr>
              <w:t>• Use of evaluative and iterative strategies;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br/>
              <w:t>• Develop stakeholders’ interrelationships;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br/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lastRenderedPageBreak/>
              <w:t>• Train and educate stakeholders;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br/>
              <w:t>• Support clinicians</w:t>
            </w:r>
          </w:p>
        </w:tc>
      </w:tr>
      <w:tr w:rsidR="00094DD7" w:rsidRPr="00950BC0" w14:paraId="3698B873" w14:textId="77777777" w:rsidTr="00BC4DCC">
        <w:tc>
          <w:tcPr>
            <w:tcW w:w="2269" w:type="dxa"/>
            <w:vAlign w:val="center"/>
          </w:tcPr>
          <w:p w14:paraId="5ACAF3CC" w14:textId="77777777" w:rsidR="00094DD7" w:rsidRPr="00950BC0" w:rsidRDefault="00094DD7" w:rsidP="00BC4DCC">
            <w:r w:rsidRPr="00394E60">
              <w:rPr>
                <w:rFonts w:ascii="Calibri" w:hAnsi="Calibri" w:cs="Calibri"/>
                <w:b/>
                <w:bCs/>
                <w:color w:val="000000"/>
                <w:lang w:eastAsia="nl-NL"/>
              </w:rPr>
              <w:lastRenderedPageBreak/>
              <w:t>Hoff et al. 2018:</w:t>
            </w:r>
            <w:r>
              <w:rPr>
                <w:rFonts w:ascii="Calibri" w:hAnsi="Calibri" w:cs="Calibri"/>
                <w:color w:val="000000"/>
                <w:lang w:eastAsia="nl-NL"/>
              </w:rPr>
              <w:t xml:space="preserve"> 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t>Implementation of a Mobile Clinical Decision Support Application to Augment Local Antimicrobial Stewardship.</w:t>
            </w:r>
          </w:p>
        </w:tc>
        <w:tc>
          <w:tcPr>
            <w:tcW w:w="4251" w:type="dxa"/>
          </w:tcPr>
          <w:p w14:paraId="36F7BB1E" w14:textId="77777777" w:rsidR="00094DD7" w:rsidRPr="00950BC0" w:rsidRDefault="00094DD7" w:rsidP="00094DD7">
            <w:pPr>
              <w:pStyle w:val="Paragraphedeliste"/>
              <w:numPr>
                <w:ilvl w:val="0"/>
                <w:numId w:val="1"/>
              </w:numPr>
            </w:pPr>
            <w:r w:rsidRPr="00950BC0">
              <w:rPr>
                <w:rFonts w:ascii="Calibri" w:hAnsi="Calibri" w:cs="Calibri"/>
                <w:color w:val="000000"/>
                <w:lang w:eastAsia="nl-NL"/>
              </w:rPr>
              <w:t>No quantitative outcomes provided</w:t>
            </w:r>
          </w:p>
        </w:tc>
        <w:tc>
          <w:tcPr>
            <w:tcW w:w="1235" w:type="dxa"/>
          </w:tcPr>
          <w:p w14:paraId="58D237DA" w14:textId="77777777" w:rsidR="00094DD7" w:rsidRPr="00950BC0" w:rsidRDefault="00094DD7" w:rsidP="00BC4DCC">
            <w:r w:rsidRPr="00394E60">
              <w:rPr>
                <w:rFonts w:ascii="Calibri" w:hAnsi="Calibri" w:cs="Calibri"/>
                <w:color w:val="000000"/>
                <w:lang w:eastAsia="nl-NL"/>
              </w:rPr>
              <w:t>Ineffective</w:t>
            </w:r>
          </w:p>
        </w:tc>
        <w:tc>
          <w:tcPr>
            <w:tcW w:w="2735" w:type="dxa"/>
          </w:tcPr>
          <w:p w14:paraId="13B58AC1" w14:textId="77777777" w:rsidR="00094DD7" w:rsidRPr="00950BC0" w:rsidRDefault="00094DD7" w:rsidP="00BC4DCC">
            <w:r w:rsidRPr="00394E60">
              <w:rPr>
                <w:rFonts w:ascii="Calibri" w:hAnsi="Calibri" w:cs="Calibri"/>
                <w:color w:val="000000"/>
                <w:lang w:eastAsia="nl-NL"/>
              </w:rPr>
              <w:t>• Use of evaluative and iterative strategies;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br/>
              <w:t>• Adapt and tailor to context;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br/>
              <w:t>• Develop stakeholders’ interrelationships;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br/>
              <w:t>• Train and educate stakeholders;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br/>
              <w:t>• Change infrastructure</w:t>
            </w:r>
          </w:p>
        </w:tc>
      </w:tr>
      <w:tr w:rsidR="00094DD7" w:rsidRPr="00950BC0" w14:paraId="33AD9875" w14:textId="77777777" w:rsidTr="00BC4DCC">
        <w:tc>
          <w:tcPr>
            <w:tcW w:w="2269" w:type="dxa"/>
            <w:shd w:val="clear" w:color="auto" w:fill="F2F2F2" w:themeFill="background1" w:themeFillShade="F2"/>
            <w:vAlign w:val="center"/>
          </w:tcPr>
          <w:p w14:paraId="1BE8DF4F" w14:textId="77777777" w:rsidR="00094DD7" w:rsidRPr="00950BC0" w:rsidRDefault="00094DD7" w:rsidP="00BC4DCC">
            <w:r w:rsidRPr="00394E60">
              <w:rPr>
                <w:rFonts w:ascii="Calibri" w:hAnsi="Calibri" w:cs="Calibri"/>
                <w:b/>
                <w:bCs/>
                <w:color w:val="000000"/>
                <w:lang w:eastAsia="nl-NL"/>
              </w:rPr>
              <w:t>Hum et al. 2014</w:t>
            </w:r>
            <w:r>
              <w:rPr>
                <w:rFonts w:ascii="Calibri" w:hAnsi="Calibri" w:cs="Calibri"/>
                <w:color w:val="000000"/>
                <w:lang w:eastAsia="nl-NL"/>
              </w:rPr>
              <w:t xml:space="preserve">: 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t>Developing clinical decision support within a commercial electronic health record system to improve antimicrobial prescribing in the neonatal ICU.</w:t>
            </w:r>
          </w:p>
        </w:tc>
        <w:tc>
          <w:tcPr>
            <w:tcW w:w="4251" w:type="dxa"/>
            <w:shd w:val="clear" w:color="auto" w:fill="F2F2F2" w:themeFill="background1" w:themeFillShade="F2"/>
          </w:tcPr>
          <w:p w14:paraId="4FCB90C5" w14:textId="77777777" w:rsidR="00094DD7" w:rsidRPr="00950BC0" w:rsidRDefault="00094DD7" w:rsidP="00094DD7">
            <w:pPr>
              <w:pStyle w:val="Paragraphedeliste"/>
              <w:numPr>
                <w:ilvl w:val="0"/>
                <w:numId w:val="1"/>
              </w:numPr>
              <w:rPr>
                <w:rFonts w:asciiTheme="minorHAnsi" w:hAnsiTheme="minorHAnsi" w:cstheme="minorBidi"/>
                <w:lang w:eastAsia="en-US"/>
              </w:rPr>
            </w:pPr>
            <w:r w:rsidRPr="00950BC0">
              <w:rPr>
                <w:rFonts w:ascii="Calibri" w:hAnsi="Calibri" w:cs="Calibri"/>
                <w:color w:val="000000"/>
                <w:lang w:eastAsia="nl-NL"/>
              </w:rPr>
              <w:t>From July 2010 to May 2012, CDSS was used to prescribe antibiotics to 22% of patients.</w:t>
            </w:r>
          </w:p>
          <w:p w14:paraId="4F7DC2D0" w14:textId="77777777" w:rsidR="00094DD7" w:rsidRPr="00950BC0" w:rsidRDefault="00094DD7" w:rsidP="00094DD7">
            <w:pPr>
              <w:pStyle w:val="Paragraphedeliste"/>
              <w:numPr>
                <w:ilvl w:val="0"/>
                <w:numId w:val="1"/>
              </w:numPr>
              <w:rPr>
                <w:rFonts w:asciiTheme="minorHAnsi" w:hAnsiTheme="minorHAnsi" w:cstheme="minorBidi"/>
                <w:lang w:eastAsia="en-US"/>
              </w:rPr>
            </w:pPr>
            <w:r w:rsidRPr="00950BC0">
              <w:rPr>
                <w:rFonts w:ascii="Calibri" w:hAnsi="Calibri" w:cs="Calibri"/>
                <w:color w:val="000000"/>
                <w:lang w:eastAsia="nl-NL"/>
              </w:rPr>
              <w:t>63% of survey respondents were aware of the CDSS tool, but only 37% used it during their NICU rotation.</w:t>
            </w:r>
          </w:p>
          <w:p w14:paraId="26A778F6" w14:textId="77777777" w:rsidR="00094DD7" w:rsidRPr="00950BC0" w:rsidRDefault="00094DD7" w:rsidP="00094DD7">
            <w:pPr>
              <w:pStyle w:val="Paragraphedeliste"/>
              <w:numPr>
                <w:ilvl w:val="0"/>
                <w:numId w:val="1"/>
              </w:numPr>
            </w:pPr>
            <w:r w:rsidRPr="00950BC0">
              <w:rPr>
                <w:rFonts w:ascii="Calibri" w:hAnsi="Calibri" w:cs="Calibri"/>
                <w:color w:val="000000"/>
                <w:lang w:eastAsia="nl-NL"/>
              </w:rPr>
              <w:t>43% of respondents considered the summarized culture results to be the most useful feature, while 48% found antibiotic recommendations most useful.</w:t>
            </w:r>
          </w:p>
        </w:tc>
        <w:tc>
          <w:tcPr>
            <w:tcW w:w="1235" w:type="dxa"/>
            <w:shd w:val="clear" w:color="auto" w:fill="F2F2F2" w:themeFill="background1" w:themeFillShade="F2"/>
          </w:tcPr>
          <w:p w14:paraId="01D82F37" w14:textId="77777777" w:rsidR="00094DD7" w:rsidRDefault="00094DD7" w:rsidP="00BC4DCC"/>
          <w:p w14:paraId="5D980D25" w14:textId="77777777" w:rsidR="00094DD7" w:rsidRPr="00950BC0" w:rsidRDefault="00094DD7" w:rsidP="00BC4DCC"/>
          <w:p w14:paraId="2D3D3F2E" w14:textId="77777777" w:rsidR="00094DD7" w:rsidRDefault="00094DD7" w:rsidP="00BC4DCC"/>
          <w:p w14:paraId="21AD800F" w14:textId="77777777" w:rsidR="00094DD7" w:rsidRPr="00950BC0" w:rsidRDefault="00094DD7" w:rsidP="00BC4DCC">
            <w:r w:rsidRPr="00394E60">
              <w:rPr>
                <w:rFonts w:ascii="Calibri" w:hAnsi="Calibri" w:cs="Calibri"/>
                <w:color w:val="000000"/>
                <w:lang w:eastAsia="nl-NL"/>
              </w:rPr>
              <w:t>Partially effective</w:t>
            </w:r>
          </w:p>
        </w:tc>
        <w:tc>
          <w:tcPr>
            <w:tcW w:w="2735" w:type="dxa"/>
            <w:shd w:val="clear" w:color="auto" w:fill="F2F2F2" w:themeFill="background1" w:themeFillShade="F2"/>
          </w:tcPr>
          <w:p w14:paraId="181689B5" w14:textId="77777777" w:rsidR="00094DD7" w:rsidRPr="00950BC0" w:rsidRDefault="00094DD7" w:rsidP="00BC4DCC">
            <w:r w:rsidRPr="00394E60">
              <w:rPr>
                <w:rFonts w:ascii="Calibri" w:hAnsi="Calibri" w:cs="Calibri"/>
                <w:color w:val="000000"/>
                <w:lang w:eastAsia="nl-NL"/>
              </w:rPr>
              <w:t>• Use of evaluative and iterative strategies;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br/>
              <w:t>• Develop stakeholders’ interrelationships;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br/>
              <w:t>• Train and educate stakeholders</w:t>
            </w:r>
          </w:p>
        </w:tc>
      </w:tr>
      <w:tr w:rsidR="00094DD7" w:rsidRPr="00950BC0" w14:paraId="4F5C1678" w14:textId="77777777" w:rsidTr="00BC4DCC">
        <w:tc>
          <w:tcPr>
            <w:tcW w:w="2269" w:type="dxa"/>
            <w:vAlign w:val="center"/>
          </w:tcPr>
          <w:p w14:paraId="25BE80B8" w14:textId="77777777" w:rsidR="00094DD7" w:rsidRPr="00394E60" w:rsidRDefault="00094DD7" w:rsidP="00BC4DCC">
            <w:pPr>
              <w:rPr>
                <w:rFonts w:ascii="Calibri" w:hAnsi="Calibri" w:cs="Calibri"/>
                <w:b/>
                <w:bCs/>
                <w:color w:val="000000"/>
                <w:lang w:eastAsia="nl-NL"/>
              </w:rPr>
            </w:pPr>
            <w:r w:rsidRPr="00394E60">
              <w:rPr>
                <w:rFonts w:ascii="Calibri" w:hAnsi="Calibri" w:cs="Calibri"/>
                <w:b/>
                <w:bCs/>
                <w:color w:val="000000"/>
                <w:lang w:eastAsia="nl-NL"/>
              </w:rPr>
              <w:t>Jones et al. 2019</w:t>
            </w:r>
            <w:r>
              <w:rPr>
                <w:rFonts w:ascii="Calibri" w:hAnsi="Calibri" w:cs="Calibri"/>
                <w:color w:val="000000"/>
                <w:lang w:eastAsia="nl-NL"/>
              </w:rPr>
              <w:t xml:space="preserve">: 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t>CDS in a Learning Health Care System: Identifying Physicians' Reasons for Rejection of Best-Practice Recommendations in Pneumonia through Computerized Clinical Decision Support.</w:t>
            </w:r>
          </w:p>
        </w:tc>
        <w:tc>
          <w:tcPr>
            <w:tcW w:w="4251" w:type="dxa"/>
          </w:tcPr>
          <w:p w14:paraId="185CDFDF" w14:textId="77777777" w:rsidR="00094DD7" w:rsidRDefault="00094DD7" w:rsidP="00094DD7">
            <w:pPr>
              <w:pStyle w:val="Paragraphedeliste"/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  <w:lang w:eastAsia="nl-NL"/>
              </w:rPr>
            </w:pPr>
            <w:r w:rsidRPr="00950BC0">
              <w:rPr>
                <w:rFonts w:ascii="Calibri" w:hAnsi="Calibri" w:cs="Calibri"/>
                <w:color w:val="000000"/>
                <w:lang w:eastAsia="nl-NL"/>
              </w:rPr>
              <w:t>Physicians rejected recommendations to send a patient home in 24% of cases, adding comments as additions or alternatives to the predefined responses in 53% of cases.</w:t>
            </w:r>
          </w:p>
          <w:p w14:paraId="3E053D5C" w14:textId="77777777" w:rsidR="00094DD7" w:rsidRPr="00950BC0" w:rsidRDefault="00094DD7" w:rsidP="00094DD7">
            <w:pPr>
              <w:pStyle w:val="Paragraphedeliste"/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  <w:lang w:eastAsia="nl-NL"/>
              </w:rPr>
            </w:pPr>
            <w:r w:rsidRPr="00950BC0">
              <w:rPr>
                <w:rFonts w:ascii="Calibri" w:hAnsi="Calibri" w:cs="Calibri"/>
                <w:color w:val="000000"/>
                <w:lang w:eastAsia="nl-NL"/>
              </w:rPr>
              <w:t>Physicians rejected broad-spectrum antibiotic recommendations in 10% of cases, adding comments in 76% of cases.</w:t>
            </w:r>
          </w:p>
        </w:tc>
        <w:tc>
          <w:tcPr>
            <w:tcW w:w="1235" w:type="dxa"/>
          </w:tcPr>
          <w:p w14:paraId="6A0FD9F8" w14:textId="77777777" w:rsidR="00094DD7" w:rsidRPr="00950BC0" w:rsidRDefault="00094DD7" w:rsidP="00BC4DCC">
            <w:r w:rsidRPr="00394E60">
              <w:rPr>
                <w:rFonts w:ascii="Calibri" w:hAnsi="Calibri" w:cs="Calibri"/>
                <w:color w:val="000000"/>
                <w:lang w:eastAsia="nl-NL"/>
              </w:rPr>
              <w:t>Ineffective</w:t>
            </w:r>
          </w:p>
        </w:tc>
        <w:tc>
          <w:tcPr>
            <w:tcW w:w="2735" w:type="dxa"/>
            <w:vAlign w:val="center"/>
          </w:tcPr>
          <w:p w14:paraId="7D2A0057" w14:textId="77777777" w:rsidR="00094DD7" w:rsidRPr="00950BC0" w:rsidRDefault="00094DD7" w:rsidP="00BC4DCC">
            <w:r w:rsidRPr="00394E60">
              <w:rPr>
                <w:rFonts w:ascii="Calibri" w:hAnsi="Calibri" w:cs="Calibri"/>
                <w:color w:val="000000"/>
                <w:lang w:eastAsia="nl-NL"/>
              </w:rPr>
              <w:t>• Use of evaluative and iterative strategies;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br/>
              <w:t>• Develop stakeholders’ interrelationships;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br/>
              <w:t>• Train and educate stakeholders</w:t>
            </w:r>
          </w:p>
        </w:tc>
      </w:tr>
      <w:tr w:rsidR="00094DD7" w:rsidRPr="00950BC0" w14:paraId="01060791" w14:textId="77777777" w:rsidTr="00BC4DCC">
        <w:tc>
          <w:tcPr>
            <w:tcW w:w="2269" w:type="dxa"/>
            <w:shd w:val="clear" w:color="auto" w:fill="F2F2F2" w:themeFill="background1" w:themeFillShade="F2"/>
            <w:vAlign w:val="center"/>
          </w:tcPr>
          <w:p w14:paraId="1AD6E605" w14:textId="77777777" w:rsidR="00094DD7" w:rsidRPr="00394E60" w:rsidRDefault="00094DD7" w:rsidP="00BC4DCC">
            <w:pPr>
              <w:rPr>
                <w:rFonts w:ascii="Calibri" w:hAnsi="Calibri" w:cs="Calibri"/>
                <w:b/>
                <w:bCs/>
                <w:color w:val="000000"/>
                <w:lang w:eastAsia="nl-NL"/>
              </w:rPr>
            </w:pPr>
            <w:r w:rsidRPr="00394E60">
              <w:rPr>
                <w:rFonts w:ascii="Calibri" w:hAnsi="Calibri" w:cs="Calibri"/>
                <w:b/>
                <w:bCs/>
                <w:color w:val="000000"/>
                <w:lang w:eastAsia="nl-NL"/>
              </w:rPr>
              <w:t>Keller et al. 2018</w:t>
            </w:r>
            <w:r>
              <w:rPr>
                <w:rFonts w:ascii="Calibri" w:hAnsi="Calibri" w:cs="Calibri"/>
                <w:color w:val="000000"/>
                <w:lang w:eastAsia="nl-NL"/>
              </w:rPr>
              <w:t xml:space="preserve">: </w:t>
            </w:r>
            <w:r w:rsidRPr="00950BC0">
              <w:rPr>
                <w:rFonts w:ascii="Calibri" w:hAnsi="Calibri" w:cs="Calibri"/>
                <w:color w:val="000000"/>
                <w:lang w:eastAsia="nl-NL"/>
              </w:rPr>
              <w:t>The Use of Clinical Decision Support in Reducing Diagnosis of and Treatment of Asymptomatic Bacteriuria.</w:t>
            </w:r>
          </w:p>
        </w:tc>
        <w:tc>
          <w:tcPr>
            <w:tcW w:w="4251" w:type="dxa"/>
            <w:shd w:val="clear" w:color="auto" w:fill="F2F2F2" w:themeFill="background1" w:themeFillShade="F2"/>
          </w:tcPr>
          <w:p w14:paraId="4142FAEC" w14:textId="77777777" w:rsidR="00094DD7" w:rsidRDefault="00094DD7" w:rsidP="00094DD7">
            <w:pPr>
              <w:pStyle w:val="Paragraphedeliste"/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  <w:lang w:eastAsia="nl-NL"/>
              </w:rPr>
            </w:pPr>
            <w:r w:rsidRPr="00950BC0">
              <w:rPr>
                <w:rFonts w:ascii="Calibri" w:hAnsi="Calibri" w:cs="Calibri"/>
                <w:color w:val="000000"/>
                <w:lang w:eastAsia="nl-NL"/>
              </w:rPr>
              <w:t>A 45% decrease in unnecessary urine cultures ordered, reducing diagnostic tests that did not align with clinical guidelines.</w:t>
            </w:r>
          </w:p>
          <w:p w14:paraId="41A116E9" w14:textId="77777777" w:rsidR="00094DD7" w:rsidRPr="00950BC0" w:rsidRDefault="00094DD7" w:rsidP="00094DD7">
            <w:pPr>
              <w:pStyle w:val="Paragraphedeliste"/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  <w:lang w:eastAsia="nl-NL"/>
              </w:rPr>
            </w:pPr>
            <w:r w:rsidRPr="00950BC0">
              <w:rPr>
                <w:rFonts w:ascii="Calibri" w:hAnsi="Calibri" w:cs="Calibri"/>
                <w:color w:val="000000"/>
                <w:lang w:eastAsia="nl-NL"/>
              </w:rPr>
              <w:t>A 27% decrease in unnecessary antibiotic prescriptions, improving antibiotic stewardship and lowering the risk of antibiotic resistance.</w:t>
            </w:r>
          </w:p>
        </w:tc>
        <w:tc>
          <w:tcPr>
            <w:tcW w:w="1235" w:type="dxa"/>
            <w:shd w:val="clear" w:color="auto" w:fill="F2F2F2" w:themeFill="background1" w:themeFillShade="F2"/>
          </w:tcPr>
          <w:p w14:paraId="5BF8C70E" w14:textId="77777777" w:rsidR="00094DD7" w:rsidRPr="00950BC0" w:rsidRDefault="00094DD7" w:rsidP="00BC4DCC">
            <w:r w:rsidRPr="00394E60">
              <w:rPr>
                <w:rFonts w:ascii="Calibri" w:hAnsi="Calibri" w:cs="Calibri"/>
                <w:color w:val="000000"/>
                <w:lang w:eastAsia="nl-NL"/>
              </w:rPr>
              <w:t>Ineffective</w:t>
            </w:r>
          </w:p>
        </w:tc>
        <w:tc>
          <w:tcPr>
            <w:tcW w:w="2735" w:type="dxa"/>
            <w:shd w:val="clear" w:color="auto" w:fill="F2F2F2" w:themeFill="background1" w:themeFillShade="F2"/>
            <w:vAlign w:val="center"/>
          </w:tcPr>
          <w:p w14:paraId="71F938D4" w14:textId="77777777" w:rsidR="00094DD7" w:rsidRPr="00950BC0" w:rsidRDefault="00094DD7" w:rsidP="00BC4DCC">
            <w:r w:rsidRPr="00394E60">
              <w:rPr>
                <w:rFonts w:ascii="Calibri" w:hAnsi="Calibri" w:cs="Calibri"/>
                <w:color w:val="000000"/>
                <w:lang w:eastAsia="nl-NL"/>
              </w:rPr>
              <w:t>• Train and educate stakeholders</w:t>
            </w:r>
          </w:p>
        </w:tc>
      </w:tr>
      <w:tr w:rsidR="00094DD7" w:rsidRPr="00950BC0" w14:paraId="0720DB43" w14:textId="77777777" w:rsidTr="00BC4DCC">
        <w:tc>
          <w:tcPr>
            <w:tcW w:w="2269" w:type="dxa"/>
            <w:vAlign w:val="center"/>
          </w:tcPr>
          <w:p w14:paraId="5F5D0464" w14:textId="77777777" w:rsidR="00094DD7" w:rsidRPr="00394E60" w:rsidRDefault="00094DD7" w:rsidP="00BC4DCC">
            <w:pPr>
              <w:rPr>
                <w:rFonts w:ascii="Calibri" w:hAnsi="Calibri" w:cs="Calibri"/>
                <w:b/>
                <w:bCs/>
                <w:color w:val="000000"/>
                <w:lang w:eastAsia="nl-NL"/>
              </w:rPr>
            </w:pPr>
            <w:r w:rsidRPr="00394E60">
              <w:rPr>
                <w:rFonts w:ascii="Calibri" w:hAnsi="Calibri" w:cs="Calibri"/>
                <w:b/>
                <w:bCs/>
                <w:color w:val="000000"/>
                <w:lang w:eastAsia="nl-NL"/>
              </w:rPr>
              <w:lastRenderedPageBreak/>
              <w:t>Nachtigall et al. 2014</w:t>
            </w:r>
            <w:r>
              <w:rPr>
                <w:rFonts w:ascii="Calibri" w:hAnsi="Calibri" w:cs="Calibri"/>
                <w:color w:val="000000"/>
                <w:lang w:eastAsia="nl-NL"/>
              </w:rPr>
              <w:t xml:space="preserve">: 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t>Long-term effect of computer-assisted decision support for antibiotic treatment in critically ill patients: a prospective 'before/after' cohort study.</w:t>
            </w:r>
          </w:p>
        </w:tc>
        <w:tc>
          <w:tcPr>
            <w:tcW w:w="4251" w:type="dxa"/>
          </w:tcPr>
          <w:p w14:paraId="0E7E4B72" w14:textId="77777777" w:rsidR="00094DD7" w:rsidRDefault="00094DD7" w:rsidP="00094DD7">
            <w:pPr>
              <w:pStyle w:val="Paragraphedeliste"/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  <w:lang w:eastAsia="nl-NL"/>
              </w:rPr>
            </w:pPr>
            <w:r w:rsidRPr="00950BC0">
              <w:rPr>
                <w:rFonts w:ascii="Calibri" w:hAnsi="Calibri" w:cs="Calibri"/>
                <w:color w:val="000000"/>
                <w:lang w:eastAsia="nl-NL"/>
              </w:rPr>
              <w:t>Adherence to guidelines increased from 61% prior to implementation to 92% in Post1, then decreased to 76% in Post2 but remained significantly higher than baseline in Post3 at 71% (p = 0.178).</w:t>
            </w:r>
          </w:p>
          <w:p w14:paraId="1E210E90" w14:textId="77777777" w:rsidR="00094DD7" w:rsidRPr="00950BC0" w:rsidRDefault="00094DD7" w:rsidP="00094DD7">
            <w:pPr>
              <w:pStyle w:val="Paragraphedeliste"/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  <w:lang w:eastAsia="nl-NL"/>
              </w:rPr>
            </w:pPr>
            <w:r w:rsidRPr="00950BC0">
              <w:rPr>
                <w:rFonts w:ascii="Calibri" w:hAnsi="Calibri" w:cs="Calibri"/>
                <w:color w:val="000000"/>
                <w:lang w:eastAsia="nl-NL"/>
              </w:rPr>
              <w:t>Guideline adherence above 70% resulted in a lower mortality rate (8%) compared to a mortality rate of 12% when guideline adherence was below 70%.</w:t>
            </w:r>
          </w:p>
        </w:tc>
        <w:tc>
          <w:tcPr>
            <w:tcW w:w="1235" w:type="dxa"/>
          </w:tcPr>
          <w:p w14:paraId="75385BFD" w14:textId="77777777" w:rsidR="00094DD7" w:rsidRDefault="00094DD7" w:rsidP="00BC4DCC"/>
          <w:p w14:paraId="0E2DE329" w14:textId="77777777" w:rsidR="00094DD7" w:rsidRPr="00950BC0" w:rsidRDefault="00094DD7" w:rsidP="00BC4DCC"/>
          <w:p w14:paraId="1170651A" w14:textId="77777777" w:rsidR="00094DD7" w:rsidRDefault="00094DD7" w:rsidP="00BC4DCC"/>
          <w:p w14:paraId="1FE35BAE" w14:textId="77777777" w:rsidR="00094DD7" w:rsidRPr="00950BC0" w:rsidRDefault="00094DD7" w:rsidP="00BC4DCC">
            <w:r w:rsidRPr="00394E60">
              <w:rPr>
                <w:rFonts w:ascii="Calibri" w:hAnsi="Calibri" w:cs="Calibri"/>
                <w:color w:val="000000"/>
                <w:lang w:eastAsia="nl-NL"/>
              </w:rPr>
              <w:t>Ineffective</w:t>
            </w:r>
          </w:p>
        </w:tc>
        <w:tc>
          <w:tcPr>
            <w:tcW w:w="2735" w:type="dxa"/>
            <w:vAlign w:val="center"/>
          </w:tcPr>
          <w:p w14:paraId="7040F5C1" w14:textId="77777777" w:rsidR="00094DD7" w:rsidRPr="00950BC0" w:rsidRDefault="00094DD7" w:rsidP="00BC4DCC">
            <w:r w:rsidRPr="00394E60">
              <w:rPr>
                <w:rFonts w:ascii="Calibri" w:hAnsi="Calibri" w:cs="Calibri"/>
                <w:color w:val="000000"/>
                <w:lang w:eastAsia="nl-NL"/>
              </w:rPr>
              <w:t>• Use of evaluative and iterative strategies;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br/>
              <w:t>• Provide iterative assistance;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br/>
              <w:t>• Adapt and tailor to context;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br/>
              <w:t>• Develop stakeholders’ interrelationships;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br/>
              <w:t>• Train and educate stakeholders</w:t>
            </w:r>
          </w:p>
        </w:tc>
      </w:tr>
      <w:tr w:rsidR="00094DD7" w:rsidRPr="00950BC0" w14:paraId="2C69CEA7" w14:textId="77777777" w:rsidTr="00BC4DCC">
        <w:tc>
          <w:tcPr>
            <w:tcW w:w="2269" w:type="dxa"/>
            <w:shd w:val="clear" w:color="auto" w:fill="F2F2F2" w:themeFill="background1" w:themeFillShade="F2"/>
            <w:vAlign w:val="center"/>
          </w:tcPr>
          <w:p w14:paraId="12884D45" w14:textId="77777777" w:rsidR="00094DD7" w:rsidRPr="00394E60" w:rsidRDefault="00094DD7" w:rsidP="00BC4DCC">
            <w:pPr>
              <w:rPr>
                <w:rFonts w:ascii="Calibri" w:hAnsi="Calibri" w:cs="Calibri"/>
                <w:b/>
                <w:bCs/>
                <w:color w:val="000000"/>
                <w:lang w:eastAsia="nl-NL"/>
              </w:rPr>
            </w:pPr>
            <w:r w:rsidRPr="00394E60">
              <w:rPr>
                <w:rFonts w:ascii="Calibri" w:hAnsi="Calibri" w:cs="Calibri"/>
                <w:b/>
                <w:bCs/>
                <w:color w:val="000000"/>
                <w:lang w:eastAsia="nl-NL"/>
              </w:rPr>
              <w:t>Rodriguez Maresca et al. 2014</w:t>
            </w:r>
            <w:r>
              <w:rPr>
                <w:rFonts w:ascii="Calibri" w:hAnsi="Calibri" w:cs="Calibri"/>
                <w:color w:val="000000"/>
                <w:lang w:eastAsia="nl-NL"/>
              </w:rPr>
              <w:t xml:space="preserve">: 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t>Implementation of a Computerized Decision Support System to Improve the Appropriateness of Antibiotic Therapy Using Local Microbiologic Data</w:t>
            </w:r>
          </w:p>
        </w:tc>
        <w:tc>
          <w:tcPr>
            <w:tcW w:w="4251" w:type="dxa"/>
            <w:shd w:val="clear" w:color="auto" w:fill="F2F2F2" w:themeFill="background1" w:themeFillShade="F2"/>
          </w:tcPr>
          <w:p w14:paraId="1208FED3" w14:textId="77777777" w:rsidR="00094DD7" w:rsidRDefault="00094DD7" w:rsidP="00094DD7">
            <w:pPr>
              <w:pStyle w:val="Paragraphedeliste"/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  <w:lang w:eastAsia="nl-NL"/>
              </w:rPr>
            </w:pPr>
            <w:r w:rsidRPr="00950BC0">
              <w:rPr>
                <w:rFonts w:ascii="Calibri" w:hAnsi="Calibri" w:cs="Calibri"/>
                <w:color w:val="000000"/>
                <w:lang w:eastAsia="nl-NL"/>
              </w:rPr>
              <w:t>LRMs were used for antibiotic prescriptions in 20.2% of patients, and PMRTRs in 78.2%. Selective antibiotics against the identified bacteria were prescribed in 80% of cases when using LRMs and in 82% of cases when using PMRTRs.</w:t>
            </w:r>
          </w:p>
          <w:p w14:paraId="7E24A550" w14:textId="77777777" w:rsidR="00094DD7" w:rsidRPr="00950BC0" w:rsidRDefault="00094DD7" w:rsidP="00094DD7">
            <w:pPr>
              <w:pStyle w:val="Paragraphedeliste"/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  <w:lang w:eastAsia="nl-NL"/>
              </w:rPr>
            </w:pPr>
            <w:r w:rsidRPr="00950BC0">
              <w:rPr>
                <w:rFonts w:ascii="Calibri" w:hAnsi="Calibri" w:cs="Calibri"/>
                <w:color w:val="000000"/>
                <w:lang w:eastAsia="nl-NL"/>
              </w:rPr>
              <w:t>When neither LRMs nor PMRTRs were considered for empiric treatment prescriptions, only 40% of the antibiotics prescribed were selective</w:t>
            </w:r>
          </w:p>
          <w:p w14:paraId="5EE6E4E6" w14:textId="77777777" w:rsidR="00094DD7" w:rsidRPr="00950BC0" w:rsidRDefault="00094DD7" w:rsidP="00BC4DCC">
            <w:pPr>
              <w:rPr>
                <w:rFonts w:ascii="Calibri" w:hAnsi="Calibri" w:cs="Calibri"/>
                <w:color w:val="000000"/>
                <w:lang w:eastAsia="nl-NL"/>
              </w:rPr>
            </w:pPr>
          </w:p>
        </w:tc>
        <w:tc>
          <w:tcPr>
            <w:tcW w:w="1235" w:type="dxa"/>
            <w:shd w:val="clear" w:color="auto" w:fill="F2F2F2" w:themeFill="background1" w:themeFillShade="F2"/>
          </w:tcPr>
          <w:p w14:paraId="5AE8288A" w14:textId="77777777" w:rsidR="00094DD7" w:rsidRDefault="00094DD7" w:rsidP="00BC4DCC"/>
          <w:p w14:paraId="17681FEF" w14:textId="77777777" w:rsidR="00094DD7" w:rsidRDefault="00094DD7" w:rsidP="00BC4DCC"/>
          <w:p w14:paraId="109DD996" w14:textId="77777777" w:rsidR="00094DD7" w:rsidRPr="00950BC0" w:rsidRDefault="00094DD7" w:rsidP="00BC4DCC">
            <w:r w:rsidRPr="00394E60">
              <w:rPr>
                <w:rFonts w:ascii="Calibri" w:hAnsi="Calibri" w:cs="Calibri"/>
                <w:color w:val="000000"/>
                <w:lang w:eastAsia="nl-NL"/>
              </w:rPr>
              <w:t>Ineffective</w:t>
            </w:r>
          </w:p>
        </w:tc>
        <w:tc>
          <w:tcPr>
            <w:tcW w:w="2735" w:type="dxa"/>
            <w:shd w:val="clear" w:color="auto" w:fill="F2F2F2" w:themeFill="background1" w:themeFillShade="F2"/>
            <w:vAlign w:val="center"/>
          </w:tcPr>
          <w:p w14:paraId="12B10718" w14:textId="77777777" w:rsidR="00094DD7" w:rsidRPr="00950BC0" w:rsidRDefault="00094DD7" w:rsidP="00BC4DCC">
            <w:r w:rsidRPr="00394E60">
              <w:rPr>
                <w:rFonts w:ascii="Calibri" w:hAnsi="Calibri" w:cs="Calibri"/>
                <w:color w:val="000000"/>
                <w:lang w:eastAsia="nl-NL"/>
              </w:rPr>
              <w:t>• Train and educate stakeholders</w:t>
            </w:r>
          </w:p>
        </w:tc>
      </w:tr>
      <w:tr w:rsidR="00094DD7" w:rsidRPr="00950BC0" w14:paraId="5C1984D9" w14:textId="77777777" w:rsidTr="00BC4DCC">
        <w:tc>
          <w:tcPr>
            <w:tcW w:w="2269" w:type="dxa"/>
            <w:vAlign w:val="center"/>
          </w:tcPr>
          <w:p w14:paraId="7229B994" w14:textId="77777777" w:rsidR="00094DD7" w:rsidRPr="00394E60" w:rsidRDefault="00094DD7" w:rsidP="00BC4DCC">
            <w:pPr>
              <w:rPr>
                <w:rFonts w:ascii="Calibri" w:hAnsi="Calibri" w:cs="Calibri"/>
                <w:b/>
                <w:bCs/>
                <w:color w:val="000000"/>
                <w:lang w:eastAsia="nl-NL"/>
              </w:rPr>
            </w:pPr>
            <w:r w:rsidRPr="00394E60">
              <w:rPr>
                <w:rFonts w:ascii="Calibri" w:hAnsi="Calibri" w:cs="Calibri"/>
                <w:b/>
                <w:bCs/>
                <w:color w:val="000000"/>
                <w:lang w:eastAsia="nl-NL"/>
              </w:rPr>
              <w:t>Simoes et al. 2018</w:t>
            </w:r>
            <w:r>
              <w:rPr>
                <w:rFonts w:ascii="Calibri" w:hAnsi="Calibri" w:cs="Calibri"/>
                <w:color w:val="000000"/>
                <w:lang w:eastAsia="nl-NL"/>
              </w:rPr>
              <w:t xml:space="preserve">: 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t xml:space="preserve">Participatory implementation of an antibiotic stewardship </w:t>
            </w:r>
            <w:proofErr w:type="spellStart"/>
            <w:r w:rsidRPr="00394E60">
              <w:rPr>
                <w:rFonts w:ascii="Calibri" w:hAnsi="Calibri" w:cs="Calibri"/>
                <w:color w:val="000000"/>
                <w:lang w:eastAsia="nl-NL"/>
              </w:rPr>
              <w:t>programme</w:t>
            </w:r>
            <w:proofErr w:type="spellEnd"/>
            <w:r w:rsidRPr="00394E60">
              <w:rPr>
                <w:rFonts w:ascii="Calibri" w:hAnsi="Calibri" w:cs="Calibri"/>
                <w:color w:val="000000"/>
                <w:lang w:eastAsia="nl-NL"/>
              </w:rPr>
              <w:t xml:space="preserve"> supported by an innovative surveillance and clinical decision-support system.</w:t>
            </w:r>
          </w:p>
        </w:tc>
        <w:tc>
          <w:tcPr>
            <w:tcW w:w="4251" w:type="dxa"/>
            <w:vAlign w:val="center"/>
          </w:tcPr>
          <w:p w14:paraId="45C14599" w14:textId="77777777" w:rsidR="00094DD7" w:rsidRPr="00950BC0" w:rsidRDefault="00094DD7" w:rsidP="00094DD7">
            <w:pPr>
              <w:pStyle w:val="Paragraphedeliste"/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  <w:lang w:eastAsia="nl-NL"/>
              </w:rPr>
            </w:pPr>
            <w:r w:rsidRPr="00394E60">
              <w:rPr>
                <w:rFonts w:ascii="Calibri" w:hAnsi="Calibri" w:cs="Calibri"/>
                <w:color w:val="000000"/>
                <w:lang w:eastAsia="nl-NL"/>
              </w:rPr>
              <w:t xml:space="preserve">No quantitative </w:t>
            </w:r>
            <w:r w:rsidRPr="00950BC0">
              <w:rPr>
                <w:rFonts w:ascii="Calibri" w:hAnsi="Calibri" w:cs="Calibri"/>
                <w:color w:val="000000"/>
                <w:lang w:eastAsia="nl-NL"/>
              </w:rPr>
              <w:t>outcomes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t xml:space="preserve"> provided</w:t>
            </w:r>
          </w:p>
        </w:tc>
        <w:tc>
          <w:tcPr>
            <w:tcW w:w="1235" w:type="dxa"/>
            <w:vAlign w:val="center"/>
          </w:tcPr>
          <w:p w14:paraId="2297C88A" w14:textId="77777777" w:rsidR="00094DD7" w:rsidRPr="00950BC0" w:rsidRDefault="00094DD7" w:rsidP="00BC4DCC">
            <w:r w:rsidRPr="00394E60">
              <w:rPr>
                <w:rFonts w:ascii="Calibri" w:hAnsi="Calibri" w:cs="Calibri"/>
                <w:color w:val="000000"/>
                <w:lang w:eastAsia="nl-NL"/>
              </w:rPr>
              <w:t>Partially effective</w:t>
            </w:r>
          </w:p>
        </w:tc>
        <w:tc>
          <w:tcPr>
            <w:tcW w:w="2735" w:type="dxa"/>
          </w:tcPr>
          <w:p w14:paraId="33F51453" w14:textId="77777777" w:rsidR="00094DD7" w:rsidRPr="00950BC0" w:rsidRDefault="00094DD7" w:rsidP="00BC4DCC">
            <w:r w:rsidRPr="00394E60">
              <w:rPr>
                <w:rFonts w:ascii="Calibri" w:hAnsi="Calibri" w:cs="Calibri"/>
                <w:color w:val="000000"/>
                <w:lang w:eastAsia="nl-NL"/>
              </w:rPr>
              <w:t>• Use of evaluative and iterative strategies;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br/>
              <w:t>• Provide iterative assistance;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br/>
              <w:t>• Adapt and tailor to context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br/>
              <w:t>• Develop stakeholders’ interrelationships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br/>
              <w:t>• Train and educate stakeholders;</w:t>
            </w:r>
            <w:r w:rsidRPr="00394E60">
              <w:rPr>
                <w:rFonts w:ascii="Calibri" w:hAnsi="Calibri" w:cs="Calibri"/>
                <w:color w:val="000000"/>
                <w:lang w:eastAsia="nl-NL"/>
              </w:rPr>
              <w:br/>
              <w:t>• Support clinicians</w:t>
            </w:r>
          </w:p>
        </w:tc>
      </w:tr>
    </w:tbl>
    <w:p w14:paraId="5A0A6AB9" w14:textId="77777777" w:rsidR="00094DD7" w:rsidRDefault="00094DD7" w:rsidP="00094DD7">
      <w:pPr>
        <w:spacing w:after="160" w:line="360" w:lineRule="auto"/>
        <w:jc w:val="both"/>
        <w:rPr>
          <w:lang w:val="en-US"/>
        </w:rPr>
      </w:pPr>
      <w:r w:rsidRPr="00CB6871"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  <w:lang w:val="en-US"/>
        </w:rPr>
        <w:t>*</w:t>
      </w:r>
      <w:r w:rsidRPr="00CB6871">
        <w:rPr>
          <w:rFonts w:asciiTheme="minorHAnsi" w:hAnsiTheme="minorHAnsi" w:cstheme="minorHAnsi"/>
          <w:color w:val="1F1F1F"/>
          <w:sz w:val="22"/>
          <w:szCs w:val="22"/>
          <w:lang w:val="en-US"/>
        </w:rPr>
        <w:t xml:space="preserve"> Antibiotic Resistance </w:t>
      </w:r>
      <w:proofErr w:type="spellStart"/>
      <w:r w:rsidRPr="00CB6871">
        <w:rPr>
          <w:rFonts w:asciiTheme="minorHAnsi" w:hAnsiTheme="minorHAnsi" w:cstheme="minorHAnsi"/>
          <w:color w:val="1F1F1F"/>
          <w:sz w:val="22"/>
          <w:szCs w:val="22"/>
          <w:lang w:val="en-US"/>
        </w:rPr>
        <w:t>Utilisation</w:t>
      </w:r>
      <w:proofErr w:type="spellEnd"/>
      <w:r w:rsidRPr="00CB6871">
        <w:rPr>
          <w:rFonts w:asciiTheme="minorHAnsi" w:hAnsiTheme="minorHAnsi" w:cstheme="minorHAnsi"/>
          <w:color w:val="1F1F1F"/>
          <w:sz w:val="22"/>
          <w:szCs w:val="22"/>
          <w:lang w:val="en-US"/>
        </w:rPr>
        <w:t xml:space="preserve"> and Surveillance-Control (ARUSC), electronic CDS for pneumonia (</w:t>
      </w:r>
      <w:proofErr w:type="spellStart"/>
      <w:r w:rsidRPr="00CB6871">
        <w:rPr>
          <w:rFonts w:asciiTheme="minorHAnsi" w:hAnsiTheme="minorHAnsi" w:cstheme="minorHAnsi"/>
          <w:color w:val="1F1F1F"/>
          <w:sz w:val="22"/>
          <w:szCs w:val="22"/>
          <w:lang w:val="en-US"/>
        </w:rPr>
        <w:t>ePNa</w:t>
      </w:r>
      <w:proofErr w:type="spellEnd"/>
      <w:r w:rsidRPr="00CB6871">
        <w:rPr>
          <w:rFonts w:asciiTheme="minorHAnsi" w:hAnsiTheme="minorHAnsi" w:cstheme="minorHAnsi"/>
          <w:color w:val="1F1F1F"/>
          <w:sz w:val="22"/>
          <w:szCs w:val="22"/>
          <w:lang w:val="en-US"/>
        </w:rPr>
        <w:t>), local resistance maps (LRMs), preliminary microbiological reports with therapeutic recommendation (PMRTRs)</w:t>
      </w:r>
    </w:p>
    <w:p w14:paraId="5CAD18A4" w14:textId="77777777" w:rsidR="00094DD7" w:rsidRDefault="00094DD7" w:rsidP="00094DD7">
      <w:pPr>
        <w:spacing w:after="160" w:line="360" w:lineRule="auto"/>
        <w:jc w:val="both"/>
        <w:rPr>
          <w:lang w:val="en-US"/>
        </w:rPr>
      </w:pPr>
    </w:p>
    <w:p w14:paraId="159C65BC" w14:textId="77777777" w:rsidR="00FC3058" w:rsidRPr="00094DD7" w:rsidRDefault="00FC3058">
      <w:pPr>
        <w:rPr>
          <w:lang w:val="en-US"/>
        </w:rPr>
      </w:pPr>
    </w:p>
    <w:sectPr w:rsidR="00FC3058" w:rsidRPr="00094D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B3537"/>
    <w:multiLevelType w:val="hybridMultilevel"/>
    <w:tmpl w:val="7900940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23982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DD7"/>
    <w:rsid w:val="00094DD7"/>
    <w:rsid w:val="002509FC"/>
    <w:rsid w:val="003047A9"/>
    <w:rsid w:val="007E1B64"/>
    <w:rsid w:val="00AA5E74"/>
    <w:rsid w:val="00FC3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C2052F"/>
  <w15:chartTrackingRefBased/>
  <w15:docId w15:val="{FEA1F91A-4773-A548-9A36-0465DFE8A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4DD7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094D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94D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94D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94D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94D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94DD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94DD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94DD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94DD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94D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94D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94D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94DD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94DD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94DD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94DD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94DD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94DD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94D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94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94DD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94D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94D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94DD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94DD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94DD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94D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94DD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94DD7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094DD7"/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1959</Words>
  <Characters>10775</Characters>
  <Application>Microsoft Office Word</Application>
  <DocSecurity>0</DocSecurity>
  <Lines>89</Lines>
  <Paragraphs>25</Paragraphs>
  <ScaleCrop>false</ScaleCrop>
  <Company/>
  <LinksUpToDate>false</LinksUpToDate>
  <CharactersWithSpaces>12709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Giordano, L. (Laura)</dc:creator>
  <cp:keywords/>
  <dc:description/>
  <cp:lastModifiedBy>Giordano, L. (Laura)</cp:lastModifiedBy>
  <cp:revision>1</cp:revision>
  <dcterms:created xsi:type="dcterms:W3CDTF">2025-09-08T12:39:00Z</dcterms:created>
  <dcterms:modified xsi:type="dcterms:W3CDTF">2025-09-08T12:40:00Z</dcterms:modified>
</cp:coreProperties>
</file>