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7CC" w:rsidRPr="00266952" w:rsidRDefault="00104AF4" w:rsidP="00266952">
      <w:pPr>
        <w:ind w:left="840" w:hanging="840"/>
        <w:jc w:val="center"/>
        <w:rPr>
          <w:rFonts w:ascii="Arial" w:hAnsi="Arial" w:cs="Arial"/>
          <w:b/>
          <w:sz w:val="28"/>
          <w:szCs w:val="24"/>
          <w:u w:val="single"/>
        </w:rPr>
      </w:pPr>
      <w:r w:rsidRPr="00266952">
        <w:rPr>
          <w:rFonts w:ascii="Arial" w:hAnsi="Arial" w:cs="Arial" w:hint="eastAsia"/>
          <w:b/>
          <w:sz w:val="28"/>
          <w:szCs w:val="24"/>
          <w:u w:val="single"/>
        </w:rPr>
        <w:t>Supplementary material</w:t>
      </w:r>
    </w:p>
    <w:p w:rsidR="00104AF4" w:rsidRDefault="00104AF4" w:rsidP="00104AF4">
      <w:pPr>
        <w:ind w:left="720" w:hanging="720"/>
        <w:jc w:val="center"/>
        <w:rPr>
          <w:rFonts w:ascii="Arial" w:hAnsi="Arial" w:cs="Arial"/>
          <w:color w:val="FF0000"/>
          <w:sz w:val="24"/>
          <w:szCs w:val="24"/>
        </w:rPr>
      </w:pPr>
    </w:p>
    <w:p w:rsidR="00104AF4" w:rsidRPr="000C675F" w:rsidRDefault="00104AF4" w:rsidP="00104AF4">
      <w:pPr>
        <w:wordWrap/>
        <w:adjustRightInd w:val="0"/>
        <w:snapToGrid w:val="0"/>
        <w:ind w:left="720" w:hanging="720"/>
        <w:jc w:val="center"/>
        <w:rPr>
          <w:rFonts w:ascii="Arial" w:eastAsia="Arial Unicode MS" w:hAnsi="Arial" w:cs="Arial"/>
          <w:b/>
          <w:kern w:val="0"/>
          <w:sz w:val="24"/>
          <w:szCs w:val="24"/>
        </w:rPr>
      </w:pPr>
      <w:r w:rsidRPr="000C675F">
        <w:rPr>
          <w:rFonts w:ascii="Arial" w:eastAsia="Arial Unicode MS" w:hAnsi="Arial" w:cs="Arial" w:hint="eastAsia"/>
          <w:b/>
          <w:kern w:val="0"/>
          <w:sz w:val="24"/>
          <w:szCs w:val="24"/>
        </w:rPr>
        <w:t xml:space="preserve">Enhanced </w:t>
      </w:r>
      <w:r w:rsidRPr="000C675F">
        <w:rPr>
          <w:rFonts w:ascii="Arial" w:eastAsia="Arial Unicode MS" w:hAnsi="Arial" w:cs="Arial"/>
          <w:b/>
          <w:kern w:val="0"/>
          <w:sz w:val="24"/>
          <w:szCs w:val="24"/>
        </w:rPr>
        <w:t>ceramides</w:t>
      </w:r>
      <w:r w:rsidRPr="000C675F">
        <w:rPr>
          <w:rFonts w:ascii="Arial" w:eastAsia="Arial Unicode MS" w:hAnsi="Arial" w:cs="Arial" w:hint="eastAsia"/>
          <w:b/>
          <w:kern w:val="0"/>
          <w:sz w:val="24"/>
          <w:szCs w:val="24"/>
        </w:rPr>
        <w:t xml:space="preserve"> production by </w:t>
      </w:r>
      <w:r w:rsidRPr="000C675F">
        <w:rPr>
          <w:rFonts w:ascii="Arial" w:eastAsia="Arial Unicode MS" w:hAnsi="Arial" w:cs="Arial"/>
          <w:b/>
          <w:i/>
          <w:kern w:val="0"/>
          <w:sz w:val="24"/>
          <w:szCs w:val="24"/>
        </w:rPr>
        <w:t>Lactobacillus rhamnosus</w:t>
      </w:r>
      <w:r w:rsidRPr="000C675F">
        <w:rPr>
          <w:rFonts w:ascii="Arial" w:eastAsia="Arial Unicode MS" w:hAnsi="Arial" w:cs="Arial"/>
          <w:b/>
          <w:kern w:val="0"/>
          <w:sz w:val="24"/>
          <w:szCs w:val="24"/>
        </w:rPr>
        <w:t xml:space="preserve"> IDCC 3201 </w:t>
      </w:r>
      <w:r w:rsidRPr="000C675F">
        <w:rPr>
          <w:rFonts w:ascii="Arial" w:eastAsia="Arial Unicode MS" w:hAnsi="Arial" w:cs="Arial" w:hint="eastAsia"/>
          <w:b/>
          <w:kern w:val="0"/>
          <w:sz w:val="24"/>
          <w:szCs w:val="24"/>
        </w:rPr>
        <w:t xml:space="preserve">and </w:t>
      </w:r>
      <w:r>
        <w:rPr>
          <w:rFonts w:ascii="Arial" w:eastAsia="Arial Unicode MS" w:hAnsi="Arial" w:cs="Arial" w:hint="eastAsia"/>
          <w:b/>
          <w:kern w:val="0"/>
          <w:sz w:val="24"/>
          <w:szCs w:val="24"/>
        </w:rPr>
        <w:t xml:space="preserve">its </w:t>
      </w:r>
      <w:r w:rsidRPr="000C675F">
        <w:rPr>
          <w:rFonts w:ascii="Arial" w:eastAsia="Arial Unicode MS" w:hAnsi="Arial" w:cs="Arial" w:hint="eastAsia"/>
          <w:b/>
          <w:kern w:val="0"/>
          <w:sz w:val="24"/>
          <w:szCs w:val="24"/>
        </w:rPr>
        <w:t>proposed mechanism</w:t>
      </w:r>
    </w:p>
    <w:p w:rsidR="00104AF4" w:rsidRPr="009066BC" w:rsidRDefault="00104AF4" w:rsidP="00104AF4">
      <w:pPr>
        <w:wordWrap/>
        <w:adjustRightInd w:val="0"/>
        <w:snapToGrid w:val="0"/>
        <w:ind w:left="720" w:hanging="720"/>
        <w:rPr>
          <w:rFonts w:ascii="Arial" w:eastAsia="Arial Unicode MS" w:hAnsi="Arial" w:cs="Arial"/>
          <w:b/>
          <w:kern w:val="0"/>
          <w:sz w:val="24"/>
          <w:szCs w:val="24"/>
        </w:rPr>
      </w:pPr>
    </w:p>
    <w:p w:rsidR="00104AF4" w:rsidRPr="009066BC" w:rsidRDefault="00104AF4" w:rsidP="00104AF4">
      <w:pPr>
        <w:ind w:left="720" w:hanging="720"/>
        <w:rPr>
          <w:rFonts w:ascii="Arial" w:hAnsi="Arial" w:cs="Arial"/>
          <w:sz w:val="24"/>
          <w:szCs w:val="24"/>
        </w:rPr>
      </w:pPr>
      <w:r w:rsidRPr="009066BC">
        <w:rPr>
          <w:rFonts w:ascii="Arial" w:hAnsi="Arial" w:cs="Arial" w:hint="eastAsia"/>
          <w:sz w:val="24"/>
          <w:szCs w:val="24"/>
        </w:rPr>
        <w:t>Myun Soo Kim</w:t>
      </w:r>
      <w:r w:rsidRPr="009066BC">
        <w:rPr>
          <w:rFonts w:ascii="Arial" w:hAnsi="Arial" w:cs="Arial" w:hint="eastAsia"/>
          <w:sz w:val="24"/>
          <w:szCs w:val="24"/>
          <w:vertAlign w:val="superscript"/>
        </w:rPr>
        <w:t>1</w:t>
      </w:r>
      <w:r w:rsidRPr="009066BC">
        <w:rPr>
          <w:rFonts w:ascii="Arial" w:hAnsi="Arial" w:cs="Arial"/>
          <w:sz w:val="24"/>
          <w:szCs w:val="24"/>
          <w:vertAlign w:val="superscript"/>
        </w:rPr>
        <w:t>†</w:t>
      </w:r>
      <w:r w:rsidRPr="009066BC">
        <w:rPr>
          <w:rFonts w:ascii="Arial" w:hAnsi="Arial" w:cs="Arial" w:hint="eastAsia"/>
          <w:sz w:val="24"/>
          <w:szCs w:val="24"/>
        </w:rPr>
        <w:t xml:space="preserve">, </w:t>
      </w:r>
      <w:r w:rsidRPr="009066BC">
        <w:rPr>
          <w:rFonts w:ascii="Arial" w:hAnsi="Arial" w:cs="Arial"/>
          <w:sz w:val="24"/>
          <w:szCs w:val="24"/>
        </w:rPr>
        <w:t>Minjee Lee</w:t>
      </w:r>
      <w:r w:rsidRPr="009066BC">
        <w:rPr>
          <w:rFonts w:ascii="Arial" w:hAnsi="Arial" w:cs="Arial"/>
          <w:sz w:val="24"/>
          <w:szCs w:val="24"/>
          <w:vertAlign w:val="superscript"/>
        </w:rPr>
        <w:t>2†</w:t>
      </w:r>
      <w:r w:rsidRPr="009066BC">
        <w:rPr>
          <w:rFonts w:ascii="Arial" w:hAnsi="Arial" w:cs="Arial"/>
          <w:sz w:val="24"/>
          <w:szCs w:val="24"/>
        </w:rPr>
        <w:t>, Hanna Oh</w:t>
      </w:r>
      <w:r w:rsidRPr="009066BC">
        <w:rPr>
          <w:rFonts w:ascii="Arial" w:hAnsi="Arial" w:cs="Arial" w:hint="eastAsia"/>
          <w:sz w:val="24"/>
          <w:szCs w:val="24"/>
          <w:vertAlign w:val="superscript"/>
        </w:rPr>
        <w:t>3</w:t>
      </w:r>
      <w:r w:rsidRPr="009066BC">
        <w:rPr>
          <w:rFonts w:ascii="Arial" w:hAnsi="Arial" w:cs="Arial"/>
          <w:sz w:val="24"/>
          <w:szCs w:val="24"/>
        </w:rPr>
        <w:t>, Wonsang Seo</w:t>
      </w:r>
      <w:r w:rsidRPr="009066BC">
        <w:rPr>
          <w:rFonts w:ascii="Arial" w:hAnsi="Arial" w:cs="Arial" w:hint="eastAsia"/>
          <w:sz w:val="24"/>
          <w:szCs w:val="24"/>
          <w:vertAlign w:val="superscript"/>
        </w:rPr>
        <w:t>3</w:t>
      </w:r>
      <w:r w:rsidRPr="009066BC">
        <w:rPr>
          <w:rFonts w:ascii="Arial" w:hAnsi="Arial" w:cs="Arial" w:hint="eastAsia"/>
          <w:sz w:val="24"/>
          <w:szCs w:val="24"/>
        </w:rPr>
        <w:t xml:space="preserve">, </w:t>
      </w:r>
      <w:r w:rsidRPr="009066BC">
        <w:rPr>
          <w:rFonts w:ascii="Arial" w:hAnsi="Arial" w:cs="Arial"/>
          <w:sz w:val="24"/>
          <w:szCs w:val="24"/>
        </w:rPr>
        <w:t>Gwang-Seob</w:t>
      </w:r>
      <w:r w:rsidRPr="009066BC">
        <w:rPr>
          <w:rFonts w:ascii="Arial" w:hAnsi="Arial" w:cs="Arial" w:hint="eastAsia"/>
          <w:sz w:val="24"/>
          <w:szCs w:val="24"/>
        </w:rPr>
        <w:t xml:space="preserve"> Kim</w:t>
      </w:r>
      <w:r w:rsidRPr="009066BC">
        <w:rPr>
          <w:rFonts w:ascii="Arial" w:hAnsi="Arial" w:cs="Arial"/>
          <w:sz w:val="24"/>
          <w:szCs w:val="24"/>
          <w:vertAlign w:val="superscript"/>
        </w:rPr>
        <w:t>2</w:t>
      </w:r>
      <w:r w:rsidRPr="009066BC">
        <w:rPr>
          <w:rFonts w:ascii="Arial" w:hAnsi="Arial" w:cs="Arial" w:hint="eastAsia"/>
          <w:sz w:val="24"/>
          <w:szCs w:val="24"/>
        </w:rPr>
        <w:t>, O-Hyun Ban</w:t>
      </w:r>
      <w:r w:rsidRPr="009066BC">
        <w:rPr>
          <w:rFonts w:ascii="Arial" w:hAnsi="Arial" w:cs="Arial" w:hint="eastAsia"/>
          <w:sz w:val="24"/>
          <w:szCs w:val="24"/>
          <w:vertAlign w:val="superscript"/>
        </w:rPr>
        <w:t>2</w:t>
      </w:r>
      <w:proofErr w:type="gramStart"/>
      <w:r w:rsidRPr="009066BC">
        <w:rPr>
          <w:rFonts w:ascii="Arial" w:hAnsi="Arial" w:cs="Arial" w:hint="eastAsia"/>
          <w:sz w:val="24"/>
          <w:szCs w:val="24"/>
          <w:vertAlign w:val="superscript"/>
        </w:rPr>
        <w:t>,4</w:t>
      </w:r>
      <w:proofErr w:type="gramEnd"/>
      <w:r w:rsidRPr="009066BC">
        <w:rPr>
          <w:rFonts w:ascii="Arial" w:hAnsi="Arial" w:cs="Arial" w:hint="eastAsia"/>
          <w:sz w:val="24"/>
          <w:szCs w:val="24"/>
        </w:rPr>
        <w:t xml:space="preserve">, </w:t>
      </w:r>
      <w:r w:rsidRPr="009066BC">
        <w:rPr>
          <w:rStyle w:val="acopre"/>
          <w:rFonts w:ascii="Arial" w:hAnsi="Arial" w:cs="Arial"/>
          <w:sz w:val="24"/>
          <w:szCs w:val="24"/>
        </w:rPr>
        <w:t>Minhye Shin</w:t>
      </w:r>
      <w:r w:rsidRPr="009066BC">
        <w:rPr>
          <w:rStyle w:val="acopre"/>
          <w:rFonts w:ascii="Arial" w:hAnsi="Arial" w:cs="Arial"/>
          <w:sz w:val="24"/>
          <w:szCs w:val="24"/>
          <w:vertAlign w:val="superscript"/>
        </w:rPr>
        <w:t>5</w:t>
      </w:r>
      <w:r>
        <w:rPr>
          <w:rStyle w:val="acopre"/>
          <w:rFonts w:ascii="Arial" w:hAnsi="Arial" w:cs="Arial"/>
          <w:sz w:val="24"/>
          <w:szCs w:val="24"/>
        </w:rPr>
        <w:t>,</w:t>
      </w:r>
      <w:r w:rsidRPr="009066BC">
        <w:rPr>
          <w:rFonts w:ascii="Arial" w:hAnsi="Arial" w:cs="Arial" w:hint="eastAsia"/>
          <w:sz w:val="24"/>
          <w:szCs w:val="24"/>
        </w:rPr>
        <w:t xml:space="preserve"> Young Hoon Jung</w:t>
      </w:r>
      <w:r w:rsidRPr="009066BC">
        <w:rPr>
          <w:rFonts w:ascii="Arial" w:hAnsi="Arial" w:cs="Arial" w:hint="eastAsia"/>
          <w:sz w:val="24"/>
          <w:szCs w:val="24"/>
          <w:vertAlign w:val="superscript"/>
        </w:rPr>
        <w:t>4,</w:t>
      </w:r>
      <w:r>
        <w:rPr>
          <w:rFonts w:ascii="Arial" w:hAnsi="Arial" w:cs="Arial"/>
          <w:sz w:val="24"/>
          <w:szCs w:val="24"/>
          <w:vertAlign w:val="superscript"/>
        </w:rPr>
        <w:t>6</w:t>
      </w:r>
      <w:r w:rsidRPr="009066BC">
        <w:rPr>
          <w:rFonts w:ascii="Arial" w:hAnsi="Arial" w:cs="Arial" w:hint="eastAsia"/>
          <w:sz w:val="24"/>
          <w:szCs w:val="24"/>
          <w:vertAlign w:val="superscript"/>
        </w:rPr>
        <w:t>*</w:t>
      </w:r>
      <w:r w:rsidRPr="009066BC">
        <w:rPr>
          <w:rFonts w:ascii="Arial" w:hAnsi="Arial" w:cs="Arial" w:hint="eastAsia"/>
          <w:sz w:val="24"/>
          <w:szCs w:val="24"/>
        </w:rPr>
        <w:t xml:space="preserve">, </w:t>
      </w:r>
      <w:r w:rsidRPr="009066BC">
        <w:rPr>
          <w:rFonts w:ascii="Arial" w:hAnsi="Arial" w:cs="Arial"/>
          <w:sz w:val="24"/>
          <w:szCs w:val="24"/>
        </w:rPr>
        <w:t>Jungwoo Yang</w:t>
      </w:r>
      <w:r w:rsidRPr="009066BC">
        <w:rPr>
          <w:rFonts w:ascii="Arial" w:hAnsi="Arial" w:cs="Arial"/>
          <w:sz w:val="24"/>
          <w:szCs w:val="24"/>
          <w:vertAlign w:val="superscript"/>
        </w:rPr>
        <w:t>2</w:t>
      </w:r>
      <w:r w:rsidRPr="009066BC">
        <w:rPr>
          <w:rFonts w:ascii="Arial" w:hAnsi="Arial" w:cs="Arial" w:hint="eastAsia"/>
          <w:sz w:val="24"/>
          <w:szCs w:val="24"/>
          <w:vertAlign w:val="superscript"/>
        </w:rPr>
        <w:t>*</w:t>
      </w:r>
    </w:p>
    <w:p w:rsidR="00104AF4" w:rsidRPr="009066BC" w:rsidRDefault="00104AF4" w:rsidP="00104AF4">
      <w:pPr>
        <w:wordWrap/>
        <w:adjustRightInd w:val="0"/>
        <w:snapToGrid w:val="0"/>
        <w:ind w:left="480" w:hangingChars="200" w:hanging="480"/>
        <w:rPr>
          <w:rFonts w:ascii="Arial" w:hAnsi="Arial" w:cs="Arial"/>
          <w:sz w:val="24"/>
          <w:szCs w:val="24"/>
        </w:rPr>
      </w:pPr>
    </w:p>
    <w:p w:rsidR="00104AF4" w:rsidRPr="000C675F" w:rsidRDefault="00104AF4" w:rsidP="00104AF4">
      <w:pPr>
        <w:wordWrap/>
        <w:adjustRightInd w:val="0"/>
        <w:snapToGrid w:val="0"/>
        <w:ind w:left="480" w:hangingChars="200" w:hanging="480"/>
        <w:rPr>
          <w:rFonts w:ascii="Arial" w:hAnsi="Arial" w:cs="Arial"/>
          <w:sz w:val="24"/>
          <w:szCs w:val="24"/>
        </w:rPr>
      </w:pPr>
      <w:r w:rsidRPr="000C675F">
        <w:rPr>
          <w:rFonts w:ascii="Arial" w:hAnsi="Arial" w:cs="Arial"/>
          <w:sz w:val="24"/>
          <w:szCs w:val="24"/>
          <w:vertAlign w:val="superscript"/>
        </w:rPr>
        <w:t>1</w:t>
      </w:r>
      <w:r w:rsidRPr="000C675F">
        <w:rPr>
          <w:rFonts w:ascii="Arial" w:hAnsi="Arial" w:cs="Arial"/>
          <w:sz w:val="24"/>
          <w:szCs w:val="24"/>
        </w:rPr>
        <w:t xml:space="preserve">INTERCARE, 1 </w:t>
      </w:r>
      <w:proofErr w:type="spellStart"/>
      <w:r w:rsidRPr="000C675F">
        <w:rPr>
          <w:rFonts w:ascii="Arial" w:hAnsi="Arial" w:cs="Arial"/>
          <w:sz w:val="24"/>
          <w:szCs w:val="24"/>
        </w:rPr>
        <w:t>Naeyuri</w:t>
      </w:r>
      <w:proofErr w:type="spellEnd"/>
      <w:r w:rsidRPr="000C675F">
        <w:rPr>
          <w:rFonts w:ascii="Arial" w:hAnsi="Arial" w:cs="Arial"/>
          <w:sz w:val="24"/>
          <w:szCs w:val="24"/>
        </w:rPr>
        <w:t xml:space="preserve"> 1-gil, </w:t>
      </w:r>
      <w:proofErr w:type="spellStart"/>
      <w:r w:rsidRPr="000C675F">
        <w:rPr>
          <w:rFonts w:ascii="Arial" w:hAnsi="Arial" w:cs="Arial"/>
          <w:sz w:val="24"/>
          <w:szCs w:val="24"/>
        </w:rPr>
        <w:t>Cheonan-si</w:t>
      </w:r>
      <w:proofErr w:type="spellEnd"/>
      <w:r w:rsidRPr="000C675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C675F">
        <w:rPr>
          <w:rFonts w:ascii="Arial" w:hAnsi="Arial" w:cs="Arial"/>
          <w:sz w:val="24"/>
          <w:szCs w:val="24"/>
        </w:rPr>
        <w:t>Chungcheongnam</w:t>
      </w:r>
      <w:proofErr w:type="spellEnd"/>
      <w:r w:rsidRPr="000C675F">
        <w:rPr>
          <w:rFonts w:ascii="Arial" w:hAnsi="Arial" w:cs="Arial"/>
          <w:sz w:val="24"/>
          <w:szCs w:val="24"/>
        </w:rPr>
        <w:t>-do, 31027, Republic of Korea</w:t>
      </w:r>
    </w:p>
    <w:p w:rsidR="00104AF4" w:rsidRPr="007D00C4" w:rsidRDefault="00104AF4" w:rsidP="00104AF4">
      <w:pPr>
        <w:wordWrap/>
        <w:adjustRightInd w:val="0"/>
        <w:snapToGrid w:val="0"/>
        <w:ind w:left="480" w:hangingChars="200" w:hanging="480"/>
        <w:rPr>
          <w:rFonts w:ascii="Arial" w:hAnsi="Arial" w:cs="Arial"/>
          <w:sz w:val="24"/>
          <w:szCs w:val="24"/>
        </w:rPr>
      </w:pPr>
      <w:r w:rsidRPr="000C675F">
        <w:rPr>
          <w:rFonts w:ascii="Arial" w:hAnsi="Arial" w:cs="Arial"/>
          <w:sz w:val="24"/>
          <w:szCs w:val="24"/>
          <w:vertAlign w:val="superscript"/>
        </w:rPr>
        <w:t>2</w:t>
      </w:r>
      <w:r w:rsidRPr="000C675F">
        <w:rPr>
          <w:rFonts w:ascii="Arial" w:hAnsi="Arial" w:cs="Arial"/>
          <w:sz w:val="24"/>
          <w:szCs w:val="24"/>
        </w:rPr>
        <w:t xml:space="preserve">Ildong Bioscience, </w:t>
      </w:r>
      <w:r w:rsidRPr="007D00C4">
        <w:rPr>
          <w:rFonts w:ascii="Arial" w:hAnsi="Arial" w:cs="Arial"/>
          <w:sz w:val="24"/>
          <w:szCs w:val="24"/>
        </w:rPr>
        <w:t>17 Poseunggongdan-ro, Pyeongtaek-si, Gyeonggi-do, 17957, Republic of Korea</w:t>
      </w:r>
    </w:p>
    <w:p w:rsidR="00104AF4" w:rsidRPr="007D00C4" w:rsidRDefault="00104AF4" w:rsidP="00104AF4">
      <w:pPr>
        <w:wordWrap/>
        <w:adjustRightInd w:val="0"/>
        <w:snapToGrid w:val="0"/>
        <w:ind w:left="480" w:hangingChars="200" w:hanging="480"/>
        <w:rPr>
          <w:rFonts w:ascii="Arial" w:eastAsia="돋움" w:hAnsi="Arial" w:cs="Arial"/>
          <w:sz w:val="24"/>
          <w:szCs w:val="24"/>
        </w:rPr>
      </w:pPr>
      <w:r w:rsidRPr="007D00C4">
        <w:rPr>
          <w:rFonts w:ascii="Arial" w:hAnsi="Arial" w:cs="Arial"/>
          <w:sz w:val="24"/>
          <w:szCs w:val="24"/>
          <w:vertAlign w:val="superscript"/>
        </w:rPr>
        <w:t>3</w:t>
      </w:r>
      <w:r w:rsidRPr="007D00C4">
        <w:rPr>
          <w:rFonts w:ascii="Arial" w:hAnsi="Arial" w:cs="Arial"/>
          <w:sz w:val="24"/>
          <w:szCs w:val="24"/>
        </w:rPr>
        <w:t xml:space="preserve">Ildong Pharmaceutical, </w:t>
      </w:r>
      <w:r w:rsidRPr="007D00C4">
        <w:rPr>
          <w:rFonts w:ascii="Arial" w:eastAsia="돋움" w:hAnsi="Arial" w:cs="Arial"/>
          <w:sz w:val="24"/>
          <w:szCs w:val="24"/>
        </w:rPr>
        <w:t xml:space="preserve">2, </w:t>
      </w:r>
      <w:proofErr w:type="spellStart"/>
      <w:r w:rsidRPr="007D00C4">
        <w:rPr>
          <w:rFonts w:ascii="Arial" w:eastAsia="돋움" w:hAnsi="Arial" w:cs="Arial"/>
          <w:sz w:val="24"/>
          <w:szCs w:val="24"/>
        </w:rPr>
        <w:t>Baumoe-ro</w:t>
      </w:r>
      <w:proofErr w:type="spellEnd"/>
      <w:r w:rsidRPr="007D00C4">
        <w:rPr>
          <w:rFonts w:ascii="Arial" w:eastAsia="돋움" w:hAnsi="Arial" w:cs="Arial"/>
          <w:sz w:val="24"/>
          <w:szCs w:val="24"/>
        </w:rPr>
        <w:t xml:space="preserve"> 27-gil, Seoul, 06752, Republic of Korea</w:t>
      </w:r>
    </w:p>
    <w:p w:rsidR="00104AF4" w:rsidRDefault="00104AF4" w:rsidP="00104AF4">
      <w:pPr>
        <w:wordWrap/>
        <w:adjustRightInd w:val="0"/>
        <w:snapToGrid w:val="0"/>
        <w:ind w:left="480" w:hangingChars="200" w:hanging="480"/>
        <w:rPr>
          <w:rFonts w:ascii="Arial" w:hAnsi="Arial" w:cs="Arial"/>
          <w:sz w:val="24"/>
          <w:szCs w:val="24"/>
        </w:rPr>
      </w:pPr>
      <w:r w:rsidRPr="007D00C4">
        <w:rPr>
          <w:rFonts w:ascii="Arial" w:hAnsi="Arial" w:cs="Arial"/>
          <w:sz w:val="24"/>
          <w:szCs w:val="24"/>
          <w:vertAlign w:val="superscript"/>
        </w:rPr>
        <w:t>4</w:t>
      </w:r>
      <w:r w:rsidRPr="007D00C4">
        <w:rPr>
          <w:rFonts w:ascii="Arial" w:hAnsi="Arial" w:cs="Arial"/>
          <w:sz w:val="24"/>
          <w:szCs w:val="24"/>
        </w:rPr>
        <w:t>School of Food Science and Biotechnology, Kyungpook National University, Daegu, 41566, Republic of Korea</w:t>
      </w:r>
    </w:p>
    <w:p w:rsidR="00104AF4" w:rsidRPr="007D00C4" w:rsidRDefault="00104AF4" w:rsidP="00104AF4">
      <w:pPr>
        <w:wordWrap/>
        <w:adjustRightInd w:val="0"/>
        <w:snapToGrid w:val="0"/>
        <w:ind w:left="480" w:hangingChars="200" w:hanging="480"/>
        <w:rPr>
          <w:rFonts w:ascii="Arial" w:hAnsi="Arial" w:cs="Arial"/>
          <w:b/>
          <w:sz w:val="24"/>
          <w:szCs w:val="24"/>
        </w:rPr>
      </w:pPr>
      <w:r w:rsidRPr="007D00C4">
        <w:rPr>
          <w:rFonts w:ascii="Arial" w:hAnsi="Arial" w:cs="Arial"/>
          <w:sz w:val="24"/>
          <w:szCs w:val="24"/>
          <w:vertAlign w:val="superscript"/>
        </w:rPr>
        <w:t>5</w:t>
      </w:r>
      <w:r w:rsidRPr="009066BC">
        <w:rPr>
          <w:rFonts w:ascii="Arial" w:hAnsi="Arial" w:cs="Arial"/>
          <w:sz w:val="24"/>
          <w:szCs w:val="24"/>
        </w:rPr>
        <w:t xml:space="preserve">Department of Agricultural Biotechnology and Research Institute of Agriculture and Life Science, Seoul National University, Seoul, </w:t>
      </w:r>
      <w:r>
        <w:rPr>
          <w:rFonts w:ascii="Arial" w:hAnsi="Arial" w:cs="Arial"/>
          <w:sz w:val="24"/>
          <w:szCs w:val="24"/>
        </w:rPr>
        <w:t xml:space="preserve">00826, </w:t>
      </w:r>
      <w:r w:rsidRPr="009066BC">
        <w:rPr>
          <w:rFonts w:ascii="Arial" w:hAnsi="Arial" w:cs="Arial"/>
          <w:sz w:val="24"/>
          <w:szCs w:val="24"/>
        </w:rPr>
        <w:t>Republic of Korea.</w:t>
      </w:r>
    </w:p>
    <w:p w:rsidR="00104AF4" w:rsidRPr="000C675F" w:rsidRDefault="00104AF4" w:rsidP="00104AF4">
      <w:pPr>
        <w:wordWrap/>
        <w:adjustRightInd w:val="0"/>
        <w:snapToGrid w:val="0"/>
        <w:ind w:left="480" w:hangingChars="200" w:hanging="48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6</w:t>
      </w:r>
      <w:r w:rsidRPr="007D00C4">
        <w:rPr>
          <w:rFonts w:ascii="Arial" w:hAnsi="Arial" w:cs="Arial"/>
          <w:sz w:val="24"/>
          <w:szCs w:val="24"/>
        </w:rPr>
        <w:t>Institute of Fermentation Biotechnology</w:t>
      </w:r>
      <w:r w:rsidRPr="000C675F">
        <w:rPr>
          <w:rFonts w:ascii="Arial" w:hAnsi="Arial" w:cs="Arial"/>
          <w:sz w:val="24"/>
          <w:szCs w:val="24"/>
        </w:rPr>
        <w:t>, Kyungpook National University, Daegu, 41566, Republic of Korea</w:t>
      </w:r>
    </w:p>
    <w:p w:rsidR="00037136" w:rsidRDefault="00037136" w:rsidP="00104AF4">
      <w:pPr>
        <w:wordWrap/>
        <w:adjustRightInd w:val="0"/>
        <w:snapToGrid w:val="0"/>
        <w:ind w:left="720" w:hanging="720"/>
        <w:rPr>
          <w:rFonts w:ascii="Arial" w:hAnsi="Arial" w:cs="Arial"/>
          <w:sz w:val="24"/>
          <w:szCs w:val="24"/>
        </w:rPr>
        <w:sectPr w:rsidR="00037136" w:rsidSect="00B167C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:rsidR="00104AF4" w:rsidRDefault="00D6177C" w:rsidP="00104AF4">
      <w:pPr>
        <w:wordWrap/>
        <w:adjustRightInd w:val="0"/>
        <w:snapToGrid w:val="0"/>
        <w:ind w:left="720" w:hanging="720"/>
        <w:rPr>
          <w:rFonts w:ascii="Arial" w:hAnsi="Arial" w:cs="Arial"/>
          <w:sz w:val="24"/>
          <w:szCs w:val="24"/>
        </w:rPr>
      </w:pPr>
      <w:r w:rsidRPr="00D6177C">
        <w:rPr>
          <w:rFonts w:ascii="Arial" w:hAnsi="Arial" w:cs="Arial" w:hint="eastAsia"/>
          <w:b/>
          <w:sz w:val="24"/>
          <w:szCs w:val="24"/>
        </w:rPr>
        <w:lastRenderedPageBreak/>
        <w:t xml:space="preserve">Table </w:t>
      </w:r>
      <w:r w:rsidRPr="00321E91">
        <w:rPr>
          <w:rFonts w:ascii="Arial" w:hAnsi="Arial" w:cs="Arial" w:hint="eastAsia"/>
          <w:b/>
          <w:sz w:val="24"/>
          <w:szCs w:val="24"/>
        </w:rPr>
        <w:t>S1</w:t>
      </w:r>
      <w:r w:rsidRPr="00321E91">
        <w:rPr>
          <w:rFonts w:ascii="Arial" w:hAnsi="Arial" w:cs="Arial" w:hint="eastAsia"/>
          <w:sz w:val="24"/>
          <w:szCs w:val="24"/>
        </w:rPr>
        <w:t xml:space="preserve">. </w:t>
      </w:r>
      <w:r w:rsidR="00321E91" w:rsidRPr="00321E91">
        <w:rPr>
          <w:rFonts w:ascii="Arial" w:hAnsi="Arial" w:cs="Arial" w:hint="eastAsia"/>
          <w:sz w:val="24"/>
          <w:szCs w:val="24"/>
        </w:rPr>
        <w:t>Statistical parameters of genome</w:t>
      </w:r>
      <w:r w:rsidR="00321E91" w:rsidRPr="00D6177C">
        <w:rPr>
          <w:rFonts w:ascii="Arial" w:hAnsi="Arial" w:cs="Arial" w:hint="eastAsia"/>
          <w:sz w:val="24"/>
          <w:szCs w:val="24"/>
        </w:rPr>
        <w:t xml:space="preserve"> </w:t>
      </w:r>
      <w:r w:rsidR="00321E91">
        <w:rPr>
          <w:rFonts w:ascii="Arial" w:hAnsi="Arial" w:cs="Arial" w:hint="eastAsia"/>
          <w:sz w:val="24"/>
          <w:szCs w:val="24"/>
        </w:rPr>
        <w:t xml:space="preserve">of </w:t>
      </w:r>
      <w:r w:rsidR="00321E91" w:rsidRPr="00321E91">
        <w:rPr>
          <w:rFonts w:ascii="Arial" w:hAnsi="Arial" w:cs="Arial" w:hint="eastAsia"/>
          <w:i/>
          <w:sz w:val="24"/>
          <w:szCs w:val="24"/>
        </w:rPr>
        <w:t xml:space="preserve">L. </w:t>
      </w:r>
      <w:r w:rsidR="00321E91" w:rsidRPr="00321E91">
        <w:rPr>
          <w:rFonts w:ascii="Arial" w:hAnsi="Arial" w:cs="Arial"/>
          <w:i/>
          <w:sz w:val="24"/>
          <w:szCs w:val="24"/>
        </w:rPr>
        <w:t>rhamnosus</w:t>
      </w:r>
      <w:r w:rsidR="00321E91">
        <w:rPr>
          <w:rFonts w:ascii="Arial" w:hAnsi="Arial" w:cs="Arial" w:hint="eastAsia"/>
          <w:sz w:val="24"/>
          <w:szCs w:val="24"/>
        </w:rPr>
        <w:t xml:space="preserve"> IDCC 3201</w:t>
      </w:r>
    </w:p>
    <w:tbl>
      <w:tblPr>
        <w:tblStyle w:val="a"/>
        <w:tblpPr w:leftFromText="142" w:rightFromText="142" w:vertAnchor="text" w:horzAnchor="margin" w:tblpY="107"/>
        <w:tblW w:w="6989" w:type="dxa"/>
        <w:tblLook w:val="04A0"/>
      </w:tblPr>
      <w:tblGrid>
        <w:gridCol w:w="4741"/>
        <w:gridCol w:w="2248"/>
      </w:tblGrid>
      <w:tr w:rsidR="003F187B" w:rsidTr="003F187B">
        <w:trPr>
          <w:trHeight w:val="502"/>
        </w:trPr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F187B" w:rsidRPr="00281B68" w:rsidRDefault="003F187B" w:rsidP="003F187B">
            <w:pPr>
              <w:wordWrap/>
              <w:adjustRightInd w:val="0"/>
              <w:snapToGrid w:val="0"/>
              <w:ind w:firstLineChars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Parameter</w:t>
            </w:r>
          </w:p>
        </w:tc>
        <w:tc>
          <w:tcPr>
            <w:tcW w:w="2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F187B" w:rsidRPr="00281B68" w:rsidRDefault="003F187B" w:rsidP="003F187B">
            <w:pPr>
              <w:wordWrap/>
              <w:adjustRightInd w:val="0"/>
              <w:snapToGrid w:val="0"/>
              <w:ind w:firstLineChars="0" w:firstLine="0"/>
              <w:jc w:val="center"/>
              <w:rPr>
                <w:rFonts w:ascii="Arial" w:hAnsi="Arial" w:cs="Arial"/>
                <w:sz w:val="22"/>
              </w:rPr>
            </w:pPr>
            <w:r w:rsidRPr="00281B68">
              <w:rPr>
                <w:rFonts w:ascii="Arial" w:hAnsi="Arial" w:cs="Arial" w:hint="eastAsia"/>
                <w:sz w:val="22"/>
              </w:rPr>
              <w:t>Value</w:t>
            </w:r>
          </w:p>
        </w:tc>
      </w:tr>
      <w:tr w:rsidR="003F187B" w:rsidTr="007027F3">
        <w:trPr>
          <w:trHeight w:val="1876"/>
        </w:trPr>
        <w:tc>
          <w:tcPr>
            <w:tcW w:w="47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F187B" w:rsidRPr="00281B68" w:rsidRDefault="003F187B" w:rsidP="003F187B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Genome size (bp)</w:t>
            </w:r>
          </w:p>
          <w:p w:rsidR="003F187B" w:rsidRPr="00281B68" w:rsidRDefault="003F187B" w:rsidP="003F187B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DNA coding (bp)</w:t>
            </w:r>
          </w:p>
          <w:p w:rsidR="003F187B" w:rsidRPr="00281B68" w:rsidRDefault="003F187B" w:rsidP="003F187B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G+C </w:t>
            </w:r>
            <w:r w:rsidR="007027F3">
              <w:rPr>
                <w:rFonts w:ascii="Arial" w:hAnsi="Arial" w:cs="Arial" w:hint="eastAsia"/>
                <w:sz w:val="22"/>
              </w:rPr>
              <w:t>content</w:t>
            </w:r>
          </w:p>
          <w:p w:rsidR="003F187B" w:rsidRPr="00281B68" w:rsidRDefault="003F187B" w:rsidP="003F187B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Protein coding genes</w:t>
            </w:r>
          </w:p>
          <w:p w:rsidR="007027F3" w:rsidRDefault="007027F3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 xml:space="preserve">No. of 16S </w:t>
            </w:r>
            <w:proofErr w:type="spellStart"/>
            <w:r>
              <w:rPr>
                <w:rFonts w:ascii="Arial" w:hAnsi="Arial" w:cs="Arial" w:hint="eastAsia"/>
                <w:sz w:val="22"/>
              </w:rPr>
              <w:t>r</w:t>
            </w:r>
            <w:r w:rsidR="003F187B">
              <w:rPr>
                <w:rFonts w:ascii="Arial" w:hAnsi="Arial" w:cs="Arial" w:hint="eastAsia"/>
                <w:sz w:val="22"/>
              </w:rPr>
              <w:t>RNA</w:t>
            </w:r>
            <w:proofErr w:type="spellEnd"/>
            <w:r w:rsidR="003F187B">
              <w:rPr>
                <w:rFonts w:ascii="Arial" w:hAnsi="Arial" w:cs="Arial" w:hint="eastAsia"/>
                <w:sz w:val="22"/>
              </w:rPr>
              <w:t xml:space="preserve"> </w:t>
            </w:r>
          </w:p>
          <w:p w:rsidR="003F187B" w:rsidRPr="0073618E" w:rsidRDefault="003F187B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Genes with function prediction</w:t>
            </w:r>
          </w:p>
        </w:tc>
        <w:tc>
          <w:tcPr>
            <w:tcW w:w="2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F187B" w:rsidRDefault="003F187B" w:rsidP="003F187B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righ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3,034,096</w:t>
            </w:r>
          </w:p>
          <w:p w:rsidR="003F187B" w:rsidRPr="00281B68" w:rsidRDefault="003F187B" w:rsidP="003F187B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righ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2,514,665</w:t>
            </w:r>
          </w:p>
          <w:p w:rsidR="003F187B" w:rsidRPr="00281B68" w:rsidRDefault="007027F3" w:rsidP="003F187B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righ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46.71%</w:t>
            </w:r>
          </w:p>
          <w:p w:rsidR="003F187B" w:rsidRPr="00281B68" w:rsidRDefault="003F187B" w:rsidP="003F187B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righ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2,699</w:t>
            </w:r>
          </w:p>
          <w:p w:rsidR="003F187B" w:rsidRPr="00281B68" w:rsidRDefault="007027F3" w:rsidP="003F187B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righ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5</w:t>
            </w:r>
          </w:p>
          <w:p w:rsidR="003F187B" w:rsidRPr="00281B68" w:rsidRDefault="003F187B" w:rsidP="003F187B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righ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2,821</w:t>
            </w:r>
          </w:p>
        </w:tc>
      </w:tr>
    </w:tbl>
    <w:p w:rsidR="003F187B" w:rsidRDefault="003F187B" w:rsidP="00104AF4">
      <w:pPr>
        <w:wordWrap/>
        <w:adjustRightInd w:val="0"/>
        <w:snapToGrid w:val="0"/>
        <w:ind w:left="720" w:hanging="720"/>
        <w:rPr>
          <w:rFonts w:ascii="Arial" w:hAnsi="Arial" w:cs="Arial"/>
          <w:sz w:val="24"/>
          <w:szCs w:val="24"/>
        </w:rPr>
      </w:pPr>
    </w:p>
    <w:p w:rsidR="003F187B" w:rsidRDefault="003F187B" w:rsidP="00104AF4">
      <w:pPr>
        <w:wordWrap/>
        <w:adjustRightInd w:val="0"/>
        <w:snapToGrid w:val="0"/>
        <w:ind w:left="720" w:hanging="720"/>
        <w:rPr>
          <w:rFonts w:ascii="Arial" w:hAnsi="Arial" w:cs="Arial"/>
          <w:sz w:val="24"/>
          <w:szCs w:val="24"/>
        </w:rPr>
      </w:pPr>
    </w:p>
    <w:p w:rsidR="003F187B" w:rsidRPr="00D6177C" w:rsidRDefault="003F187B" w:rsidP="00104AF4">
      <w:pPr>
        <w:wordWrap/>
        <w:adjustRightInd w:val="0"/>
        <w:snapToGrid w:val="0"/>
        <w:ind w:left="720" w:hanging="720"/>
        <w:rPr>
          <w:rFonts w:ascii="Arial" w:hAnsi="Arial" w:cs="Arial"/>
          <w:sz w:val="24"/>
          <w:szCs w:val="24"/>
        </w:rPr>
      </w:pPr>
    </w:p>
    <w:p w:rsidR="003F187B" w:rsidRDefault="003F187B" w:rsidP="00926C80">
      <w:pPr>
        <w:wordWrap/>
        <w:adjustRightInd w:val="0"/>
        <w:snapToGrid w:val="0"/>
        <w:spacing w:line="240" w:lineRule="auto"/>
        <w:ind w:left="600" w:hanging="600"/>
        <w:rPr>
          <w:rFonts w:ascii="Arial" w:hAnsi="Arial" w:cs="Arial"/>
          <w:szCs w:val="24"/>
          <w:vertAlign w:val="superscript"/>
        </w:rPr>
      </w:pPr>
    </w:p>
    <w:p w:rsidR="003F187B" w:rsidRDefault="003F187B" w:rsidP="00926C80">
      <w:pPr>
        <w:wordWrap/>
        <w:adjustRightInd w:val="0"/>
        <w:snapToGrid w:val="0"/>
        <w:spacing w:line="240" w:lineRule="auto"/>
        <w:ind w:left="600" w:hanging="600"/>
        <w:rPr>
          <w:rFonts w:ascii="Arial" w:hAnsi="Arial" w:cs="Arial"/>
          <w:szCs w:val="24"/>
          <w:vertAlign w:val="superscript"/>
        </w:rPr>
      </w:pPr>
    </w:p>
    <w:p w:rsidR="003F187B" w:rsidRDefault="003F187B" w:rsidP="00926C80">
      <w:pPr>
        <w:wordWrap/>
        <w:adjustRightInd w:val="0"/>
        <w:snapToGrid w:val="0"/>
        <w:spacing w:line="240" w:lineRule="auto"/>
        <w:ind w:left="600" w:hanging="600"/>
        <w:rPr>
          <w:rFonts w:ascii="Arial" w:hAnsi="Arial" w:cs="Arial"/>
          <w:szCs w:val="24"/>
          <w:vertAlign w:val="superscript"/>
        </w:rPr>
      </w:pPr>
    </w:p>
    <w:p w:rsidR="003F187B" w:rsidRDefault="003F187B" w:rsidP="00926C80">
      <w:pPr>
        <w:wordWrap/>
        <w:adjustRightInd w:val="0"/>
        <w:snapToGrid w:val="0"/>
        <w:spacing w:line="240" w:lineRule="auto"/>
        <w:ind w:left="600" w:hanging="600"/>
        <w:rPr>
          <w:rFonts w:ascii="Arial" w:hAnsi="Arial" w:cs="Arial"/>
          <w:szCs w:val="24"/>
          <w:vertAlign w:val="superscript"/>
        </w:rPr>
      </w:pPr>
    </w:p>
    <w:p w:rsidR="00104AF4" w:rsidRDefault="00104AF4" w:rsidP="00037136">
      <w:pPr>
        <w:ind w:left="720" w:hanging="720"/>
        <w:rPr>
          <w:sz w:val="24"/>
          <w:szCs w:val="24"/>
        </w:rPr>
      </w:pPr>
    </w:p>
    <w:p w:rsidR="00F64626" w:rsidRDefault="00F64626" w:rsidP="00037136">
      <w:pPr>
        <w:ind w:left="720" w:hanging="720"/>
        <w:rPr>
          <w:sz w:val="24"/>
          <w:szCs w:val="24"/>
        </w:rPr>
        <w:sectPr w:rsidR="00F64626" w:rsidSect="003F187B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:rsidR="007027F3" w:rsidRDefault="007027F3" w:rsidP="007027F3">
      <w:pPr>
        <w:wordWrap/>
        <w:adjustRightInd w:val="0"/>
        <w:snapToGrid w:val="0"/>
        <w:ind w:left="720" w:hanging="720"/>
        <w:rPr>
          <w:rFonts w:ascii="Arial" w:hAnsi="Arial" w:cs="Arial"/>
          <w:sz w:val="24"/>
          <w:szCs w:val="24"/>
        </w:rPr>
      </w:pPr>
      <w:r w:rsidRPr="00D6177C">
        <w:rPr>
          <w:rFonts w:ascii="Arial" w:hAnsi="Arial" w:cs="Arial" w:hint="eastAsia"/>
          <w:b/>
          <w:sz w:val="24"/>
          <w:szCs w:val="24"/>
        </w:rPr>
        <w:lastRenderedPageBreak/>
        <w:t>Table S</w:t>
      </w:r>
      <w:r>
        <w:rPr>
          <w:rFonts w:ascii="Arial" w:hAnsi="Arial" w:cs="Arial" w:hint="eastAsia"/>
          <w:b/>
          <w:sz w:val="24"/>
          <w:szCs w:val="24"/>
        </w:rPr>
        <w:t>2</w:t>
      </w:r>
      <w:r>
        <w:rPr>
          <w:rFonts w:ascii="Arial" w:hAnsi="Arial" w:cs="Arial" w:hint="eastAsia"/>
          <w:sz w:val="24"/>
          <w:szCs w:val="24"/>
        </w:rPr>
        <w:t>. Number of genes associated with COG functional categories</w:t>
      </w:r>
      <w:r w:rsidR="00DF1157">
        <w:rPr>
          <w:rFonts w:ascii="Arial" w:hAnsi="Arial" w:cs="Arial" w:hint="eastAsia"/>
          <w:sz w:val="24"/>
          <w:szCs w:val="24"/>
        </w:rPr>
        <w:t>.</w:t>
      </w:r>
    </w:p>
    <w:tbl>
      <w:tblPr>
        <w:tblStyle w:val="a"/>
        <w:tblpPr w:leftFromText="142" w:rightFromText="142" w:vertAnchor="text" w:horzAnchor="margin" w:tblpY="107"/>
        <w:tblW w:w="9242" w:type="dxa"/>
        <w:tblLook w:val="04A0"/>
      </w:tblPr>
      <w:tblGrid>
        <w:gridCol w:w="1101"/>
        <w:gridCol w:w="5953"/>
        <w:gridCol w:w="952"/>
        <w:gridCol w:w="1236"/>
      </w:tblGrid>
      <w:tr w:rsidR="007027F3" w:rsidTr="00DF1157">
        <w:trPr>
          <w:trHeight w:val="281"/>
        </w:trPr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027F3" w:rsidRDefault="00DF1157" w:rsidP="007027F3">
            <w:pPr>
              <w:wordWrap/>
              <w:adjustRightInd w:val="0"/>
              <w:snapToGrid w:val="0"/>
              <w:ind w:firstLineChars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Eggnog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027F3" w:rsidRPr="00281B68" w:rsidRDefault="00DF1157" w:rsidP="00DF1157">
            <w:pPr>
              <w:wordWrap/>
              <w:adjustRightInd w:val="0"/>
              <w:snapToGrid w:val="0"/>
              <w:ind w:firstLineChars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Description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027F3" w:rsidRPr="00281B68" w:rsidRDefault="00DF1157" w:rsidP="00DF1157">
            <w:pPr>
              <w:wordWrap/>
              <w:adjustRightInd w:val="0"/>
              <w:snapToGrid w:val="0"/>
              <w:ind w:firstLineChars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Count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027F3" w:rsidRPr="00281B68" w:rsidRDefault="00DF1157" w:rsidP="007027F3">
            <w:pPr>
              <w:wordWrap/>
              <w:adjustRightInd w:val="0"/>
              <w:snapToGrid w:val="0"/>
              <w:ind w:firstLineChars="0" w:firstLine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 w:hint="eastAsia"/>
                <w:sz w:val="22"/>
              </w:rPr>
              <w:t>Ratio (%)</w:t>
            </w:r>
          </w:p>
        </w:tc>
      </w:tr>
      <w:tr w:rsidR="007027F3" w:rsidTr="00DF1157">
        <w:trPr>
          <w:trHeight w:val="1876"/>
        </w:trPr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027F3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J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A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K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L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B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D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Y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V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T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M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N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Z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W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U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O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C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G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E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F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H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I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P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Q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R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S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b/>
                <w:szCs w:val="20"/>
              </w:rPr>
            </w:pPr>
            <w:r w:rsidRPr="00DF1157">
              <w:rPr>
                <w:rFonts w:ascii="Arial" w:hAnsi="Arial" w:cs="Arial" w:hint="eastAsia"/>
                <w:b/>
                <w:szCs w:val="20"/>
              </w:rPr>
              <w:t>Total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027F3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Translation, ribosomal structure and biogenesis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RNA processing and modification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Transcription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Replication, recombination and repair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Chromatin structure and dynamics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Cell cycle control, cell division, chromosome partitioning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Nuclear structure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Defense mechanisms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Signal transduction mechanisms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Cell wall/membrane/envelope biogenesis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Cell motility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Cytoskeleton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Extracellular structure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rPr>
                <w:rFonts w:ascii="Arial" w:hAnsi="Arial" w:cs="Arial"/>
                <w:szCs w:val="20"/>
              </w:rPr>
            </w:pPr>
            <w:r w:rsidRPr="00DF1157">
              <w:rPr>
                <w:rFonts w:ascii="Arial" w:hAnsi="Arial" w:cs="Arial" w:hint="eastAsia"/>
                <w:szCs w:val="20"/>
              </w:rPr>
              <w:t>Intracellular trafficking, secretion, and vesicular transport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Posttranslational modification, protein turnover, chaperons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Energy production and conversion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Carbohydrate transport and metabolism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Amino acid transport and metabolism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Nucleotide transport and metabolism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Coenzyme transport and metabolism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Lipid transport and metabolism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Inorganic ion transport and metabolism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Secondary metabolites biosynthesis, transport and catabolism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General function prediction only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Function unknown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rPr>
                <w:rFonts w:ascii="Arial" w:hAnsi="Arial" w:cs="Arial"/>
                <w:szCs w:val="20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027F3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146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181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226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27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86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56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117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17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62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88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277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183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77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40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47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109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15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410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656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b/>
                <w:szCs w:val="20"/>
              </w:rPr>
            </w:pPr>
            <w:r w:rsidRPr="00DF1157">
              <w:rPr>
                <w:rFonts w:ascii="Arial" w:hAnsi="Arial" w:cs="Arial" w:hint="eastAsia"/>
                <w:b/>
                <w:szCs w:val="20"/>
              </w:rPr>
              <w:t>2821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027F3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5.18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0.00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6.42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8.01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0.00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0.96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0.00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3.05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2.00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4.15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0.04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0.00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0.00</w:t>
            </w:r>
          </w:p>
          <w:p w:rsidR="00DF1157" w:rsidRPr="00DF1157" w:rsidRDefault="00266952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0.60</w:t>
            </w:r>
          </w:p>
          <w:p w:rsidR="00DF1157" w:rsidRPr="00DF1157" w:rsidRDefault="00266952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2.21</w:t>
            </w:r>
          </w:p>
          <w:p w:rsidR="00DF1157" w:rsidRPr="00DF1157" w:rsidRDefault="00266952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3.12</w:t>
            </w:r>
          </w:p>
          <w:p w:rsidR="00DF1157" w:rsidRPr="00DF1157" w:rsidRDefault="00266952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9.82</w:t>
            </w:r>
          </w:p>
          <w:p w:rsidR="00DF1157" w:rsidRPr="00DF1157" w:rsidRDefault="00266952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6.49</w:t>
            </w:r>
          </w:p>
          <w:p w:rsidR="00DF1157" w:rsidRPr="00DF1157" w:rsidRDefault="00266952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2.73</w:t>
            </w:r>
          </w:p>
          <w:p w:rsidR="00DF1157" w:rsidRPr="00DF1157" w:rsidRDefault="00266952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1.42</w:t>
            </w:r>
          </w:p>
          <w:p w:rsidR="00DF1157" w:rsidRPr="00DF1157" w:rsidRDefault="00266952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1.67</w:t>
            </w:r>
          </w:p>
          <w:p w:rsidR="00DF1157" w:rsidRPr="00DF1157" w:rsidRDefault="00266952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3.86</w:t>
            </w:r>
          </w:p>
          <w:p w:rsidR="00DF1157" w:rsidRPr="00DF1157" w:rsidRDefault="00266952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0.53</w:t>
            </w:r>
          </w:p>
          <w:p w:rsidR="00DF1157" w:rsidRPr="00DF1157" w:rsidRDefault="00266952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14.5</w:t>
            </w:r>
          </w:p>
          <w:p w:rsidR="00DF1157" w:rsidRPr="00DF1157" w:rsidRDefault="00266952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 w:hint="eastAsia"/>
                <w:szCs w:val="20"/>
              </w:rPr>
              <w:t>23.30</w:t>
            </w:r>
          </w:p>
          <w:p w:rsidR="00DF1157" w:rsidRPr="00DF1157" w:rsidRDefault="00DF1157" w:rsidP="007027F3">
            <w:pPr>
              <w:wordWrap/>
              <w:adjustRightInd w:val="0"/>
              <w:snapToGrid w:val="0"/>
              <w:spacing w:line="276" w:lineRule="auto"/>
              <w:ind w:firstLineChars="0" w:firstLine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 w:hint="eastAsia"/>
                <w:b/>
                <w:szCs w:val="20"/>
              </w:rPr>
              <w:t>100</w:t>
            </w:r>
            <w:r w:rsidR="00266952">
              <w:rPr>
                <w:rFonts w:ascii="Arial" w:hAnsi="Arial" w:cs="Arial" w:hint="eastAsia"/>
                <w:b/>
                <w:szCs w:val="20"/>
              </w:rPr>
              <w:t>.00</w:t>
            </w:r>
          </w:p>
        </w:tc>
      </w:tr>
    </w:tbl>
    <w:p w:rsidR="008B07D6" w:rsidRPr="00FD00C7" w:rsidRDefault="008B07D6" w:rsidP="00037136">
      <w:pPr>
        <w:ind w:left="720" w:hanging="720"/>
        <w:rPr>
          <w:sz w:val="24"/>
          <w:szCs w:val="24"/>
        </w:rPr>
      </w:pPr>
    </w:p>
    <w:p w:rsidR="008B07D6" w:rsidRDefault="008B07D6" w:rsidP="00037136">
      <w:pPr>
        <w:ind w:left="720" w:hanging="720"/>
        <w:rPr>
          <w:sz w:val="24"/>
          <w:szCs w:val="24"/>
        </w:rPr>
      </w:pPr>
    </w:p>
    <w:p w:rsidR="008B07D6" w:rsidRPr="00104AF4" w:rsidRDefault="008B07D6" w:rsidP="00037136">
      <w:pPr>
        <w:ind w:left="720" w:hanging="720"/>
        <w:rPr>
          <w:sz w:val="24"/>
          <w:szCs w:val="24"/>
        </w:rPr>
      </w:pPr>
    </w:p>
    <w:sectPr w:rsidR="008B07D6" w:rsidRPr="00104AF4" w:rsidSect="00F6462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27F3" w:rsidRDefault="007027F3" w:rsidP="00D6177C">
      <w:pPr>
        <w:spacing w:line="240" w:lineRule="auto"/>
        <w:ind w:left="600" w:hanging="600"/>
      </w:pPr>
      <w:r>
        <w:separator/>
      </w:r>
    </w:p>
  </w:endnote>
  <w:endnote w:type="continuationSeparator" w:id="0">
    <w:p w:rsidR="007027F3" w:rsidRDefault="007027F3" w:rsidP="00D6177C">
      <w:pPr>
        <w:spacing w:line="240" w:lineRule="auto"/>
        <w:ind w:left="600" w:hanging="60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7F3" w:rsidRDefault="007027F3" w:rsidP="00D6177C">
    <w:pPr>
      <w:pStyle w:val="a5"/>
      <w:ind w:left="600" w:hanging="60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7F3" w:rsidRDefault="007027F3" w:rsidP="00D6177C">
    <w:pPr>
      <w:pStyle w:val="a5"/>
      <w:ind w:left="600" w:hanging="60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7F3" w:rsidRDefault="007027F3" w:rsidP="00D6177C">
    <w:pPr>
      <w:pStyle w:val="a5"/>
      <w:ind w:left="600" w:hanging="60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27F3" w:rsidRDefault="007027F3" w:rsidP="00D6177C">
      <w:pPr>
        <w:spacing w:line="240" w:lineRule="auto"/>
        <w:ind w:left="600" w:hanging="600"/>
      </w:pPr>
      <w:r>
        <w:separator/>
      </w:r>
    </w:p>
  </w:footnote>
  <w:footnote w:type="continuationSeparator" w:id="0">
    <w:p w:rsidR="007027F3" w:rsidRDefault="007027F3" w:rsidP="00D6177C">
      <w:pPr>
        <w:spacing w:line="240" w:lineRule="auto"/>
        <w:ind w:left="600" w:hanging="60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7F3" w:rsidRDefault="007027F3" w:rsidP="00D6177C">
    <w:pPr>
      <w:pStyle w:val="a4"/>
      <w:ind w:left="600" w:hanging="60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7F3" w:rsidRDefault="007027F3" w:rsidP="00D6177C">
    <w:pPr>
      <w:pStyle w:val="a4"/>
      <w:ind w:left="600" w:hanging="60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7F3" w:rsidRDefault="007027F3" w:rsidP="00D6177C">
    <w:pPr>
      <w:pStyle w:val="a4"/>
      <w:ind w:left="600" w:hanging="60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04AF4"/>
    <w:rsid w:val="00037136"/>
    <w:rsid w:val="000A0BA9"/>
    <w:rsid w:val="000E0880"/>
    <w:rsid w:val="00104AF4"/>
    <w:rsid w:val="00266952"/>
    <w:rsid w:val="00281B68"/>
    <w:rsid w:val="00321E91"/>
    <w:rsid w:val="003F187B"/>
    <w:rsid w:val="005952E5"/>
    <w:rsid w:val="005C7AE8"/>
    <w:rsid w:val="007027F3"/>
    <w:rsid w:val="0073618E"/>
    <w:rsid w:val="007B2A60"/>
    <w:rsid w:val="007B2B25"/>
    <w:rsid w:val="008B07D6"/>
    <w:rsid w:val="00926C80"/>
    <w:rsid w:val="00962D83"/>
    <w:rsid w:val="00B167CC"/>
    <w:rsid w:val="00C45E89"/>
    <w:rsid w:val="00D6177C"/>
    <w:rsid w:val="00DF1157"/>
    <w:rsid w:val="00EA4DD9"/>
    <w:rsid w:val="00ED3012"/>
    <w:rsid w:val="00F04DE0"/>
    <w:rsid w:val="00F204A9"/>
    <w:rsid w:val="00F64626"/>
    <w:rsid w:val="00FD00C7"/>
    <w:rsid w:val="00FD7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line="480" w:lineRule="auto"/>
        <w:ind w:hangingChars="300" w:hanging="3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7C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04AF4"/>
    <w:rPr>
      <w:color w:val="0563C1"/>
      <w:u w:val="single"/>
    </w:rPr>
  </w:style>
  <w:style w:type="character" w:customStyle="1" w:styleId="acopre">
    <w:name w:val="acopre"/>
    <w:basedOn w:val="a0"/>
    <w:rsid w:val="00104AF4"/>
  </w:style>
  <w:style w:type="paragraph" w:styleId="a4">
    <w:name w:val="header"/>
    <w:basedOn w:val="a"/>
    <w:link w:val="Char"/>
    <w:uiPriority w:val="99"/>
    <w:semiHidden/>
    <w:unhideWhenUsed/>
    <w:rsid w:val="00D6177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D6177C"/>
  </w:style>
  <w:style w:type="paragraph" w:styleId="a5">
    <w:name w:val="footer"/>
    <w:basedOn w:val="a"/>
    <w:link w:val="Char0"/>
    <w:uiPriority w:val="99"/>
    <w:semiHidden/>
    <w:unhideWhenUsed/>
    <w:rsid w:val="00D6177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semiHidden/>
    <w:rsid w:val="00D6177C"/>
  </w:style>
  <w:style w:type="table" w:styleId="a6">
    <w:name w:val="Table Grid"/>
    <w:basedOn w:val="a1"/>
    <w:uiPriority w:val="59"/>
    <w:rsid w:val="00D6177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D614D-674D-43CC-9451-DB9CFA68B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12</cp:revision>
  <dcterms:created xsi:type="dcterms:W3CDTF">2021-06-16T05:13:00Z</dcterms:created>
  <dcterms:modified xsi:type="dcterms:W3CDTF">2021-06-21T02:01:00Z</dcterms:modified>
</cp:coreProperties>
</file>