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4950A" w14:textId="68FF463C" w:rsidR="00CB6462" w:rsidRPr="00F83E94" w:rsidRDefault="00CB6462" w:rsidP="00CB646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83E94">
        <w:rPr>
          <w:rFonts w:ascii="Times New Roman" w:hAnsi="Times New Roman" w:cs="Times New Roman" w:hint="eastAsia"/>
          <w:b/>
          <w:bCs/>
          <w:sz w:val="40"/>
          <w:szCs w:val="40"/>
        </w:rPr>
        <w:t>Supplementary Materials</w:t>
      </w:r>
    </w:p>
    <w:p w14:paraId="2436681B" w14:textId="77777777" w:rsidR="00CB6462" w:rsidRDefault="00CB6462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5ED85" w14:textId="6E9B0CC3" w:rsidR="00CB6462" w:rsidRDefault="00CB6462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58408" w14:textId="77777777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01454" w14:textId="77777777" w:rsidR="00F83E94" w:rsidRDefault="00F83E94" w:rsidP="00F83E94">
      <w:pPr>
        <w:rPr>
          <w:rFonts w:ascii="Times New Roman" w:hAnsi="Times New Roman" w:cs="Times New Roman"/>
          <w:b/>
          <w:sz w:val="32"/>
          <w:szCs w:val="32"/>
        </w:rPr>
      </w:pPr>
      <w:r w:rsidRPr="008032CE">
        <w:rPr>
          <w:rFonts w:ascii="Times New Roman" w:hAnsi="Times New Roman" w:cs="Times New Roman"/>
          <w:b/>
          <w:sz w:val="32"/>
          <w:szCs w:val="32"/>
        </w:rPr>
        <w:t xml:space="preserve">Biochemical characterization of a family IV esterase with </w:t>
      </w:r>
      <w:r w:rsidRPr="008032CE">
        <w:rPr>
          <w:rFonts w:ascii="Times New Roman" w:hAnsi="Times New Roman" w:cs="Times New Roman"/>
          <w:b/>
          <w:i/>
          <w:iCs/>
          <w:sz w:val="32"/>
          <w:szCs w:val="32"/>
        </w:rPr>
        <w:t>R</w:t>
      </w:r>
      <w:r w:rsidRPr="008032CE">
        <w:rPr>
          <w:rFonts w:ascii="Times New Roman" w:hAnsi="Times New Roman" w:cs="Times New Roman"/>
          <w:b/>
          <w:sz w:val="32"/>
          <w:szCs w:val="32"/>
        </w:rPr>
        <w:t>-form enantioselectivity from a compost metagenomic library</w:t>
      </w:r>
    </w:p>
    <w:p w14:paraId="2F88BF98" w14:textId="77777777" w:rsidR="00F83E94" w:rsidRPr="008032CE" w:rsidRDefault="00F83E94" w:rsidP="00F83E94">
      <w:pPr>
        <w:rPr>
          <w:rFonts w:ascii="Times New Roman" w:hAnsi="Times New Roman" w:cs="Times New Roman"/>
          <w:b/>
          <w:sz w:val="32"/>
          <w:szCs w:val="32"/>
        </w:rPr>
      </w:pPr>
    </w:p>
    <w:p w14:paraId="7380B03C" w14:textId="2BD1B53F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2F46D" w14:textId="515EF545" w:rsidR="0061492E" w:rsidRDefault="0061492E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431B8" w14:textId="01C17704" w:rsidR="0061492E" w:rsidRDefault="0061492E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F841B" w14:textId="2FB55C76" w:rsidR="0061492E" w:rsidRDefault="0061492E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8F0BC" w14:textId="40378E92" w:rsidR="0061492E" w:rsidRDefault="0061492E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5536D" w14:textId="37312AA2" w:rsidR="0061492E" w:rsidRDefault="0061492E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D4A30" w14:textId="5AC5DC30" w:rsidR="0061492E" w:rsidRDefault="0061492E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D0A9B" w14:textId="2ECC7B50" w:rsidR="0061492E" w:rsidRDefault="0061492E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38899" w14:textId="77777777" w:rsidR="0061492E" w:rsidRPr="0061492E" w:rsidRDefault="0061492E" w:rsidP="005A2D0F">
      <w:pPr>
        <w:spacing w:after="0"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35EC5C71" w14:textId="47A31C3D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F2B0C" w14:textId="44A351DC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85158" w14:textId="30A57071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75FDD" w14:textId="3A05CC15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31B19" w14:textId="59E33CE9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4A4A3" w14:textId="304CF3EE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6CEE6" w14:textId="38AC1470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8E015" w14:textId="4FD965D6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4A545" w14:textId="32E542CD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07A2E" w14:textId="649C0A07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9AE25" w14:textId="2CDAA818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F74B6" w14:textId="5DDD5BB5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416AF" w14:textId="6DB6E893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547AA" w14:textId="77777777" w:rsidR="00F83E94" w:rsidRDefault="00F83E94" w:rsidP="005A2D0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82716" w14:textId="5E8BE967" w:rsidR="005A2D0F" w:rsidRPr="00BF1E66" w:rsidRDefault="005A2D0F" w:rsidP="005A2D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1E6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BF1E66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BF1E66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CB646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F1E6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BF1E66">
        <w:rPr>
          <w:rFonts w:ascii="Times New Roman" w:hAnsi="Times New Roman" w:cs="Times New Roman"/>
          <w:sz w:val="24"/>
          <w:szCs w:val="24"/>
        </w:rPr>
        <w:t xml:space="preserve"> Docking values of Est15L and </w:t>
      </w:r>
      <w:r w:rsidRPr="00BF1E66">
        <w:rPr>
          <w:rFonts w:ascii="Times New Roman" w:hAnsi="Times New Roman" w:cs="Times New Roman"/>
          <w:iCs/>
          <w:sz w:val="24"/>
          <w:szCs w:val="24"/>
        </w:rPr>
        <w:t>(</w:t>
      </w:r>
      <w:r w:rsidRPr="00BF1E66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gramStart"/>
      <w:r w:rsidRPr="00BF1E66">
        <w:rPr>
          <w:rFonts w:ascii="Times New Roman" w:hAnsi="Times New Roman" w:cs="Times New Roman"/>
          <w:iCs/>
          <w:sz w:val="24"/>
          <w:szCs w:val="24"/>
        </w:rPr>
        <w:t>)</w:t>
      </w:r>
      <w:r w:rsidRPr="00BF1E6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BF1E66">
        <w:rPr>
          <w:rFonts w:ascii="Times New Roman" w:hAnsi="Times New Roman" w:cs="Times New Roman"/>
          <w:sz w:val="24"/>
          <w:szCs w:val="24"/>
        </w:rPr>
        <w:t xml:space="preserve"> or </w:t>
      </w:r>
      <w:r w:rsidRPr="00BF1E66">
        <w:rPr>
          <w:rFonts w:ascii="Times New Roman" w:hAnsi="Times New Roman" w:cs="Times New Roman"/>
          <w:iCs/>
          <w:sz w:val="24"/>
          <w:szCs w:val="24"/>
        </w:rPr>
        <w:t>(</w:t>
      </w:r>
      <w:r w:rsidRPr="00BF1E6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BF1E66">
        <w:rPr>
          <w:rFonts w:ascii="Times New Roman" w:hAnsi="Times New Roman" w:cs="Times New Roman"/>
          <w:iCs/>
          <w:sz w:val="24"/>
          <w:szCs w:val="24"/>
        </w:rPr>
        <w:t>)</w:t>
      </w:r>
      <w:r w:rsidRPr="00BF1E66">
        <w:rPr>
          <w:rFonts w:ascii="Times New Roman" w:hAnsi="Times New Roman" w:cs="Times New Roman"/>
          <w:sz w:val="24"/>
          <w:szCs w:val="24"/>
        </w:rPr>
        <w:t xml:space="preserve">-methyl-3-hydroxy-2-methyl-propionate. </w:t>
      </w:r>
    </w:p>
    <w:tbl>
      <w:tblPr>
        <w:tblW w:w="97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BF1E66" w:rsidRPr="00BF1E66" w14:paraId="1EE67A9B" w14:textId="77777777" w:rsidTr="00CD5B17">
        <w:trPr>
          <w:trHeight w:val="330"/>
        </w:trPr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0682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(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R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)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-methyl-3-hydroxy-2-methyl-propionate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7C4F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CA8D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(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S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)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-methyl-3-hydroxy-2-methyl-propionate</w:t>
            </w:r>
          </w:p>
        </w:tc>
      </w:tr>
      <w:tr w:rsidR="00BF1E66" w:rsidRPr="00BF1E66" w14:paraId="62132704" w14:textId="77777777" w:rsidTr="00CD5B17">
        <w:trPr>
          <w:trHeight w:val="48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FA43C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Cluster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62CD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Element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F2F2E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Full </w:t>
            </w:r>
            <w:r w:rsidRPr="00BF1E66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f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itness (kcal/mol)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D1D4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Estimated 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:sz w:val="18"/>
                <w:szCs w:val="18"/>
              </w:rPr>
              <w:t>Δ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G (kcal/mol)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8D75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AA782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Cluster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CF5B0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Element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E53CD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Full fitness (kcal/mol)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5B0D1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Estimated 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:sz w:val="18"/>
                <w:szCs w:val="18"/>
              </w:rPr>
              <w:t>Δ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G (kcal/mol)</w:t>
            </w:r>
          </w:p>
        </w:tc>
      </w:tr>
      <w:tr w:rsidR="00BF1E66" w:rsidRPr="00BF1E66" w14:paraId="507AB61A" w14:textId="77777777" w:rsidTr="00CD5B17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CAC9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67C3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835E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-2294.57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7C1C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-6.31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666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F7F9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DCB1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452D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-2302.89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C0CF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-6.23</w:t>
            </w:r>
          </w:p>
        </w:tc>
      </w:tr>
      <w:tr w:rsidR="00BF1E66" w:rsidRPr="00BF1E66" w14:paraId="659FD63C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D0C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E00C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11C74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-2304.95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D445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976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79BF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83AF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BBBF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724E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5E98ABB6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AA29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CA984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FEFF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4B2D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989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167B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4EFF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67C5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D1CD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29976E3E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0612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AD3B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87A6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-2288.42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BBAD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E7F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F573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2647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617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9784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7C820509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D1A8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EF33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BCA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707D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EE5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C2EE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0ABA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563E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59C8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540F30EE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813F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DC8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F038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8050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97F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4927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392A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D1B8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6F41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536DA879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5101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786A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241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260C4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08B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5E8D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3295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604B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EA71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56861127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518D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7367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05F5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-2301.82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5B79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E2E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1B99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912A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D206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EEC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165C2ED2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4CE77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58F2C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66DD2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-2303.64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3F6D6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A7E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17BA9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75CF82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A817A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-2303.56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A1343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-6.22</w:t>
            </w:r>
          </w:p>
        </w:tc>
      </w:tr>
      <w:tr w:rsidR="00BF1E66" w:rsidRPr="00BF1E66" w14:paraId="610E78B3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7CDAD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E579C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D75D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-2299.55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1DF1D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3F5B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625D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6004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25312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-2304.7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DAA59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-6.17</w:t>
            </w:r>
          </w:p>
        </w:tc>
      </w:tr>
    </w:tbl>
    <w:p w14:paraId="5D5EA0B1" w14:textId="77777777" w:rsidR="005A2D0F" w:rsidRPr="00BF1E66" w:rsidRDefault="005A2D0F" w:rsidP="005A2D0F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4B411A36" w14:textId="388602F0" w:rsidR="005A2D0F" w:rsidRPr="00BF1E66" w:rsidRDefault="005A2D0F" w:rsidP="005A2D0F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BF1E6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BF1E66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BF1E66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CB646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F1E6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BF1E66">
        <w:rPr>
          <w:rFonts w:ascii="Times New Roman" w:hAnsi="Times New Roman" w:cs="Times New Roman"/>
          <w:sz w:val="24"/>
          <w:szCs w:val="24"/>
        </w:rPr>
        <w:t xml:space="preserve"> Docking values of Est8L and </w:t>
      </w:r>
      <w:r w:rsidRPr="00BF1E66">
        <w:rPr>
          <w:rFonts w:ascii="Times New Roman" w:hAnsi="Times New Roman" w:cs="Times New Roman"/>
          <w:iCs/>
          <w:sz w:val="24"/>
          <w:szCs w:val="24"/>
        </w:rPr>
        <w:t>(</w:t>
      </w:r>
      <w:r w:rsidRPr="00BF1E66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gramStart"/>
      <w:r w:rsidRPr="00BF1E66">
        <w:rPr>
          <w:rFonts w:ascii="Times New Roman" w:hAnsi="Times New Roman" w:cs="Times New Roman"/>
          <w:iCs/>
          <w:sz w:val="24"/>
          <w:szCs w:val="24"/>
        </w:rPr>
        <w:t>)</w:t>
      </w:r>
      <w:r w:rsidRPr="00BF1E6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BF1E66">
        <w:rPr>
          <w:rFonts w:ascii="Times New Roman" w:hAnsi="Times New Roman" w:cs="Times New Roman"/>
          <w:sz w:val="24"/>
          <w:szCs w:val="24"/>
        </w:rPr>
        <w:t xml:space="preserve"> or </w:t>
      </w:r>
      <w:r w:rsidRPr="00BF1E66">
        <w:rPr>
          <w:rFonts w:ascii="Times New Roman" w:hAnsi="Times New Roman" w:cs="Times New Roman"/>
          <w:iCs/>
          <w:sz w:val="24"/>
          <w:szCs w:val="24"/>
        </w:rPr>
        <w:t>(</w:t>
      </w:r>
      <w:r w:rsidRPr="00BF1E6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BF1E66">
        <w:rPr>
          <w:rFonts w:ascii="Times New Roman" w:hAnsi="Times New Roman" w:cs="Times New Roman"/>
          <w:iCs/>
          <w:sz w:val="24"/>
          <w:szCs w:val="24"/>
        </w:rPr>
        <w:t>)</w:t>
      </w:r>
      <w:r w:rsidRPr="00BF1E66">
        <w:rPr>
          <w:rFonts w:ascii="Times New Roman" w:hAnsi="Times New Roman" w:cs="Times New Roman"/>
          <w:sz w:val="24"/>
          <w:szCs w:val="24"/>
        </w:rPr>
        <w:t xml:space="preserve">-methyl-3-hydroxy-2-methyl-propionate.  </w:t>
      </w:r>
    </w:p>
    <w:tbl>
      <w:tblPr>
        <w:tblW w:w="97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BF1E66" w:rsidRPr="00BF1E66" w14:paraId="07E1F429" w14:textId="77777777" w:rsidTr="00CD5B17">
        <w:trPr>
          <w:trHeight w:val="330"/>
        </w:trPr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7648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(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R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)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-methyl-3-hydroxy-2-metyhl-propionate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7A65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6478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(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S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 w:val="18"/>
                <w:szCs w:val="18"/>
              </w:rPr>
              <w:t>)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-methyl-3-hydroxy-2-metyhl-propionate</w:t>
            </w:r>
          </w:p>
        </w:tc>
      </w:tr>
      <w:tr w:rsidR="00BF1E66" w:rsidRPr="00BF1E66" w14:paraId="3DA892B3" w14:textId="77777777" w:rsidTr="00CD5B17">
        <w:trPr>
          <w:trHeight w:val="48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6089A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Cluster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CE34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Element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F88D1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Full fitness (kcal/mol)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A6C5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Estimated 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Δ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G (kcal/mol)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B71D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BC1BD4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Cluster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84729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Element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2DC40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Full fitness (kcal/mol)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C730D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Estimated 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Δ</w:t>
            </w:r>
            <w:r w:rsidRPr="00BF1E66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G (kcal/mol)</w:t>
            </w:r>
          </w:p>
        </w:tc>
      </w:tr>
      <w:tr w:rsidR="00BF1E66" w:rsidRPr="00BF1E66" w14:paraId="43C1287C" w14:textId="77777777" w:rsidTr="00CD5B17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0AF8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A80F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37DE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-2792.14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18A1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-6.92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79C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EABB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DB4C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D7D2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-2791.77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71DD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-6.87</w:t>
            </w:r>
          </w:p>
        </w:tc>
      </w:tr>
      <w:tr w:rsidR="00BF1E66" w:rsidRPr="00BF1E66" w14:paraId="394A52C6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AF34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43A5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F215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-2792.11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F5C4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D15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EADA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8CF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60EB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-2780.28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F7AE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-6.78</w:t>
            </w:r>
          </w:p>
        </w:tc>
      </w:tr>
      <w:tr w:rsidR="00BF1E66" w:rsidRPr="00BF1E66" w14:paraId="4A926331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6369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935B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DA47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A2E1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D95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F4A3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F5D5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C1EA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-2789.88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1D7D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-6.68</w:t>
            </w:r>
          </w:p>
        </w:tc>
      </w:tr>
      <w:tr w:rsidR="00BF1E66" w:rsidRPr="00BF1E66" w14:paraId="75E04FB5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433F4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9F9B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DFF3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-2791.13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555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CB1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A35C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EBF3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B187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-2792.16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68BDD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-6.64</w:t>
            </w:r>
          </w:p>
        </w:tc>
      </w:tr>
      <w:tr w:rsidR="00BF1E66" w:rsidRPr="00BF1E66" w14:paraId="4ACAD3FB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EDC5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72284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3C49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8EBB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44D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5D92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79C7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AFE3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-2781.41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659A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-6.64</w:t>
            </w:r>
          </w:p>
        </w:tc>
      </w:tr>
      <w:tr w:rsidR="00BF1E66" w:rsidRPr="00BF1E66" w14:paraId="1166D285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31C5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460B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E73F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-2787.21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49D4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B97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568B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E334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30B7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-2788.11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C46D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-6.63</w:t>
            </w:r>
          </w:p>
        </w:tc>
      </w:tr>
      <w:tr w:rsidR="00BF1E66" w:rsidRPr="00BF1E66" w14:paraId="7FD99FDC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6EA1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E7F6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A0AC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-2787.66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C39E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22F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7511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BB84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CA0D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-2792.19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2B1BE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-6.61</w:t>
            </w:r>
          </w:p>
        </w:tc>
      </w:tr>
      <w:tr w:rsidR="00BF1E66" w:rsidRPr="00BF1E66" w14:paraId="3526324B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6B2F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C3A8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EC2A8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-2789.86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E910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A0D3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9973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B0DA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745A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-2788.37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8529C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-6.56</w:t>
            </w:r>
          </w:p>
        </w:tc>
      </w:tr>
      <w:tr w:rsidR="00BF1E66" w:rsidRPr="00BF1E66" w14:paraId="69908545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64386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D449A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1AE9D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-2788.26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89598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-6.37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B4D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960D39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86317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24F322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-2792.97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9022B6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-6.53</w:t>
            </w:r>
          </w:p>
        </w:tc>
      </w:tr>
      <w:tr w:rsidR="00BF1E66" w:rsidRPr="00BF1E66" w14:paraId="786A5F40" w14:textId="77777777" w:rsidTr="00CD5B1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558A2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1A4BA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39540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587B70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43FB1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8C587F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2BC8E5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6BAFB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-2787.83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FFF517" w14:textId="77777777" w:rsidR="005A2D0F" w:rsidRPr="00BF1E66" w:rsidRDefault="005A2D0F" w:rsidP="00CD5B1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BF1E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-6.47</w:t>
            </w:r>
          </w:p>
        </w:tc>
      </w:tr>
    </w:tbl>
    <w:p w14:paraId="23D509AC" w14:textId="77777777" w:rsidR="005A2D0F" w:rsidRPr="00BF1E66" w:rsidRDefault="005A2D0F" w:rsidP="005A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E66">
        <w:rPr>
          <w:rFonts w:ascii="Times New Roman" w:hAnsi="Times New Roman" w:cs="Times New Roman"/>
          <w:sz w:val="24"/>
          <w:szCs w:val="24"/>
        </w:rPr>
        <w:t xml:space="preserve">The docking simulation was conducted using </w:t>
      </w:r>
      <w:proofErr w:type="spellStart"/>
      <w:r w:rsidRPr="00BF1E66">
        <w:rPr>
          <w:rFonts w:ascii="Times New Roman" w:hAnsi="Times New Roman" w:cs="Times New Roman"/>
          <w:sz w:val="24"/>
          <w:szCs w:val="24"/>
        </w:rPr>
        <w:t>SwissDock</w:t>
      </w:r>
      <w:proofErr w:type="spellEnd"/>
      <w:r w:rsidRPr="00BF1E66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Pr="00BF1E6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https://www.swissdock.ch/</w:t>
        </w:r>
      </w:hyperlink>
      <w:r w:rsidRPr="00BF1E66">
        <w:rPr>
          <w:rFonts w:ascii="Times New Roman" w:hAnsi="Times New Roman" w:cs="Times New Roman"/>
          <w:sz w:val="24"/>
          <w:szCs w:val="24"/>
        </w:rPr>
        <w:t xml:space="preserve">), and the highest estimated </w:t>
      </w:r>
      <w:r w:rsidRPr="00CB6462">
        <w:rPr>
          <w:rFonts w:ascii="Times New Roman" w:eastAsia="맑은 고딕" w:hAnsi="Times New Roman" w:cs="Times New Roman"/>
          <w:i/>
          <w:sz w:val="24"/>
          <w:szCs w:val="24"/>
        </w:rPr>
        <w:t>Δ</w:t>
      </w:r>
      <w:r w:rsidRPr="00BF1E66">
        <w:rPr>
          <w:rFonts w:ascii="Times New Roman" w:hAnsi="Times New Roman" w:cs="Times New Roman"/>
          <w:sz w:val="24"/>
          <w:szCs w:val="24"/>
        </w:rPr>
        <w:t>G values of 10 bindings were provided.</w:t>
      </w:r>
    </w:p>
    <w:p w14:paraId="3EE0C2DB" w14:textId="77777777" w:rsidR="005A2D0F" w:rsidRPr="00BF1E66" w:rsidRDefault="005A2D0F" w:rsidP="005A2D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FA02E50" w14:textId="77777777" w:rsidR="005A2D0F" w:rsidRPr="00BF1E66" w:rsidRDefault="005A2D0F" w:rsidP="005A2D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E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0370F3" wp14:editId="2510EEB9">
            <wp:extent cx="3629025" cy="3182099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920" cy="3196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D9C56" w14:textId="15261753" w:rsidR="005A2D0F" w:rsidRPr="00BF1E66" w:rsidRDefault="005A2D0F" w:rsidP="005A2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E66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CB646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F1E6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BF1E66">
        <w:rPr>
          <w:rFonts w:ascii="Times New Roman" w:hAnsi="Times New Roman" w:cs="Times New Roman"/>
          <w:sz w:val="24"/>
          <w:szCs w:val="24"/>
        </w:rPr>
        <w:t xml:space="preserve">Docking simulation of Est15L and </w:t>
      </w:r>
      <w:r w:rsidRPr="00BF1E66">
        <w:rPr>
          <w:rFonts w:ascii="Times New Roman" w:hAnsi="Times New Roman" w:cs="Times New Roman"/>
          <w:i/>
          <w:iCs/>
          <w:sz w:val="24"/>
          <w:szCs w:val="24"/>
        </w:rPr>
        <w:t>(S)</w:t>
      </w:r>
      <w:r w:rsidRPr="00BF1E66">
        <w:rPr>
          <w:rFonts w:ascii="Times New Roman" w:hAnsi="Times New Roman" w:cs="Times New Roman"/>
          <w:sz w:val="24"/>
          <w:szCs w:val="24"/>
        </w:rPr>
        <w:t>-methyl-3-hydroxy-2-methyl-propionate. The docking data w</w:t>
      </w:r>
      <w:r w:rsidR="00CB6462">
        <w:rPr>
          <w:rFonts w:ascii="Times New Roman" w:hAnsi="Times New Roman" w:cs="Times New Roman"/>
          <w:sz w:val="24"/>
          <w:szCs w:val="24"/>
        </w:rPr>
        <w:t>ere</w:t>
      </w:r>
      <w:r w:rsidRPr="00BF1E66">
        <w:rPr>
          <w:rFonts w:ascii="Times New Roman" w:hAnsi="Times New Roman" w:cs="Times New Roman"/>
          <w:sz w:val="24"/>
          <w:szCs w:val="24"/>
        </w:rPr>
        <w:t xml:space="preserve"> analyzed with Chimera version 1.15, and then interaction between catalytic residues of Est15L and the substrate was predicted at cluster 1.</w:t>
      </w:r>
    </w:p>
    <w:p w14:paraId="5601BA69" w14:textId="77777777" w:rsidR="00844C04" w:rsidRPr="005A2D0F" w:rsidRDefault="00844C04">
      <w:bookmarkStart w:id="0" w:name="_GoBack"/>
      <w:bookmarkEnd w:id="0"/>
    </w:p>
    <w:sectPr w:rsidR="00844C04" w:rsidRPr="005A2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959DE" w14:textId="77777777" w:rsidR="005E01F0" w:rsidRDefault="005E01F0" w:rsidP="00F83E94">
      <w:pPr>
        <w:spacing w:after="0" w:line="240" w:lineRule="auto"/>
      </w:pPr>
      <w:r>
        <w:separator/>
      </w:r>
    </w:p>
  </w:endnote>
  <w:endnote w:type="continuationSeparator" w:id="0">
    <w:p w14:paraId="207582A4" w14:textId="77777777" w:rsidR="005E01F0" w:rsidRDefault="005E01F0" w:rsidP="00F83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2F2C1" w14:textId="77777777" w:rsidR="00F83E94" w:rsidRDefault="00F83E9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3617159"/>
      <w:docPartObj>
        <w:docPartGallery w:val="Page Numbers (Bottom of Page)"/>
        <w:docPartUnique/>
      </w:docPartObj>
    </w:sdtPr>
    <w:sdtEndPr/>
    <w:sdtContent>
      <w:p w14:paraId="2ECB91FF" w14:textId="4B79D2E9" w:rsidR="00F83E94" w:rsidRDefault="00F83E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92E" w:rsidRPr="0061492E">
          <w:rPr>
            <w:noProof/>
            <w:lang w:val="ko-KR"/>
          </w:rPr>
          <w:t>1</w:t>
        </w:r>
        <w:r>
          <w:fldChar w:fldCharType="end"/>
        </w:r>
      </w:p>
    </w:sdtContent>
  </w:sdt>
  <w:p w14:paraId="66381256" w14:textId="77777777" w:rsidR="00F83E94" w:rsidRDefault="00F83E9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55CF1" w14:textId="77777777" w:rsidR="00F83E94" w:rsidRDefault="00F83E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E604A" w14:textId="77777777" w:rsidR="005E01F0" w:rsidRDefault="005E01F0" w:rsidP="00F83E94">
      <w:pPr>
        <w:spacing w:after="0" w:line="240" w:lineRule="auto"/>
      </w:pPr>
      <w:r>
        <w:separator/>
      </w:r>
    </w:p>
  </w:footnote>
  <w:footnote w:type="continuationSeparator" w:id="0">
    <w:p w14:paraId="3E22C45F" w14:textId="77777777" w:rsidR="005E01F0" w:rsidRDefault="005E01F0" w:rsidP="00F83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B0CC8" w14:textId="77777777" w:rsidR="00F83E94" w:rsidRDefault="00F83E9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1FE9F" w14:textId="77777777" w:rsidR="00F83E94" w:rsidRDefault="00F83E9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45FE6" w14:textId="77777777" w:rsidR="00F83E94" w:rsidRDefault="00F83E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0F"/>
    <w:rsid w:val="005A2D0F"/>
    <w:rsid w:val="005B1265"/>
    <w:rsid w:val="005E01F0"/>
    <w:rsid w:val="0061492E"/>
    <w:rsid w:val="008441E0"/>
    <w:rsid w:val="00844C04"/>
    <w:rsid w:val="00BF1E66"/>
    <w:rsid w:val="00CB6462"/>
    <w:rsid w:val="00E46C85"/>
    <w:rsid w:val="00F8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E797"/>
  <w15:chartTrackingRefBased/>
  <w15:docId w15:val="{7D98CEA7-4F06-4AED-8D67-17BC8FCC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D0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2D0F"/>
    <w:rPr>
      <w:strike w:val="0"/>
      <w:dstrike w:val="0"/>
      <w:color w:val="0071BC"/>
      <w:u w:val="none"/>
      <w:effect w:val="none"/>
      <w:shd w:val="clear" w:color="auto" w:fill="auto"/>
    </w:rPr>
  </w:style>
  <w:style w:type="paragraph" w:styleId="a4">
    <w:name w:val="header"/>
    <w:basedOn w:val="a"/>
    <w:link w:val="Char"/>
    <w:uiPriority w:val="99"/>
    <w:unhideWhenUsed/>
    <w:rsid w:val="00F83E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83E94"/>
  </w:style>
  <w:style w:type="paragraph" w:styleId="a5">
    <w:name w:val="footer"/>
    <w:basedOn w:val="a"/>
    <w:link w:val="Char0"/>
    <w:uiPriority w:val="99"/>
    <w:unhideWhenUsed/>
    <w:rsid w:val="00F83E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83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wissdock.ch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종은</dc:creator>
  <cp:keywords/>
  <dc:description/>
  <cp:lastModifiedBy>user</cp:lastModifiedBy>
  <cp:revision>3</cp:revision>
  <dcterms:created xsi:type="dcterms:W3CDTF">2021-10-01T09:32:00Z</dcterms:created>
  <dcterms:modified xsi:type="dcterms:W3CDTF">2021-10-01T09:32:00Z</dcterms:modified>
</cp:coreProperties>
</file>