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22F" w:rsidRPr="001C522F" w:rsidRDefault="001C522F" w:rsidP="001C522F">
      <w:pPr>
        <w:spacing w:after="160" w:line="259" w:lineRule="auto"/>
        <w:jc w:val="center"/>
        <w:rPr>
          <w:rFonts w:ascii="Times New Roman" w:hAnsi="Times New Roman"/>
          <w:b/>
          <w:sz w:val="56"/>
          <w:szCs w:val="56"/>
        </w:rPr>
      </w:pPr>
      <w:bookmarkStart w:id="0" w:name="_GoBack"/>
      <w:bookmarkEnd w:id="0"/>
      <w:r w:rsidRPr="001C522F">
        <w:rPr>
          <w:rFonts w:ascii="Times New Roman" w:hAnsi="Times New Roman"/>
          <w:b/>
          <w:sz w:val="56"/>
          <w:szCs w:val="56"/>
        </w:rPr>
        <w:t>Additional Files</w:t>
      </w:r>
    </w:p>
    <w:p w:rsidR="001C522F" w:rsidRDefault="001C522F">
      <w:pPr>
        <w:spacing w:after="160" w:line="259" w:lineRule="auto"/>
        <w:rPr>
          <w:rFonts w:ascii="Times New Roman" w:eastAsia="Times New Roman" w:hAnsi="Times New Roman"/>
          <w:b/>
          <w:noProof w:val="0"/>
          <w:sz w:val="28"/>
          <w:szCs w:val="22"/>
          <w:lang w:eastAsia="de-DE" w:bidi="en-US"/>
        </w:rPr>
      </w:pPr>
    </w:p>
    <w:p w:rsidR="001C522F" w:rsidRDefault="001C522F">
      <w:pPr>
        <w:spacing w:after="160" w:line="259" w:lineRule="auto"/>
        <w:rPr>
          <w:rFonts w:ascii="Times New Roman" w:eastAsia="Times New Roman" w:hAnsi="Times New Roman"/>
          <w:b/>
          <w:noProof w:val="0"/>
          <w:sz w:val="28"/>
          <w:szCs w:val="22"/>
          <w:lang w:eastAsia="de-DE" w:bidi="en-US"/>
        </w:rPr>
      </w:pPr>
      <w:r>
        <w:rPr>
          <w:rFonts w:ascii="Times New Roman" w:hAnsi="Times New Roman"/>
          <w:b/>
          <w:sz w:val="28"/>
        </w:rPr>
        <w:br w:type="page"/>
      </w:r>
    </w:p>
    <w:p w:rsidR="00A627E2" w:rsidRDefault="00AA3BB5" w:rsidP="000077A3">
      <w:pPr>
        <w:pStyle w:val="MDPI41tablecaption"/>
        <w:ind w:left="0"/>
        <w:jc w:val="left"/>
        <w:rPr>
          <w:rFonts w:ascii="Times New Roman" w:hAnsi="Times New Roman" w:cs="Times New Roman"/>
          <w:b/>
          <w:sz w:val="28"/>
        </w:rPr>
      </w:pPr>
      <w:r w:rsidRPr="00AA3BB5">
        <w:rPr>
          <w:rFonts w:ascii="Times New Roman" w:hAnsi="Times New Roman" w:cs="Times New Roman"/>
          <w:b/>
          <w:sz w:val="28"/>
        </w:rPr>
        <w:lastRenderedPageBreak/>
        <w:t>Additional F</w:t>
      </w:r>
      <w:r w:rsidR="001C522F">
        <w:rPr>
          <w:rFonts w:ascii="Times New Roman" w:hAnsi="Times New Roman" w:cs="Times New Roman"/>
          <w:b/>
          <w:sz w:val="28"/>
        </w:rPr>
        <w:t>igure</w:t>
      </w:r>
    </w:p>
    <w:p w:rsidR="003A564F" w:rsidRDefault="003A564F" w:rsidP="000077A3">
      <w:pPr>
        <w:pStyle w:val="MDPI41tablecaption"/>
        <w:ind w:left="0"/>
        <w:jc w:val="left"/>
        <w:rPr>
          <w:rFonts w:ascii="Times New Roman" w:hAnsi="Times New Roman" w:cs="Times New Roman"/>
          <w:b/>
          <w:sz w:val="28"/>
        </w:rPr>
      </w:pPr>
    </w:p>
    <w:p w:rsidR="00B60297" w:rsidRPr="005D17F2" w:rsidRDefault="00B60297" w:rsidP="00B60297">
      <w:pPr>
        <w:spacing w:line="480" w:lineRule="auto"/>
        <w:rPr>
          <w:rFonts w:ascii="Times New Roman" w:hAnsi="Times New Roman"/>
          <w:b/>
          <w:sz w:val="24"/>
          <w:szCs w:val="18"/>
        </w:rPr>
      </w:pPr>
      <w:r w:rsidRPr="005D17F2">
        <w:rPr>
          <w:rFonts w:ascii="Times New Roman" w:hAnsi="Times New Roman"/>
          <w:b/>
          <w:sz w:val="24"/>
          <w:szCs w:val="18"/>
        </w:rPr>
        <w:t>Cytotoxicity Protection and Reactive Oxygen Species Inhibition Effect of Carrot Leaves in H</w:t>
      </w:r>
      <w:r w:rsidRPr="005D17F2">
        <w:rPr>
          <w:rFonts w:ascii="Times New Roman" w:hAnsi="Times New Roman"/>
          <w:b/>
          <w:sz w:val="24"/>
          <w:szCs w:val="18"/>
          <w:vertAlign w:val="subscript"/>
        </w:rPr>
        <w:t>2</w:t>
      </w:r>
      <w:r w:rsidRPr="005D17F2">
        <w:rPr>
          <w:rFonts w:ascii="Times New Roman" w:hAnsi="Times New Roman"/>
          <w:b/>
          <w:sz w:val="24"/>
          <w:szCs w:val="18"/>
        </w:rPr>
        <w:t>O</w:t>
      </w:r>
      <w:r w:rsidRPr="005D17F2">
        <w:rPr>
          <w:rFonts w:ascii="Times New Roman" w:hAnsi="Times New Roman"/>
          <w:b/>
          <w:sz w:val="24"/>
          <w:szCs w:val="18"/>
          <w:vertAlign w:val="subscript"/>
        </w:rPr>
        <w:t>2</w:t>
      </w:r>
      <w:r w:rsidRPr="005D17F2">
        <w:rPr>
          <w:rFonts w:ascii="Times New Roman" w:hAnsi="Times New Roman"/>
          <w:b/>
          <w:sz w:val="24"/>
          <w:szCs w:val="18"/>
        </w:rPr>
        <w:t xml:space="preserve">-Induced RAW 264.7 Cells </w:t>
      </w:r>
    </w:p>
    <w:p w:rsidR="00D81275" w:rsidRDefault="00D81275" w:rsidP="000077A3">
      <w:pPr>
        <w:pStyle w:val="MDPI41tablecaption"/>
        <w:ind w:left="0"/>
        <w:jc w:val="left"/>
        <w:rPr>
          <w:b/>
        </w:rPr>
      </w:pPr>
      <w:r>
        <w:rPr>
          <w:rFonts w:hint="eastAsia"/>
          <w:b/>
          <w:noProof/>
          <w:lang w:val="en-IN" w:eastAsia="en-IN" w:bidi="ar-SA"/>
        </w:rPr>
        <w:drawing>
          <wp:inline distT="0" distB="0" distL="0" distR="0">
            <wp:extent cx="3038475" cy="2613907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보충그림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613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275" w:rsidRPr="00AA3BB5" w:rsidRDefault="00D81275" w:rsidP="00D81275">
      <w:pPr>
        <w:pStyle w:val="MDPI41tablecaption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AA3BB5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5D11B0">
        <w:rPr>
          <w:rFonts w:ascii="Times New Roman" w:hAnsi="Times New Roman" w:cs="Times New Roman"/>
          <w:b/>
          <w:sz w:val="24"/>
          <w:szCs w:val="24"/>
        </w:rPr>
        <w:t>S</w:t>
      </w:r>
      <w:r w:rsidRPr="00AA3BB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A3BB5">
        <w:rPr>
          <w:rFonts w:ascii="Times New Roman" w:hAnsi="Times New Roman" w:cs="Times New Roman"/>
          <w:sz w:val="24"/>
          <w:szCs w:val="24"/>
        </w:rPr>
        <w:t>Cytotoxicity of H</w:t>
      </w:r>
      <w:r w:rsidRPr="00AA3B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A3BB5">
        <w:rPr>
          <w:rFonts w:ascii="Times New Roman" w:hAnsi="Times New Roman" w:cs="Times New Roman"/>
          <w:sz w:val="24"/>
          <w:szCs w:val="24"/>
        </w:rPr>
        <w:t>O</w:t>
      </w:r>
      <w:r w:rsidRPr="00AA3BB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AA3BB5">
        <w:rPr>
          <w:rFonts w:ascii="Times New Roman" w:hAnsi="Times New Roman" w:cs="Times New Roman"/>
          <w:sz w:val="24"/>
          <w:szCs w:val="24"/>
        </w:rPr>
        <w:t xml:space="preserve">induced Raw 264.7 cells. </w:t>
      </w:r>
      <w:r w:rsidR="003A564F">
        <w:rPr>
          <w:rFonts w:ascii="Times New Roman" w:eastAsia="Malgun Gothic" w:hAnsi="Times New Roman" w:cs="Times New Roman"/>
          <w:sz w:val="24"/>
        </w:rPr>
        <w:t>C</w:t>
      </w:r>
      <w:r w:rsidR="00C775BB" w:rsidRPr="00384413">
        <w:rPr>
          <w:rFonts w:ascii="Times New Roman" w:eastAsia="Malgun Gothic" w:hAnsi="Times New Roman" w:cs="Times New Roman"/>
          <w:sz w:val="24"/>
        </w:rPr>
        <w:t xml:space="preserve">ells were pretreated with </w:t>
      </w:r>
      <w:r w:rsidR="003A564F">
        <w:rPr>
          <w:rFonts w:ascii="Times New Roman" w:eastAsia="Malgun Gothic" w:hAnsi="Times New Roman" w:cs="Times New Roman"/>
          <w:sz w:val="24"/>
        </w:rPr>
        <w:t>carrot leaf extract</w:t>
      </w:r>
      <w:r w:rsidR="00C775BB" w:rsidRPr="00384413">
        <w:rPr>
          <w:rFonts w:ascii="Times New Roman" w:eastAsia="Malgun Gothic" w:hAnsi="Times New Roman" w:cs="Times New Roman"/>
          <w:sz w:val="24"/>
        </w:rPr>
        <w:t xml:space="preserve"> at each concentration prior to exposure to 500 μM </w:t>
      </w:r>
      <w:r w:rsidR="00C775BB" w:rsidRPr="00384413">
        <w:rPr>
          <w:rFonts w:ascii="Times New Roman" w:hAnsi="Times New Roman" w:cs="Times New Roman"/>
          <w:sz w:val="24"/>
        </w:rPr>
        <w:t>H</w:t>
      </w:r>
      <w:r w:rsidR="00C775BB" w:rsidRPr="00384413">
        <w:rPr>
          <w:rFonts w:ascii="Times New Roman" w:hAnsi="Times New Roman" w:cs="Times New Roman"/>
          <w:sz w:val="24"/>
          <w:vertAlign w:val="subscript"/>
        </w:rPr>
        <w:t>2</w:t>
      </w:r>
      <w:r w:rsidR="00C775BB" w:rsidRPr="00384413">
        <w:rPr>
          <w:rFonts w:ascii="Times New Roman" w:hAnsi="Times New Roman" w:cs="Times New Roman"/>
          <w:sz w:val="24"/>
        </w:rPr>
        <w:t>O</w:t>
      </w:r>
      <w:r w:rsidR="00C775BB" w:rsidRPr="00384413">
        <w:rPr>
          <w:rFonts w:ascii="Times New Roman" w:hAnsi="Times New Roman" w:cs="Times New Roman"/>
          <w:sz w:val="24"/>
          <w:vertAlign w:val="subscript"/>
        </w:rPr>
        <w:t>2</w:t>
      </w:r>
      <w:r w:rsidR="00C775BB" w:rsidRPr="00384413">
        <w:rPr>
          <w:rFonts w:ascii="Times New Roman" w:hAnsi="Times New Roman" w:cs="Times New Roman"/>
          <w:sz w:val="24"/>
        </w:rPr>
        <w:t xml:space="preserve">. </w:t>
      </w:r>
      <w:r w:rsidR="00C775BB">
        <w:rPr>
          <w:rFonts w:ascii="Times New Roman" w:hAnsi="Times New Roman" w:cs="Times New Roman"/>
          <w:sz w:val="24"/>
          <w:szCs w:val="24"/>
        </w:rPr>
        <w:t>C</w:t>
      </w:r>
      <w:r w:rsidRPr="00AA3BB5">
        <w:rPr>
          <w:rFonts w:ascii="Times New Roman" w:hAnsi="Times New Roman" w:cs="Times New Roman"/>
          <w:sz w:val="24"/>
          <w:szCs w:val="24"/>
        </w:rPr>
        <w:t>ell viability was measured by MTT assay.</w:t>
      </w:r>
      <w:r w:rsidR="006078F9" w:rsidRPr="00AA3BB5">
        <w:rPr>
          <w:rFonts w:ascii="Times New Roman" w:hAnsi="Times New Roman" w:cs="Times New Roman"/>
          <w:sz w:val="24"/>
          <w:szCs w:val="24"/>
        </w:rPr>
        <w:t xml:space="preserve"> Values are mean </w:t>
      </w:r>
      <w:r w:rsidR="006078F9" w:rsidRPr="00AA3B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± SD (</w:t>
      </w:r>
      <w:r w:rsidR="006078F9" w:rsidRPr="00AA3BB5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n </w:t>
      </w:r>
      <w:r w:rsidR="006078F9" w:rsidRPr="00AA3B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= 3).</w:t>
      </w:r>
      <w:r w:rsidRPr="00AA3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5BB" w:rsidRDefault="00C775BB">
      <w:pPr>
        <w:spacing w:after="160" w:line="259" w:lineRule="auto"/>
      </w:pPr>
      <w:r>
        <w:br w:type="page"/>
      </w:r>
    </w:p>
    <w:p w:rsidR="00B60297" w:rsidRPr="005D17F2" w:rsidRDefault="00B60297" w:rsidP="00B60297">
      <w:pPr>
        <w:spacing w:line="480" w:lineRule="auto"/>
        <w:rPr>
          <w:rFonts w:ascii="Times New Roman" w:hAnsi="Times New Roman"/>
          <w:b/>
          <w:sz w:val="24"/>
          <w:szCs w:val="18"/>
        </w:rPr>
      </w:pPr>
      <w:r w:rsidRPr="005D17F2">
        <w:rPr>
          <w:rFonts w:ascii="Times New Roman" w:hAnsi="Times New Roman"/>
          <w:b/>
          <w:sz w:val="24"/>
          <w:szCs w:val="18"/>
        </w:rPr>
        <w:lastRenderedPageBreak/>
        <w:t>Cytotoxicity Protection and Reactive Oxygen Species Inhibition Effect of Carrot Leaves in H</w:t>
      </w:r>
      <w:r w:rsidRPr="005D17F2">
        <w:rPr>
          <w:rFonts w:ascii="Times New Roman" w:hAnsi="Times New Roman"/>
          <w:b/>
          <w:sz w:val="24"/>
          <w:szCs w:val="18"/>
          <w:vertAlign w:val="subscript"/>
        </w:rPr>
        <w:t>2</w:t>
      </w:r>
      <w:r w:rsidRPr="005D17F2">
        <w:rPr>
          <w:rFonts w:ascii="Times New Roman" w:hAnsi="Times New Roman"/>
          <w:b/>
          <w:sz w:val="24"/>
          <w:szCs w:val="18"/>
        </w:rPr>
        <w:t>O</w:t>
      </w:r>
      <w:r w:rsidRPr="005D17F2">
        <w:rPr>
          <w:rFonts w:ascii="Times New Roman" w:hAnsi="Times New Roman"/>
          <w:b/>
          <w:sz w:val="24"/>
          <w:szCs w:val="18"/>
          <w:vertAlign w:val="subscript"/>
        </w:rPr>
        <w:t>2</w:t>
      </w:r>
      <w:r w:rsidRPr="005D17F2">
        <w:rPr>
          <w:rFonts w:ascii="Times New Roman" w:hAnsi="Times New Roman"/>
          <w:b/>
          <w:sz w:val="24"/>
          <w:szCs w:val="18"/>
        </w:rPr>
        <w:t xml:space="preserve">-Induced RAW 264.7 Cells </w:t>
      </w:r>
    </w:p>
    <w:p w:rsidR="00C775BB" w:rsidRDefault="00C775BB" w:rsidP="00AA3BB5">
      <w:pPr>
        <w:spacing w:after="160" w:line="259" w:lineRule="auto"/>
      </w:pPr>
      <w:r>
        <w:rPr>
          <w:lang w:val="en-IN" w:eastAsia="en-IN"/>
        </w:rPr>
        <w:drawing>
          <wp:inline distT="0" distB="0" distL="0" distR="0">
            <wp:extent cx="5731510" cy="2301240"/>
            <wp:effectExtent l="0" t="0" r="2540" b="381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ditional Figure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5FD" w:rsidRDefault="00C775BB" w:rsidP="00AA3BB5">
      <w:pPr>
        <w:spacing w:after="160" w:line="259" w:lineRule="auto"/>
      </w:pPr>
      <w:r>
        <w:rPr>
          <w:rFonts w:ascii="Times New Roman" w:hAnsi="Times New Roman"/>
          <w:b/>
          <w:sz w:val="24"/>
          <w:szCs w:val="24"/>
        </w:rPr>
        <w:t xml:space="preserve">Figure </w:t>
      </w:r>
      <w:r w:rsidR="005D11B0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2</w:t>
      </w:r>
      <w:r w:rsidRPr="00AA3BB5">
        <w:rPr>
          <w:rFonts w:ascii="Times New Roman" w:hAnsi="Times New Roman"/>
          <w:b/>
          <w:sz w:val="24"/>
          <w:szCs w:val="24"/>
        </w:rPr>
        <w:t xml:space="preserve">. </w:t>
      </w:r>
      <w:r w:rsidR="003A564F" w:rsidRPr="003A564F">
        <w:rPr>
          <w:rFonts w:ascii="Times New Roman" w:hAnsi="Times New Roman"/>
          <w:sz w:val="24"/>
          <w:szCs w:val="24"/>
        </w:rPr>
        <w:t xml:space="preserve">Levels </w:t>
      </w:r>
      <w:r w:rsidR="003A564F">
        <w:rPr>
          <w:rFonts w:ascii="Times New Roman" w:hAnsi="Times New Roman"/>
          <w:sz w:val="24"/>
          <w:szCs w:val="24"/>
        </w:rPr>
        <w:t>of r</w:t>
      </w:r>
      <w:r>
        <w:rPr>
          <w:rFonts w:ascii="Times New Roman" w:hAnsi="Times New Roman"/>
          <w:sz w:val="24"/>
          <w:szCs w:val="24"/>
        </w:rPr>
        <w:t>eactive oxygen species (ROS) production in Raw 264.7</w:t>
      </w:r>
      <w:r w:rsidRPr="00AA3BB5">
        <w:rPr>
          <w:rFonts w:ascii="Times New Roman" w:hAnsi="Times New Roman"/>
          <w:sz w:val="24"/>
          <w:szCs w:val="24"/>
        </w:rPr>
        <w:t xml:space="preserve"> cells. </w:t>
      </w:r>
      <w:r w:rsidRPr="00384413">
        <w:rPr>
          <w:rFonts w:ascii="Times New Roman" w:hAnsi="Times New Roman"/>
          <w:sz w:val="24"/>
        </w:rPr>
        <w:t>Intracellular ROS levels were measured using FACS.</w:t>
      </w:r>
      <w:r w:rsidRPr="00AA3BB5">
        <w:rPr>
          <w:rFonts w:ascii="Times New Roman" w:hAnsi="Times New Roman"/>
          <w:sz w:val="24"/>
          <w:szCs w:val="24"/>
        </w:rPr>
        <w:t xml:space="preserve"> Values are mean </w:t>
      </w:r>
      <w:r w:rsidRPr="00AA3BB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± SD (</w:t>
      </w:r>
      <w:r w:rsidRPr="00AA3BB5">
        <w:rPr>
          <w:rFonts w:ascii="Times New Roman" w:hAnsi="Times New Roman"/>
          <w:i/>
          <w:color w:val="222222"/>
          <w:sz w:val="24"/>
          <w:szCs w:val="24"/>
          <w:shd w:val="clear" w:color="auto" w:fill="FFFFFF"/>
        </w:rPr>
        <w:t xml:space="preserve">n </w:t>
      </w:r>
      <w:r w:rsidRPr="00AA3BB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= 3).</w:t>
      </w:r>
      <w:r w:rsidRPr="00AA3BB5">
        <w:rPr>
          <w:rFonts w:ascii="Times New Roman" w:hAnsi="Times New Roman"/>
          <w:sz w:val="24"/>
          <w:szCs w:val="24"/>
        </w:rPr>
        <w:t xml:space="preserve"> </w:t>
      </w:r>
      <w:r w:rsidRPr="00384413">
        <w:rPr>
          <w:rFonts w:ascii="Times New Roman" w:hAnsi="Times New Roman"/>
          <w:color w:val="222222"/>
          <w:sz w:val="24"/>
          <w:shd w:val="clear" w:color="auto" w:fill="FFFFFF"/>
        </w:rPr>
        <w:t>* </w:t>
      </w:r>
      <w:r w:rsidRPr="00384413">
        <w:rPr>
          <w:rStyle w:val="html-italic"/>
          <w:rFonts w:ascii="Times New Roman" w:hAnsi="Times New Roman"/>
          <w:i/>
          <w:iCs/>
          <w:color w:val="222222"/>
          <w:sz w:val="24"/>
          <w:shd w:val="clear" w:color="auto" w:fill="FFFFFF"/>
        </w:rPr>
        <w:t>p</w:t>
      </w:r>
      <w:r>
        <w:rPr>
          <w:rFonts w:ascii="Times New Roman" w:hAnsi="Times New Roman"/>
          <w:color w:val="222222"/>
          <w:sz w:val="24"/>
          <w:shd w:val="clear" w:color="auto" w:fill="FFFFFF"/>
        </w:rPr>
        <w:t> &lt; 0.05</w:t>
      </w:r>
      <w:r w:rsidRPr="00384413">
        <w:rPr>
          <w:rFonts w:ascii="Times New Roman" w:hAnsi="Times New Roman"/>
          <w:color w:val="222222"/>
          <w:sz w:val="24"/>
          <w:shd w:val="clear" w:color="auto" w:fill="FFFFFF"/>
        </w:rPr>
        <w:t xml:space="preserve"> vs. untreated control group</w:t>
      </w:r>
      <w:r>
        <w:t xml:space="preserve"> </w:t>
      </w:r>
    </w:p>
    <w:p w:rsidR="00C265FD" w:rsidRDefault="00C265FD">
      <w:pPr>
        <w:spacing w:after="160" w:line="259" w:lineRule="auto"/>
      </w:pPr>
      <w:r>
        <w:br w:type="page"/>
      </w:r>
    </w:p>
    <w:p w:rsidR="00C265FD" w:rsidRDefault="00C265FD" w:rsidP="00C265FD">
      <w:pPr>
        <w:spacing w:line="480" w:lineRule="auto"/>
        <w:rPr>
          <w:rFonts w:ascii="Times New Roman" w:hAnsi="Times New Roman"/>
          <w:b/>
          <w:sz w:val="24"/>
          <w:szCs w:val="18"/>
        </w:rPr>
      </w:pPr>
      <w:r w:rsidRPr="00FD5523">
        <w:rPr>
          <w:rFonts w:ascii="Times New Roman" w:hAnsi="Times New Roman"/>
          <w:b/>
          <w:sz w:val="24"/>
          <w:szCs w:val="18"/>
        </w:rPr>
        <w:lastRenderedPageBreak/>
        <w:t xml:space="preserve">Restoration of NRF2 and HO-1 by Extract of Carrot Leaves </w:t>
      </w:r>
    </w:p>
    <w:p w:rsidR="006D08FD" w:rsidRPr="00FD5523" w:rsidRDefault="006D08FD" w:rsidP="00C265FD">
      <w:pPr>
        <w:spacing w:line="480" w:lineRule="auto"/>
        <w:rPr>
          <w:rFonts w:ascii="Times New Roman" w:hAnsi="Times New Roman"/>
          <w:b/>
          <w:sz w:val="24"/>
          <w:szCs w:val="18"/>
        </w:rPr>
      </w:pPr>
    </w:p>
    <w:p w:rsidR="00C265FD" w:rsidRDefault="00C265FD" w:rsidP="00AA3BB5">
      <w:pPr>
        <w:spacing w:after="160" w:line="259" w:lineRule="auto"/>
      </w:pPr>
      <w:r>
        <w:rPr>
          <w:rFonts w:eastAsia="Times New Roman" w:cs="Cordia New"/>
          <w:sz w:val="18"/>
          <w:szCs w:val="22"/>
          <w:lang w:val="en-IN" w:eastAsia="en-IN"/>
        </w:rPr>
        <w:drawing>
          <wp:inline distT="0" distB="0" distL="0" distR="0" wp14:anchorId="3FD3DA5F" wp14:editId="3D6D3685">
            <wp:extent cx="5731510" cy="2444115"/>
            <wp:effectExtent l="0" t="0" r="254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ddtional Figure 3_revisio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5FD" w:rsidRPr="00AA3BB5" w:rsidRDefault="00C265FD" w:rsidP="001C3B26">
      <w:pPr>
        <w:pStyle w:val="MDPI41tablecaption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5D11B0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A3BB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Cell fractionation of Nrf2 in 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18"/>
        </w:rPr>
        <w:t xml:space="preserve">-induced RAW 264.7 cells. The cells were pretreated with extracts of carrot leaves at each concentration prior to exposure to 500 μM 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18"/>
        </w:rPr>
        <w:t xml:space="preserve">. Aα-tubulin and Histone H3 were used as controls for the protein in cytoplasmic and nuclear fractions, respectively. </w:t>
      </w:r>
      <w:r w:rsidR="001C3B26" w:rsidRPr="00AA3BB5">
        <w:rPr>
          <w:rFonts w:ascii="Times New Roman" w:hAnsi="Times New Roman"/>
          <w:sz w:val="24"/>
          <w:szCs w:val="24"/>
        </w:rPr>
        <w:t xml:space="preserve">Values are mean </w:t>
      </w:r>
      <w:r w:rsidR="001C3B26" w:rsidRPr="00AA3BB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± SD (</w:t>
      </w:r>
      <w:r w:rsidR="001C3B26" w:rsidRPr="00AA3BB5">
        <w:rPr>
          <w:rFonts w:ascii="Times New Roman" w:hAnsi="Times New Roman"/>
          <w:i/>
          <w:color w:val="222222"/>
          <w:sz w:val="24"/>
          <w:szCs w:val="24"/>
          <w:shd w:val="clear" w:color="auto" w:fill="FFFFFF"/>
        </w:rPr>
        <w:t xml:space="preserve">n </w:t>
      </w:r>
      <w:r w:rsidR="001C3B26" w:rsidRPr="00AA3BB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= 3).</w:t>
      </w:r>
    </w:p>
    <w:p w:rsidR="00AA3BB5" w:rsidRPr="00AA3BB5" w:rsidRDefault="00AA3BB5" w:rsidP="00AA3BB5">
      <w:pPr>
        <w:spacing w:after="160" w:line="259" w:lineRule="auto"/>
      </w:pPr>
      <w:r>
        <w:br w:type="page"/>
      </w:r>
    </w:p>
    <w:p w:rsidR="00B60297" w:rsidRPr="00D2474A" w:rsidRDefault="00B60297" w:rsidP="00B60297">
      <w:pPr>
        <w:spacing w:line="480" w:lineRule="auto"/>
        <w:rPr>
          <w:rFonts w:ascii="Times New Roman" w:hAnsi="Times New Roman"/>
          <w:b/>
          <w:sz w:val="24"/>
          <w:szCs w:val="18"/>
        </w:rPr>
      </w:pPr>
      <w:r w:rsidRPr="00D2474A">
        <w:rPr>
          <w:rFonts w:ascii="Times New Roman" w:hAnsi="Times New Roman"/>
          <w:b/>
          <w:sz w:val="24"/>
          <w:szCs w:val="18"/>
        </w:rPr>
        <w:lastRenderedPageBreak/>
        <w:t xml:space="preserve">HPLC Analysis of Extracts from Carrot Leaves </w:t>
      </w:r>
    </w:p>
    <w:p w:rsidR="00FB0853" w:rsidRDefault="00AA3BB5" w:rsidP="000077A3">
      <w:pPr>
        <w:pStyle w:val="MDPI41tablecaption"/>
        <w:ind w:left="0"/>
        <w:jc w:val="left"/>
        <w:rPr>
          <w:b/>
        </w:rPr>
      </w:pPr>
      <w:r>
        <w:rPr>
          <w:b/>
          <w:noProof/>
          <w:lang w:val="en-IN" w:eastAsia="en-IN" w:bidi="ar-SA"/>
        </w:rPr>
        <w:drawing>
          <wp:inline distT="0" distB="0" distL="0" distR="0" wp14:anchorId="5424D749" wp14:editId="2463FE9D">
            <wp:extent cx="5731510" cy="5538470"/>
            <wp:effectExtent l="0" t="0" r="2540" b="508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ditional Figure 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3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853" w:rsidRPr="00AA3BB5" w:rsidRDefault="00C775BB" w:rsidP="00FB0853">
      <w:pPr>
        <w:pStyle w:val="MDPI41tablecaption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5D11B0">
        <w:rPr>
          <w:rFonts w:ascii="Times New Roman" w:hAnsi="Times New Roman" w:cs="Times New Roman"/>
          <w:b/>
          <w:sz w:val="24"/>
          <w:szCs w:val="24"/>
        </w:rPr>
        <w:t>S</w:t>
      </w:r>
      <w:r w:rsidR="00C265FD">
        <w:rPr>
          <w:rFonts w:ascii="Times New Roman" w:hAnsi="Times New Roman" w:cs="Times New Roman"/>
          <w:b/>
          <w:sz w:val="24"/>
          <w:szCs w:val="24"/>
        </w:rPr>
        <w:t>4</w:t>
      </w:r>
      <w:r w:rsidR="00FB0853" w:rsidRPr="00AA3BB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B0853" w:rsidRPr="00AA3BB5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HPLC-UVD chromatogram </w:t>
      </w:r>
      <w:r w:rsidR="00647217" w:rsidRPr="00AA3BB5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of</w:t>
      </w:r>
      <w:r w:rsidR="000D39BD" w:rsidRPr="00AA3BB5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  <w:r w:rsidR="00FB0853" w:rsidRPr="00AA3BB5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cynaroside </w:t>
      </w:r>
      <w:r w:rsidR="00B60297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composition</w:t>
      </w:r>
      <w:r w:rsidR="00647217" w:rsidRPr="00AA3BB5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. (</w:t>
      </w:r>
      <w:r w:rsidR="00AA3BB5" w:rsidRPr="00AA3BB5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A</w:t>
      </w:r>
      <w:r w:rsidR="00647217" w:rsidRPr="00AA3BB5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) cynaroside, </w:t>
      </w:r>
      <w:r w:rsidR="000D39BD" w:rsidRPr="00AA3BB5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(</w:t>
      </w:r>
      <w:r w:rsidR="00AA3BB5" w:rsidRPr="00AA3BB5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B</w:t>
      </w:r>
      <w:r w:rsidR="000D39BD" w:rsidRPr="00AA3BB5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) EEC and (</w:t>
      </w:r>
      <w:r w:rsidR="00AA3BB5" w:rsidRPr="00AA3BB5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C</w:t>
      </w:r>
      <w:r w:rsidR="000D39BD" w:rsidRPr="00AA3BB5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) HEC</w:t>
      </w:r>
      <w:r w:rsidR="00647217" w:rsidRPr="00AA3BB5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.</w:t>
      </w:r>
      <w:r w:rsidR="00FB0853" w:rsidRPr="00AA3BB5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 xml:space="preserve"> </w:t>
      </w:r>
    </w:p>
    <w:p w:rsidR="001C522F" w:rsidRDefault="001C522F">
      <w:pPr>
        <w:spacing w:after="160" w:line="259" w:lineRule="auto"/>
        <w:rPr>
          <w:rFonts w:eastAsia="Times New Roman" w:cs="Cordia New"/>
          <w:noProof w:val="0"/>
          <w:sz w:val="18"/>
          <w:szCs w:val="22"/>
          <w:lang w:eastAsia="de-DE" w:bidi="en-US"/>
        </w:rPr>
      </w:pPr>
      <w:r>
        <w:rPr>
          <w:rFonts w:eastAsia="Times New Roman" w:cs="Cordia New"/>
          <w:noProof w:val="0"/>
          <w:sz w:val="18"/>
          <w:szCs w:val="22"/>
          <w:lang w:eastAsia="de-DE" w:bidi="en-US"/>
        </w:rPr>
        <w:br w:type="page"/>
      </w:r>
    </w:p>
    <w:p w:rsidR="001C522F" w:rsidRDefault="001C522F" w:rsidP="00FB0853">
      <w:pPr>
        <w:rPr>
          <w:rFonts w:eastAsia="Times New Roman" w:cs="Cordia New"/>
          <w:noProof w:val="0"/>
          <w:sz w:val="18"/>
          <w:szCs w:val="22"/>
          <w:lang w:eastAsia="de-DE" w:bidi="en-US"/>
        </w:rPr>
        <w:sectPr w:rsidR="001C522F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1C522F" w:rsidRPr="001C522F" w:rsidRDefault="001C522F" w:rsidP="001C522F">
      <w:pPr>
        <w:pStyle w:val="MDPI41tablecaption"/>
        <w:ind w:left="0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Table</w:t>
      </w:r>
    </w:p>
    <w:p w:rsidR="001C522F" w:rsidRDefault="001C522F" w:rsidP="001C522F">
      <w:pPr>
        <w:spacing w:line="480" w:lineRule="auto"/>
        <w:rPr>
          <w:rFonts w:ascii="Times New Roman" w:hAnsi="Times New Roman"/>
          <w:b/>
          <w:sz w:val="24"/>
          <w:szCs w:val="18"/>
        </w:rPr>
      </w:pPr>
    </w:p>
    <w:p w:rsidR="001C522F" w:rsidRDefault="001C522F" w:rsidP="001C522F">
      <w:pPr>
        <w:spacing w:line="480" w:lineRule="auto"/>
        <w:rPr>
          <w:rFonts w:ascii="Times New Roman" w:hAnsi="Times New Roman"/>
          <w:b/>
          <w:sz w:val="24"/>
          <w:szCs w:val="18"/>
        </w:rPr>
      </w:pPr>
      <w:r w:rsidRPr="00D2474A">
        <w:rPr>
          <w:rFonts w:ascii="Times New Roman" w:hAnsi="Times New Roman"/>
          <w:b/>
          <w:sz w:val="24"/>
          <w:szCs w:val="18"/>
        </w:rPr>
        <w:t xml:space="preserve">HPLC Analysis of Extracts from Carrot Leaves </w:t>
      </w:r>
    </w:p>
    <w:p w:rsidR="001C522F" w:rsidRPr="00D2474A" w:rsidRDefault="001C522F" w:rsidP="001C522F">
      <w:pPr>
        <w:spacing w:line="360" w:lineRule="auto"/>
        <w:rPr>
          <w:rFonts w:ascii="Times New Roman" w:hAnsi="Times New Roman"/>
          <w:b/>
          <w:sz w:val="24"/>
          <w:szCs w:val="18"/>
        </w:rPr>
      </w:pPr>
      <w:r>
        <w:rPr>
          <w:rFonts w:ascii="Times New Roman" w:hAnsi="Times New Roman"/>
          <w:b/>
          <w:sz w:val="24"/>
          <w:szCs w:val="18"/>
        </w:rPr>
        <w:t xml:space="preserve">Table </w:t>
      </w:r>
      <w:r w:rsidR="005D11B0">
        <w:rPr>
          <w:rFonts w:ascii="Times New Roman" w:hAnsi="Times New Roman"/>
          <w:b/>
          <w:sz w:val="24"/>
          <w:szCs w:val="18"/>
        </w:rPr>
        <w:t>S1</w:t>
      </w:r>
      <w:r>
        <w:rPr>
          <w:rFonts w:ascii="Times New Roman" w:hAnsi="Times New Roman"/>
          <w:b/>
          <w:sz w:val="24"/>
          <w:szCs w:val="18"/>
        </w:rPr>
        <w:t xml:space="preserve">. </w:t>
      </w:r>
      <w:r w:rsidRPr="000D50B8">
        <w:rPr>
          <w:rFonts w:ascii="Times New Roman" w:hAnsi="Times New Roman"/>
          <w:sz w:val="24"/>
          <w:szCs w:val="18"/>
        </w:rPr>
        <w:t>Correlations between the compounds and activities of carrot leaf extract.</w:t>
      </w:r>
      <w:r>
        <w:rPr>
          <w:rFonts w:ascii="Times New Roman" w:hAnsi="Times New Roman"/>
          <w:b/>
          <w:sz w:val="24"/>
          <w:szCs w:val="18"/>
        </w:rPr>
        <w:t xml:space="preserve"> 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19"/>
        <w:gridCol w:w="1308"/>
        <w:gridCol w:w="1309"/>
        <w:gridCol w:w="1309"/>
        <w:gridCol w:w="1309"/>
        <w:gridCol w:w="1309"/>
        <w:gridCol w:w="1309"/>
        <w:gridCol w:w="1309"/>
        <w:gridCol w:w="1309"/>
        <w:gridCol w:w="1307"/>
      </w:tblGrid>
      <w:tr w:rsidR="001C522F" w:rsidRPr="000D50B8" w:rsidTr="00443E54">
        <w:trPr>
          <w:jc w:val="center"/>
        </w:trPr>
        <w:tc>
          <w:tcPr>
            <w:tcW w:w="7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0D50B8">
              <w:rPr>
                <w:rFonts w:ascii="Times New Roman" w:hAnsi="Times New Roman"/>
                <w:b/>
                <w:bCs/>
                <w:sz w:val="24"/>
                <w:szCs w:val="18"/>
              </w:rPr>
              <w:t>Compound</w:t>
            </w:r>
          </w:p>
        </w:tc>
        <w:tc>
          <w:tcPr>
            <w:tcW w:w="47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b/>
                <w:sz w:val="24"/>
                <w:szCs w:val="18"/>
              </w:rPr>
            </w:pPr>
            <w:r w:rsidRPr="000D50B8">
              <w:rPr>
                <w:rFonts w:ascii="Times New Roman" w:hAnsi="Times New Roman"/>
                <w:b/>
                <w:bCs/>
                <w:sz w:val="24"/>
                <w:szCs w:val="18"/>
              </w:rPr>
              <w:t>TPC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b/>
                <w:sz w:val="24"/>
                <w:szCs w:val="18"/>
              </w:rPr>
            </w:pPr>
            <w:r w:rsidRPr="000D50B8">
              <w:rPr>
                <w:rFonts w:ascii="Times New Roman" w:hAnsi="Times New Roman"/>
                <w:b/>
                <w:bCs/>
                <w:sz w:val="24"/>
                <w:szCs w:val="18"/>
              </w:rPr>
              <w:t>TFC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b/>
                <w:sz w:val="24"/>
                <w:szCs w:val="18"/>
              </w:rPr>
            </w:pPr>
            <w:r w:rsidRPr="000D50B8">
              <w:rPr>
                <w:rFonts w:ascii="Times New Roman" w:hAnsi="Times New Roman"/>
                <w:b/>
                <w:bCs/>
                <w:sz w:val="24"/>
                <w:szCs w:val="18"/>
              </w:rPr>
              <w:t>DPPH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b/>
                <w:sz w:val="24"/>
                <w:szCs w:val="18"/>
              </w:rPr>
            </w:pPr>
            <w:r w:rsidRPr="000D50B8">
              <w:rPr>
                <w:rFonts w:ascii="Times New Roman" w:hAnsi="Times New Roman"/>
                <w:b/>
                <w:bCs/>
                <w:sz w:val="24"/>
                <w:szCs w:val="18"/>
              </w:rPr>
              <w:t>ABTS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b/>
                <w:sz w:val="24"/>
                <w:szCs w:val="18"/>
              </w:rPr>
            </w:pPr>
            <w:r w:rsidRPr="000D50B8">
              <w:rPr>
                <w:rFonts w:ascii="Times New Roman" w:hAnsi="Times New Roman"/>
                <w:b/>
                <w:bCs/>
                <w:sz w:val="24"/>
                <w:szCs w:val="18"/>
              </w:rPr>
              <w:t>Catalase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b/>
                <w:sz w:val="24"/>
                <w:szCs w:val="18"/>
              </w:rPr>
            </w:pPr>
            <w:r w:rsidRPr="000D50B8">
              <w:rPr>
                <w:rFonts w:ascii="Times New Roman" w:hAnsi="Times New Roman"/>
                <w:b/>
                <w:bCs/>
                <w:sz w:val="24"/>
                <w:szCs w:val="18"/>
              </w:rPr>
              <w:t>SOD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b/>
                <w:sz w:val="24"/>
                <w:szCs w:val="18"/>
              </w:rPr>
            </w:pPr>
            <w:r w:rsidRPr="000D50B8">
              <w:rPr>
                <w:rFonts w:ascii="Times New Roman" w:hAnsi="Times New Roman"/>
                <w:b/>
                <w:bCs/>
                <w:sz w:val="24"/>
                <w:szCs w:val="18"/>
              </w:rPr>
              <w:t>GPx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b/>
                <w:sz w:val="24"/>
                <w:szCs w:val="18"/>
              </w:rPr>
            </w:pPr>
            <w:r w:rsidRPr="000D50B8">
              <w:rPr>
                <w:rFonts w:ascii="Times New Roman" w:hAnsi="Times New Roman"/>
                <w:b/>
                <w:bCs/>
                <w:sz w:val="24"/>
                <w:szCs w:val="18"/>
              </w:rPr>
              <w:t>ROS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b/>
                <w:sz w:val="24"/>
                <w:szCs w:val="18"/>
              </w:rPr>
            </w:pPr>
            <w:r w:rsidRPr="000D50B8">
              <w:rPr>
                <w:rFonts w:ascii="Times New Roman" w:hAnsi="Times New Roman"/>
                <w:b/>
                <w:bCs/>
                <w:sz w:val="24"/>
                <w:szCs w:val="18"/>
              </w:rPr>
              <w:t>NO</w:t>
            </w:r>
          </w:p>
        </w:tc>
      </w:tr>
      <w:tr w:rsidR="001C522F" w:rsidRPr="000D50B8" w:rsidTr="00443E54">
        <w:trPr>
          <w:jc w:val="center"/>
        </w:trPr>
        <w:tc>
          <w:tcPr>
            <w:tcW w:w="7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0D50B8">
              <w:rPr>
                <w:rFonts w:ascii="Times New Roman" w:hAnsi="Times New Roman"/>
                <w:b/>
                <w:bCs/>
                <w:sz w:val="24"/>
                <w:szCs w:val="18"/>
              </w:rPr>
              <w:t>Catechin</w:t>
            </w:r>
          </w:p>
        </w:tc>
        <w:tc>
          <w:tcPr>
            <w:tcW w:w="47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0.332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0.434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0.461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0.440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0.100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0.293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0.433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0.703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0.325</w:t>
            </w:r>
          </w:p>
        </w:tc>
      </w:tr>
      <w:tr w:rsidR="001C522F" w:rsidRPr="000D50B8" w:rsidTr="00443E54">
        <w:trPr>
          <w:jc w:val="center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0D50B8">
              <w:rPr>
                <w:rFonts w:ascii="Times New Roman" w:hAnsi="Times New Roman"/>
                <w:b/>
                <w:bCs/>
                <w:sz w:val="24"/>
                <w:szCs w:val="18"/>
              </w:rPr>
              <w:t>Chlorogenic acid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-0.924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0.000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0.935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0.803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0.143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-0.564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0.176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0.995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0.997*</w:t>
            </w:r>
          </w:p>
        </w:tc>
      </w:tr>
      <w:tr w:rsidR="001C522F" w:rsidRPr="000D50B8" w:rsidTr="00443E54">
        <w:trPr>
          <w:jc w:val="center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0D50B8">
              <w:rPr>
                <w:rFonts w:ascii="Times New Roman" w:hAnsi="Times New Roman"/>
                <w:b/>
                <w:bCs/>
                <w:sz w:val="24"/>
                <w:szCs w:val="18"/>
              </w:rPr>
              <w:t>Caffeic acid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0.254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-0.989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0.553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0.757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-0.993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-0.346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0.390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0.432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0.244</w:t>
            </w:r>
          </w:p>
        </w:tc>
      </w:tr>
      <w:tr w:rsidR="001C522F" w:rsidRPr="000D50B8" w:rsidTr="00443E54">
        <w:trPr>
          <w:jc w:val="center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0D50B8">
              <w:rPr>
                <w:rFonts w:ascii="Times New Roman" w:hAnsi="Times New Roman"/>
                <w:b/>
                <w:bCs/>
                <w:sz w:val="24"/>
                <w:szCs w:val="18"/>
              </w:rPr>
              <w:t>Rutin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0.990**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0.979**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0.990**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0.993*</w:t>
            </w:r>
            <w:r w:rsidR="003B738B">
              <w:rPr>
                <w:rFonts w:ascii="Times New Roman" w:hAnsi="Times New Roman"/>
                <w:sz w:val="24"/>
                <w:szCs w:val="18"/>
              </w:rPr>
              <w:t>*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0.930*</w:t>
            </w:r>
            <w:r w:rsidR="003B738B">
              <w:rPr>
                <w:rFonts w:ascii="Times New Roman" w:hAnsi="Times New Roman"/>
                <w:sz w:val="24"/>
                <w:szCs w:val="18"/>
              </w:rPr>
              <w:t>*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-0.424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0.015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0.854*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0.998**</w:t>
            </w:r>
          </w:p>
        </w:tc>
      </w:tr>
      <w:tr w:rsidR="001C522F" w:rsidRPr="000D50B8" w:rsidTr="00443E54">
        <w:trPr>
          <w:jc w:val="center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0D50B8">
              <w:rPr>
                <w:rFonts w:ascii="Times New Roman" w:hAnsi="Times New Roman"/>
                <w:b/>
                <w:bCs/>
                <w:sz w:val="24"/>
                <w:szCs w:val="18"/>
              </w:rPr>
              <w:t>Quercetin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0.949*</w:t>
            </w:r>
            <w:r w:rsidR="003B738B">
              <w:rPr>
                <w:rFonts w:ascii="Times New Roman" w:hAnsi="Times New Roman"/>
                <w:sz w:val="24"/>
                <w:szCs w:val="18"/>
              </w:rPr>
              <w:t>*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0.966*</w:t>
            </w:r>
            <w:r w:rsidR="003B738B">
              <w:rPr>
                <w:rFonts w:ascii="Times New Roman" w:hAnsi="Times New Roman"/>
                <w:sz w:val="24"/>
                <w:szCs w:val="18"/>
              </w:rPr>
              <w:t>*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0.978**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0.977*</w:t>
            </w:r>
            <w:r w:rsidR="003B738B">
              <w:rPr>
                <w:rFonts w:ascii="Times New Roman" w:hAnsi="Times New Roman"/>
                <w:sz w:val="24"/>
                <w:szCs w:val="18"/>
              </w:rPr>
              <w:t>*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0.906*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-0.415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0.033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0.905*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0.973**</w:t>
            </w:r>
          </w:p>
        </w:tc>
      </w:tr>
      <w:tr w:rsidR="001C522F" w:rsidRPr="000D50B8" w:rsidTr="00443E54">
        <w:trPr>
          <w:jc w:val="center"/>
        </w:trPr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0D50B8">
              <w:rPr>
                <w:rFonts w:ascii="Times New Roman" w:hAnsi="Times New Roman"/>
                <w:b/>
                <w:bCs/>
                <w:sz w:val="24"/>
                <w:szCs w:val="18"/>
              </w:rPr>
              <w:t>Cynaroside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0.986**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0.974*</w:t>
            </w:r>
            <w:r w:rsidR="003B738B">
              <w:rPr>
                <w:rFonts w:ascii="Times New Roman" w:hAnsi="Times New Roman"/>
                <w:sz w:val="24"/>
                <w:szCs w:val="18"/>
              </w:rPr>
              <w:t>*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0.990**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0.992**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0.939*</w:t>
            </w:r>
            <w:r w:rsidR="003B738B">
              <w:rPr>
                <w:rFonts w:ascii="Times New Roman" w:hAnsi="Times New Roman"/>
                <w:sz w:val="24"/>
                <w:szCs w:val="18"/>
              </w:rPr>
              <w:t>*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-0.435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0.024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0.858*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C522F" w:rsidRPr="000D50B8" w:rsidRDefault="001C522F" w:rsidP="00443E54">
            <w:pPr>
              <w:spacing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0D50B8">
              <w:rPr>
                <w:rFonts w:ascii="Times New Roman" w:hAnsi="Times New Roman"/>
                <w:sz w:val="24"/>
                <w:szCs w:val="18"/>
              </w:rPr>
              <w:t>0.996**</w:t>
            </w:r>
          </w:p>
        </w:tc>
      </w:tr>
    </w:tbl>
    <w:p w:rsidR="001C522F" w:rsidRPr="000D50B8" w:rsidRDefault="001C522F" w:rsidP="001C522F">
      <w:pPr>
        <w:spacing w:line="480" w:lineRule="auto"/>
        <w:rPr>
          <w:rFonts w:ascii="Times New Roman" w:eastAsiaTheme="minorEastAsia" w:hAnsi="Times New Roman"/>
          <w:b/>
          <w:sz w:val="24"/>
          <w:szCs w:val="18"/>
          <w:lang w:eastAsia="ko-KR"/>
        </w:rPr>
      </w:pPr>
      <w:r w:rsidRPr="000D50B8">
        <w:rPr>
          <w:rFonts w:ascii="Times New Roman" w:eastAsiaTheme="minorEastAsia" w:hAnsi="Times New Roman" w:hint="eastAsia"/>
          <w:sz w:val="24"/>
          <w:szCs w:val="18"/>
          <w:lang w:eastAsia="ko-KR"/>
        </w:rPr>
        <w:t>Corr</w:t>
      </w:r>
      <w:r>
        <w:rPr>
          <w:rFonts w:ascii="Times New Roman" w:eastAsiaTheme="minorEastAsia" w:hAnsi="Times New Roman"/>
          <w:sz w:val="24"/>
          <w:szCs w:val="18"/>
          <w:lang w:eastAsia="ko-KR"/>
        </w:rPr>
        <w:t>e</w:t>
      </w:r>
      <w:r w:rsidRPr="000D50B8">
        <w:rPr>
          <w:rFonts w:ascii="Times New Roman" w:eastAsiaTheme="minorEastAsia" w:hAnsi="Times New Roman" w:hint="eastAsia"/>
          <w:sz w:val="24"/>
          <w:szCs w:val="18"/>
          <w:lang w:eastAsia="ko-KR"/>
        </w:rPr>
        <w:t>lation significant</w:t>
      </w:r>
      <w:r>
        <w:rPr>
          <w:rFonts w:ascii="Times New Roman" w:eastAsiaTheme="minorEastAsia" w:hAnsi="Times New Roman" w:hint="eastAsia"/>
          <w:b/>
          <w:sz w:val="24"/>
          <w:szCs w:val="18"/>
          <w:lang w:eastAsia="ko-KR"/>
        </w:rPr>
        <w:t xml:space="preserve"> </w:t>
      </w:r>
      <w:r w:rsidRPr="000D50B8">
        <w:rPr>
          <w:rFonts w:ascii="Times New Roman" w:eastAsiaTheme="minorEastAsia" w:hAnsi="Times New Roman"/>
          <w:sz w:val="24"/>
          <w:szCs w:val="18"/>
          <w:lang w:eastAsia="ko-KR"/>
        </w:rPr>
        <w:t>at the</w:t>
      </w:r>
      <w:r>
        <w:rPr>
          <w:rFonts w:ascii="Times New Roman" w:eastAsiaTheme="minorEastAsia" w:hAnsi="Times New Roman"/>
          <w:b/>
          <w:sz w:val="24"/>
          <w:szCs w:val="18"/>
          <w:lang w:eastAsia="ko-KR"/>
        </w:rPr>
        <w:t xml:space="preserve"> </w:t>
      </w:r>
      <w:r>
        <w:rPr>
          <w:rFonts w:ascii="Times New Roman" w:hAnsi="Times New Roman"/>
          <w:sz w:val="24"/>
          <w:szCs w:val="18"/>
        </w:rPr>
        <w:t xml:space="preserve">* </w:t>
      </w:r>
      <w:r w:rsidRPr="00A50958">
        <w:rPr>
          <w:rFonts w:ascii="Times New Roman" w:hAnsi="Times New Roman"/>
          <w:i/>
          <w:sz w:val="24"/>
          <w:szCs w:val="18"/>
        </w:rPr>
        <w:t>p</w:t>
      </w:r>
      <w:r>
        <w:rPr>
          <w:rFonts w:ascii="Times New Roman" w:hAnsi="Times New Roman"/>
          <w:sz w:val="24"/>
          <w:szCs w:val="18"/>
        </w:rPr>
        <w:t xml:space="preserve"> &lt; 0.05, ** </w:t>
      </w:r>
      <w:r w:rsidRPr="00A50958">
        <w:rPr>
          <w:rFonts w:ascii="Times New Roman" w:hAnsi="Times New Roman"/>
          <w:i/>
          <w:sz w:val="24"/>
          <w:szCs w:val="18"/>
        </w:rPr>
        <w:t>p</w:t>
      </w:r>
      <w:r>
        <w:rPr>
          <w:rFonts w:ascii="Times New Roman" w:hAnsi="Times New Roman"/>
          <w:sz w:val="24"/>
          <w:szCs w:val="18"/>
        </w:rPr>
        <w:t xml:space="preserve"> &lt; 0.01</w:t>
      </w:r>
    </w:p>
    <w:p w:rsidR="00FB0853" w:rsidRPr="001C522F" w:rsidRDefault="00FB0853" w:rsidP="00FB0853">
      <w:pPr>
        <w:rPr>
          <w:rFonts w:eastAsia="Times New Roman" w:cs="Cordia New"/>
          <w:noProof w:val="0"/>
          <w:sz w:val="18"/>
          <w:szCs w:val="22"/>
          <w:lang w:eastAsia="de-DE" w:bidi="en-US"/>
        </w:rPr>
      </w:pPr>
    </w:p>
    <w:sectPr w:rsidR="00FB0853" w:rsidRPr="001C522F" w:rsidSect="000D50B8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BC9" w:rsidRDefault="00E87BC9" w:rsidP="0003593D">
      <w:pPr>
        <w:spacing w:line="240" w:lineRule="auto"/>
      </w:pPr>
      <w:r>
        <w:separator/>
      </w:r>
    </w:p>
  </w:endnote>
  <w:endnote w:type="continuationSeparator" w:id="0">
    <w:p w:rsidR="00E87BC9" w:rsidRDefault="00E87BC9" w:rsidP="000359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BC9" w:rsidRDefault="00E87BC9" w:rsidP="0003593D">
      <w:pPr>
        <w:spacing w:line="240" w:lineRule="auto"/>
      </w:pPr>
      <w:r>
        <w:separator/>
      </w:r>
    </w:p>
  </w:footnote>
  <w:footnote w:type="continuationSeparator" w:id="0">
    <w:p w:rsidR="00E87BC9" w:rsidRDefault="00E87BC9" w:rsidP="000359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C647E"/>
    <w:multiLevelType w:val="hybridMultilevel"/>
    <w:tmpl w:val="BAE8D51A"/>
    <w:lvl w:ilvl="0" w:tplc="56F43C82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D326C36"/>
    <w:multiLevelType w:val="hybridMultilevel"/>
    <w:tmpl w:val="BAE8D51A"/>
    <w:lvl w:ilvl="0" w:tplc="56F43C82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7A3"/>
    <w:rsid w:val="000077A3"/>
    <w:rsid w:val="0003593D"/>
    <w:rsid w:val="000D39BD"/>
    <w:rsid w:val="000E6F27"/>
    <w:rsid w:val="001C3B26"/>
    <w:rsid w:val="001C522F"/>
    <w:rsid w:val="002A192A"/>
    <w:rsid w:val="002F2990"/>
    <w:rsid w:val="003A564F"/>
    <w:rsid w:val="003B738B"/>
    <w:rsid w:val="0044393F"/>
    <w:rsid w:val="00502D1E"/>
    <w:rsid w:val="005B45C3"/>
    <w:rsid w:val="005D11B0"/>
    <w:rsid w:val="006078F9"/>
    <w:rsid w:val="00647217"/>
    <w:rsid w:val="00671C92"/>
    <w:rsid w:val="006D08FD"/>
    <w:rsid w:val="00743508"/>
    <w:rsid w:val="00745B98"/>
    <w:rsid w:val="0078443D"/>
    <w:rsid w:val="007A2A8D"/>
    <w:rsid w:val="00987E6C"/>
    <w:rsid w:val="00A627E2"/>
    <w:rsid w:val="00AA3BB5"/>
    <w:rsid w:val="00AB3F73"/>
    <w:rsid w:val="00AF5060"/>
    <w:rsid w:val="00B60245"/>
    <w:rsid w:val="00B60297"/>
    <w:rsid w:val="00C265FD"/>
    <w:rsid w:val="00C775BB"/>
    <w:rsid w:val="00CE2390"/>
    <w:rsid w:val="00CE75AB"/>
    <w:rsid w:val="00D81275"/>
    <w:rsid w:val="00E87BC9"/>
    <w:rsid w:val="00E926F4"/>
    <w:rsid w:val="00FB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24A6125-CAD3-49FB-AFFE-CA730BDE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7A3"/>
    <w:pPr>
      <w:spacing w:after="0" w:line="260" w:lineRule="atLeast"/>
    </w:pPr>
    <w:rPr>
      <w:rFonts w:ascii="Palatino Linotype" w:eastAsia="SimSun" w:hAnsi="Palatino Linotype" w:cs="Times New Roman"/>
      <w:noProof/>
      <w:color w:val="000000"/>
      <w:kern w:val="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1tablecaption">
    <w:name w:val="MDPI_4.1_table_caption"/>
    <w:qFormat/>
    <w:rsid w:val="000077A3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42tablebody">
    <w:name w:val="MDPI_4.2_table_body"/>
    <w:qFormat/>
    <w:rsid w:val="000077A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Cs w:val="20"/>
      <w:lang w:eastAsia="de-DE" w:bidi="en-US"/>
    </w:rPr>
  </w:style>
  <w:style w:type="paragraph" w:customStyle="1" w:styleId="MDPI43tablefooter">
    <w:name w:val="MDPI_4.3_table_footer"/>
    <w:next w:val="Normal"/>
    <w:qFormat/>
    <w:rsid w:val="000077A3"/>
    <w:pPr>
      <w:adjustRightInd w:val="0"/>
      <w:snapToGrid w:val="0"/>
      <w:spacing w:after="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11articletype">
    <w:name w:val="MDPI_1.1_article_type"/>
    <w:next w:val="Normal"/>
    <w:qFormat/>
    <w:rsid w:val="000077A3"/>
    <w:pPr>
      <w:adjustRightInd w:val="0"/>
      <w:snapToGrid w:val="0"/>
      <w:spacing w:before="240" w:after="0" w:line="240" w:lineRule="auto"/>
      <w:jc w:val="left"/>
    </w:pPr>
    <w:rPr>
      <w:rFonts w:ascii="Palatino Linotype" w:eastAsia="Times New Roman" w:hAnsi="Palatino Linotype" w:cs="Times New Roman"/>
      <w:i/>
      <w:snapToGrid w:val="0"/>
      <w:color w:val="000000"/>
      <w:kern w:val="0"/>
      <w:lang w:eastAsia="de-DE" w:bidi="en-US"/>
    </w:rPr>
  </w:style>
  <w:style w:type="character" w:customStyle="1" w:styleId="html-italic">
    <w:name w:val="html-italic"/>
    <w:basedOn w:val="DefaultParagraphFont"/>
    <w:rsid w:val="0078443D"/>
  </w:style>
  <w:style w:type="paragraph" w:styleId="Header">
    <w:name w:val="header"/>
    <w:basedOn w:val="Normal"/>
    <w:link w:val="HeaderChar"/>
    <w:uiPriority w:val="99"/>
    <w:unhideWhenUsed/>
    <w:rsid w:val="0003593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3593D"/>
    <w:rPr>
      <w:rFonts w:ascii="Palatino Linotype" w:eastAsia="SimSun" w:hAnsi="Palatino Linotype" w:cs="Times New Roman"/>
      <w:noProof/>
      <w:color w:val="000000"/>
      <w:kern w:val="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3593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3593D"/>
    <w:rPr>
      <w:rFonts w:ascii="Palatino Linotype" w:eastAsia="SimSun" w:hAnsi="Palatino Linotype" w:cs="Times New Roman"/>
      <w:noProof/>
      <w:color w:val="000000"/>
      <w:kern w:val="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김지수</dc:creator>
  <cp:keywords/>
  <dc:description/>
  <cp:lastModifiedBy>Aarthi K.</cp:lastModifiedBy>
  <cp:revision>6</cp:revision>
  <dcterms:created xsi:type="dcterms:W3CDTF">2023-04-14T06:31:00Z</dcterms:created>
  <dcterms:modified xsi:type="dcterms:W3CDTF">2023-04-21T05:30:00Z</dcterms:modified>
</cp:coreProperties>
</file>