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5F1AE" w14:textId="77777777" w:rsidR="00E6019B" w:rsidRPr="006118BC" w:rsidRDefault="00E6019B" w:rsidP="00E6019B">
      <w:pPr>
        <w:jc w:val="center"/>
        <w:rPr>
          <w:b/>
          <w:lang w:val="en-ZA"/>
        </w:rPr>
      </w:pPr>
      <w:r w:rsidRPr="00A50DE1">
        <w:rPr>
          <w:b/>
          <w:lang w:val="en-ZA"/>
        </w:rPr>
        <w:t xml:space="preserve">LC-MS/MS-Based Phytochemical Profiling of </w:t>
      </w:r>
      <w:r w:rsidRPr="00A50DE1">
        <w:rPr>
          <w:rStyle w:val="Emphasis"/>
          <w:b/>
          <w:lang w:val="en-ZA"/>
        </w:rPr>
        <w:t>Erythrina caffra</w:t>
      </w:r>
      <w:r w:rsidRPr="00A50DE1">
        <w:rPr>
          <w:b/>
          <w:lang w:val="en-ZA"/>
        </w:rPr>
        <w:t xml:space="preserve"> Leaves and Isolation of a Novel Sterol Glycoside with Antioxidant, Cytotoxic, and Anti-SARS-CoV-2 Activities</w:t>
      </w:r>
    </w:p>
    <w:p w14:paraId="6345F1AF" w14:textId="12D32709" w:rsidR="00E6019B" w:rsidRPr="000B5BDF" w:rsidRDefault="00E6019B" w:rsidP="00E6019B">
      <w:pPr>
        <w:rPr>
          <w:rFonts w:cs="Times New Roman"/>
          <w:sz w:val="20"/>
          <w:szCs w:val="20"/>
          <w:lang w:val="en-ZA"/>
        </w:rPr>
      </w:pPr>
      <w:r w:rsidRPr="000B5BDF">
        <w:rPr>
          <w:lang w:val="en-ZA"/>
        </w:rPr>
        <w:t>Bienvenu Tsakem</w:t>
      </w:r>
      <w:r w:rsidRPr="000B5BDF">
        <w:rPr>
          <w:vertAlign w:val="superscript"/>
          <w:lang w:val="en-ZA"/>
        </w:rPr>
        <w:t>a,b,c</w:t>
      </w:r>
      <w:r w:rsidRPr="000B5BDF">
        <w:rPr>
          <w:lang w:val="en-ZA"/>
        </w:rPr>
        <w:t>, June Cheptoo Serem</w:t>
      </w:r>
      <w:r w:rsidRPr="000B5BDF">
        <w:rPr>
          <w:vertAlign w:val="superscript"/>
          <w:lang w:val="en-ZA"/>
        </w:rPr>
        <w:t>b</w:t>
      </w:r>
      <w:r w:rsidRPr="000B5BDF">
        <w:rPr>
          <w:lang w:val="en-ZA"/>
        </w:rPr>
        <w:t>, Yvette Nkondo Hlophe</w:t>
      </w:r>
      <w:r w:rsidRPr="000B5BDF">
        <w:rPr>
          <w:vertAlign w:val="superscript"/>
          <w:lang w:val="en-ZA"/>
        </w:rPr>
        <w:t>c</w:t>
      </w:r>
      <w:r>
        <w:rPr>
          <w:lang w:val="en-ZA"/>
        </w:rPr>
        <w:t>, Nomusa Sikhakhane</w:t>
      </w:r>
      <w:r w:rsidRPr="006B22AE">
        <w:rPr>
          <w:vertAlign w:val="superscript"/>
          <w:lang w:val="en-ZA"/>
        </w:rPr>
        <w:t>a</w:t>
      </w:r>
      <w:r>
        <w:rPr>
          <w:lang w:val="en-ZA"/>
        </w:rPr>
        <w:t>, R</w:t>
      </w:r>
      <w:r>
        <w:rPr>
          <w:rFonts w:cs="Arial"/>
          <w:lang w:val="en-ZA"/>
        </w:rPr>
        <w:t>é</w:t>
      </w:r>
      <w:r w:rsidRPr="000B5BDF">
        <w:rPr>
          <w:lang w:val="en-ZA"/>
        </w:rPr>
        <w:t>my Bertrand Teponno</w:t>
      </w:r>
      <w:r>
        <w:rPr>
          <w:vertAlign w:val="superscript"/>
          <w:lang w:val="en-ZA"/>
        </w:rPr>
        <w:t>d</w:t>
      </w:r>
      <w:r w:rsidRPr="000B5BDF">
        <w:rPr>
          <w:lang w:val="en-ZA"/>
        </w:rPr>
        <w:t xml:space="preserve">, </w:t>
      </w:r>
      <w:r w:rsidRPr="008F4BB2">
        <w:rPr>
          <w:rStyle w:val="given-name"/>
          <w:rFonts w:cs="Arial"/>
          <w:lang w:val="en-ZA"/>
        </w:rPr>
        <w:t>Louis P</w:t>
      </w:r>
      <w:r>
        <w:rPr>
          <w:rStyle w:val="given-name"/>
          <w:rFonts w:cs="Arial"/>
          <w:lang w:val="en-ZA"/>
        </w:rPr>
        <w:t>ergaud</w:t>
      </w:r>
      <w:r w:rsidRPr="008F4BB2">
        <w:rPr>
          <w:rStyle w:val="react-xocs-alternative-link"/>
          <w:rFonts w:cs="Arial"/>
          <w:lang w:val="en-ZA"/>
        </w:rPr>
        <w:t xml:space="preserve"> </w:t>
      </w:r>
      <w:r w:rsidRPr="00D67449">
        <w:rPr>
          <w:rStyle w:val="text"/>
          <w:rFonts w:cs="Arial"/>
          <w:lang w:val="en-ZA"/>
        </w:rPr>
        <w:t>Sandjo</w:t>
      </w:r>
      <w:r w:rsidRPr="00C7438E">
        <w:rPr>
          <w:rStyle w:val="text"/>
          <w:rFonts w:cs="Arial"/>
          <w:vertAlign w:val="superscript"/>
          <w:lang w:val="en-ZA"/>
        </w:rPr>
        <w:t>e</w:t>
      </w:r>
      <w:r>
        <w:rPr>
          <w:rStyle w:val="text"/>
          <w:rFonts w:cs="Arial"/>
          <w:lang w:val="en-ZA"/>
        </w:rPr>
        <w:t xml:space="preserve">, </w:t>
      </w:r>
      <w:r w:rsidRPr="00D67449">
        <w:rPr>
          <w:lang w:val="en-ZA"/>
        </w:rPr>
        <w:t>Xavier</w:t>
      </w:r>
      <w:r>
        <w:rPr>
          <w:lang w:val="en-ZA"/>
        </w:rPr>
        <w:t xml:space="preserve"> Siwe </w:t>
      </w:r>
      <w:r w:rsidRPr="000B5BDF">
        <w:rPr>
          <w:lang w:val="en-ZA"/>
        </w:rPr>
        <w:t>Noundou</w:t>
      </w:r>
      <w:r w:rsidRPr="000B5BDF">
        <w:rPr>
          <w:vertAlign w:val="superscript"/>
          <w:lang w:val="en-ZA"/>
        </w:rPr>
        <w:t>a</w:t>
      </w:r>
      <w:r w:rsidR="005C21F6">
        <w:rPr>
          <w:vertAlign w:val="superscript"/>
          <w:lang w:val="en-ZA"/>
        </w:rPr>
        <w:t>,</w:t>
      </w:r>
      <w:r w:rsidR="005C21F6" w:rsidRPr="005C21F6">
        <w:rPr>
          <w:lang w:val="en-ZA"/>
        </w:rPr>
        <w:t>*</w:t>
      </w:r>
    </w:p>
    <w:p w14:paraId="6345F1B0" w14:textId="77777777" w:rsidR="004D3073" w:rsidRPr="00E80536" w:rsidRDefault="004D3073" w:rsidP="004D3073">
      <w:pPr>
        <w:spacing w:before="0" w:after="0" w:line="240" w:lineRule="auto"/>
        <w:ind w:left="142" w:hanging="142"/>
        <w:jc w:val="both"/>
        <w:rPr>
          <w:rFonts w:cs="Arial"/>
          <w:lang w:val="en-ZA"/>
        </w:rPr>
      </w:pPr>
      <w:r w:rsidRPr="00E80536">
        <w:rPr>
          <w:rFonts w:cs="Arial"/>
          <w:vertAlign w:val="superscript"/>
          <w:lang w:val="en-ZA"/>
        </w:rPr>
        <w:t xml:space="preserve">a </w:t>
      </w:r>
      <w:r w:rsidRPr="00E80536">
        <w:rPr>
          <w:rFonts w:cs="Arial"/>
          <w:lang w:val="en-ZA"/>
        </w:rPr>
        <w:t>Department of Pharmaceutical Sciences, School of Pharmacy, Sefako Makgatho Health Sciences University, PO Box 218 MEDUNSA, Pretoria, 0204, South Africa</w:t>
      </w:r>
    </w:p>
    <w:p w14:paraId="6345F1B1" w14:textId="77777777" w:rsidR="004D3073" w:rsidRPr="00E80536" w:rsidRDefault="004D3073" w:rsidP="004D3073">
      <w:pPr>
        <w:spacing w:before="0" w:after="0" w:line="240" w:lineRule="auto"/>
        <w:ind w:left="142" w:hanging="142"/>
        <w:jc w:val="both"/>
        <w:rPr>
          <w:rFonts w:cs="Arial"/>
          <w:lang w:val="en-ZA"/>
        </w:rPr>
      </w:pPr>
      <w:r w:rsidRPr="00E80536">
        <w:rPr>
          <w:rFonts w:cs="Arial"/>
          <w:vertAlign w:val="superscript"/>
          <w:lang w:val="en-ZA"/>
        </w:rPr>
        <w:t xml:space="preserve">b </w:t>
      </w:r>
      <w:r w:rsidRPr="00E80536">
        <w:rPr>
          <w:rFonts w:cs="Arial"/>
          <w:lang w:val="en-ZA"/>
        </w:rPr>
        <w:t>Department of Anatomy, School of Medicine, University of Pretoria, Pretoria, South Africa</w:t>
      </w:r>
    </w:p>
    <w:p w14:paraId="6345F1B2" w14:textId="77777777" w:rsidR="004D3073" w:rsidRPr="00E80536" w:rsidRDefault="004D3073" w:rsidP="004D3073">
      <w:pPr>
        <w:spacing w:before="0" w:after="0" w:line="240" w:lineRule="auto"/>
        <w:ind w:left="142" w:hanging="142"/>
        <w:jc w:val="both"/>
        <w:rPr>
          <w:rFonts w:cs="Arial"/>
          <w:lang w:val="en-ZA"/>
        </w:rPr>
      </w:pPr>
      <w:r w:rsidRPr="00E80536">
        <w:rPr>
          <w:rFonts w:cs="Arial"/>
          <w:vertAlign w:val="superscript"/>
          <w:lang w:val="en-ZA"/>
        </w:rPr>
        <w:t xml:space="preserve">c </w:t>
      </w:r>
      <w:r w:rsidRPr="00E80536">
        <w:rPr>
          <w:rFonts w:cs="Arial"/>
          <w:lang w:val="en-ZA"/>
        </w:rPr>
        <w:t xml:space="preserve">Department of Physiology, School of Medicine, University of Pretoria, Pretoria, South Africa </w:t>
      </w:r>
    </w:p>
    <w:p w14:paraId="6345F1B3" w14:textId="77777777" w:rsidR="004D3073" w:rsidRPr="00E80536" w:rsidRDefault="004D3073" w:rsidP="004D3073">
      <w:pPr>
        <w:spacing w:before="0" w:after="0" w:line="240" w:lineRule="auto"/>
        <w:ind w:left="142" w:hanging="142"/>
        <w:jc w:val="both"/>
        <w:rPr>
          <w:rFonts w:cs="Arial"/>
          <w:lang w:val="en-ZA"/>
        </w:rPr>
      </w:pPr>
      <w:r w:rsidRPr="00E80536">
        <w:rPr>
          <w:rFonts w:cs="Arial"/>
          <w:vertAlign w:val="superscript"/>
          <w:lang w:val="en-ZA"/>
        </w:rPr>
        <w:t xml:space="preserve">d </w:t>
      </w:r>
      <w:r w:rsidRPr="00E80536">
        <w:rPr>
          <w:rFonts w:cs="Arial"/>
          <w:lang w:val="en-ZA"/>
        </w:rPr>
        <w:t>Department of Chemistry, Faculty of Science, University of Dschang, Dschang, Cameroon</w:t>
      </w:r>
    </w:p>
    <w:p w14:paraId="6345F1B4" w14:textId="498D4AA0" w:rsidR="004D3073" w:rsidRPr="00E80536" w:rsidRDefault="004D3073" w:rsidP="002B2DC6">
      <w:pPr>
        <w:spacing w:before="0" w:after="0" w:line="240" w:lineRule="auto"/>
        <w:ind w:left="142" w:hanging="142"/>
        <w:rPr>
          <w:rFonts w:cs="Arial"/>
          <w:lang w:val="en-ZA"/>
        </w:rPr>
      </w:pPr>
      <w:r w:rsidRPr="00E80536">
        <w:rPr>
          <w:rFonts w:cs="Arial"/>
          <w:vertAlign w:val="superscript"/>
          <w:lang w:val="en-ZA"/>
        </w:rPr>
        <w:t>e</w:t>
      </w:r>
      <w:r w:rsidR="005C21F6">
        <w:rPr>
          <w:rFonts w:cs="Arial"/>
          <w:vertAlign w:val="superscript"/>
          <w:lang w:val="en-ZA"/>
        </w:rPr>
        <w:t xml:space="preserve"> </w:t>
      </w:r>
      <w:r w:rsidRPr="00E80536">
        <w:rPr>
          <w:rFonts w:cs="Arial"/>
          <w:lang w:val="en-ZA"/>
        </w:rPr>
        <w:t>Department of Chemistry, Federal University of Santa Catarina, Campus Universitário-Trindade, 88040-900 Florianópolis, SC, Brazil</w:t>
      </w:r>
    </w:p>
    <w:p w14:paraId="6345F1B5" w14:textId="77777777" w:rsidR="004D3073" w:rsidRPr="00E80536" w:rsidRDefault="004D3073" w:rsidP="004D3073">
      <w:pPr>
        <w:spacing w:before="0" w:after="0" w:line="240" w:lineRule="auto"/>
        <w:ind w:left="142" w:hanging="142"/>
        <w:jc w:val="both"/>
        <w:rPr>
          <w:rFonts w:cs="Arial"/>
          <w:lang w:val="en-ZA"/>
        </w:rPr>
      </w:pPr>
    </w:p>
    <w:p w14:paraId="6345F1B6" w14:textId="77777777" w:rsidR="004D3073" w:rsidRPr="00E80536" w:rsidRDefault="004D3073" w:rsidP="004D3073">
      <w:pPr>
        <w:rPr>
          <w:rFonts w:cs="Arial"/>
          <w:lang w:val="en-ZA"/>
        </w:rPr>
      </w:pPr>
      <w:r w:rsidRPr="00E80536">
        <w:rPr>
          <w:rFonts w:cs="Arial"/>
          <w:lang w:val="en-ZA"/>
        </w:rPr>
        <w:t>* Correspondence: Email: xavier.siwenoundou@smu.ac.za, Tel.: +27 12 521 5647 (XSN)</w:t>
      </w:r>
    </w:p>
    <w:p w14:paraId="6345F1B7" w14:textId="77777777" w:rsidR="004D3073" w:rsidRPr="00E80536" w:rsidRDefault="004D3073" w:rsidP="004D3073">
      <w:pPr>
        <w:pStyle w:val="Heading1"/>
        <w:rPr>
          <w:rFonts w:cs="Arial"/>
          <w:szCs w:val="22"/>
        </w:rPr>
      </w:pPr>
      <w:r w:rsidRPr="00E80536">
        <w:rPr>
          <w:rFonts w:cs="Arial"/>
          <w:szCs w:val="22"/>
        </w:rPr>
        <w:t>Abstract</w:t>
      </w:r>
    </w:p>
    <w:p w14:paraId="6345F1B8" w14:textId="77777777" w:rsidR="00E6019B" w:rsidRDefault="00E6019B" w:rsidP="00E6019B">
      <w:pPr>
        <w:jc w:val="both"/>
        <w:rPr>
          <w:lang w:val="en-ZA"/>
        </w:rPr>
      </w:pPr>
      <w:r w:rsidRPr="00894807">
        <w:rPr>
          <w:lang w:val="en-ZA"/>
        </w:rPr>
        <w:t xml:space="preserve">From the crude ethanol extract of </w:t>
      </w:r>
      <w:r w:rsidRPr="00894807">
        <w:rPr>
          <w:rStyle w:val="Emphasis"/>
          <w:lang w:val="en-ZA"/>
        </w:rPr>
        <w:t>Erythrina caffra</w:t>
      </w:r>
      <w:r w:rsidRPr="00894807">
        <w:rPr>
          <w:lang w:val="en-ZA"/>
        </w:rPr>
        <w:t xml:space="preserve"> leaves, a new compound, </w:t>
      </w:r>
      <w:r w:rsidRPr="00894807">
        <w:rPr>
          <w:rStyle w:val="Strong"/>
          <w:b w:val="0"/>
          <w:lang w:val="en-ZA"/>
        </w:rPr>
        <w:t>stigmasta-5,22-diene 3-O-(6'-tridecanoate)-</w:t>
      </w:r>
      <w:r w:rsidRPr="00894807">
        <w:rPr>
          <w:rStyle w:val="Strong"/>
          <w:b w:val="0"/>
        </w:rPr>
        <w:t>β</w:t>
      </w:r>
      <w:r w:rsidRPr="00894807">
        <w:rPr>
          <w:rStyle w:val="Strong"/>
          <w:b w:val="0"/>
          <w:lang w:val="en-ZA"/>
        </w:rPr>
        <w:t>-D-glucopyranoside</w:t>
      </w:r>
      <w:r w:rsidRPr="00894807">
        <w:rPr>
          <w:rStyle w:val="Strong"/>
          <w:lang w:val="en-ZA"/>
        </w:rPr>
        <w:t xml:space="preserve"> (1)</w:t>
      </w:r>
      <w:r w:rsidRPr="00894807">
        <w:rPr>
          <w:lang w:val="en-ZA"/>
        </w:rPr>
        <w:t xml:space="preserve">, along with </w:t>
      </w:r>
      <w:r w:rsidRPr="00894807">
        <w:rPr>
          <w:rStyle w:val="Strong"/>
          <w:b w:val="0"/>
          <w:lang w:val="en-ZA"/>
        </w:rPr>
        <w:t>stigmasta-5,22-diene (2)</w:t>
      </w:r>
      <w:r w:rsidRPr="00894807">
        <w:rPr>
          <w:b/>
          <w:lang w:val="en-ZA"/>
        </w:rPr>
        <w:t xml:space="preserve">, </w:t>
      </w:r>
      <w:r w:rsidRPr="00894807">
        <w:rPr>
          <w:rStyle w:val="Strong"/>
          <w:b w:val="0"/>
          <w:lang w:val="en-ZA"/>
        </w:rPr>
        <w:t>lutein</w:t>
      </w:r>
      <w:r w:rsidRPr="00894807">
        <w:rPr>
          <w:rStyle w:val="Strong"/>
          <w:lang w:val="en-ZA"/>
        </w:rPr>
        <w:t xml:space="preserve"> (3)</w:t>
      </w:r>
      <w:r w:rsidRPr="00894807">
        <w:rPr>
          <w:lang w:val="en-ZA"/>
        </w:rPr>
        <w:t xml:space="preserve">, and </w:t>
      </w:r>
      <w:r w:rsidRPr="00894807">
        <w:rPr>
          <w:rStyle w:val="Strong"/>
          <w:b w:val="0"/>
          <w:lang w:val="en-ZA"/>
        </w:rPr>
        <w:t xml:space="preserve">triacontanol </w:t>
      </w:r>
      <w:r w:rsidRPr="00894807">
        <w:rPr>
          <w:rStyle w:val="Strong"/>
          <w:lang w:val="en-ZA"/>
        </w:rPr>
        <w:t>(4)</w:t>
      </w:r>
      <w:r w:rsidRPr="00894807">
        <w:rPr>
          <w:lang w:val="en-ZA"/>
        </w:rPr>
        <w:t xml:space="preserve">, was isolated. Their structures were elucidated using spectroscopic (1D and 2D NMR) and spectrometric (HRESIMS) analyses. RP-LC-MS/MS profiling of the ethyl acetate and methanol fractions further identified </w:t>
      </w:r>
      <w:r w:rsidRPr="00894807">
        <w:rPr>
          <w:rStyle w:val="Strong"/>
          <w:b w:val="0"/>
          <w:lang w:val="en-ZA"/>
        </w:rPr>
        <w:t>22 secondary metabolites</w:t>
      </w:r>
      <w:r w:rsidRPr="00894807">
        <w:rPr>
          <w:lang w:val="en-ZA"/>
        </w:rPr>
        <w:t xml:space="preserve">, whose proposed structures were consistent with reported fragmentation patterns and literature data. The cytotoxic effects of the crude extract, fractions, and isolated compounds were evaluated on human keratinocytes (HaCaT), melanocytes (NHEM-Ad), and embryonic kidney cells (HEK293) via resazurin and crystal violet assays. </w:t>
      </w:r>
      <w:r w:rsidRPr="00894807">
        <w:rPr>
          <w:rStyle w:val="Strong"/>
          <w:b w:val="0"/>
          <w:lang w:val="en-ZA"/>
        </w:rPr>
        <w:t>Lutein</w:t>
      </w:r>
      <w:r w:rsidRPr="00894807">
        <w:rPr>
          <w:rStyle w:val="Strong"/>
          <w:lang w:val="en-ZA"/>
        </w:rPr>
        <w:t xml:space="preserve"> (3)</w:t>
      </w:r>
      <w:r w:rsidRPr="00894807">
        <w:rPr>
          <w:lang w:val="en-ZA"/>
        </w:rPr>
        <w:t xml:space="preserve"> at 100 </w:t>
      </w:r>
      <w:r>
        <w:t>μ</w:t>
      </w:r>
      <w:r w:rsidRPr="00894807">
        <w:rPr>
          <w:lang w:val="en-ZA"/>
        </w:rPr>
        <w:t xml:space="preserve">g/mL significantly reduced cell viability to </w:t>
      </w:r>
      <w:r w:rsidRPr="00894807">
        <w:rPr>
          <w:rStyle w:val="Strong"/>
          <w:b w:val="0"/>
          <w:lang w:val="en-ZA"/>
        </w:rPr>
        <w:t>39.19 ± 9.27%, 61.39 ± 3.26%, and 71.29 ± 7.82%</w:t>
      </w:r>
      <w:r w:rsidRPr="00894807">
        <w:rPr>
          <w:b/>
          <w:lang w:val="en-ZA"/>
        </w:rPr>
        <w:t xml:space="preserve">, </w:t>
      </w:r>
      <w:r w:rsidRPr="00894807">
        <w:rPr>
          <w:lang w:val="en-ZA"/>
        </w:rPr>
        <w:t>and cell density to</w:t>
      </w:r>
      <w:r w:rsidRPr="00894807">
        <w:rPr>
          <w:b/>
          <w:lang w:val="en-ZA"/>
        </w:rPr>
        <w:t xml:space="preserve"> </w:t>
      </w:r>
      <w:r w:rsidRPr="00894807">
        <w:rPr>
          <w:rStyle w:val="Strong"/>
          <w:b w:val="0"/>
          <w:lang w:val="en-ZA"/>
        </w:rPr>
        <w:t>24.35 ± 4.29%, 35.96 ± 1.44%, and 39.16 ± 6.17%</w:t>
      </w:r>
      <w:r w:rsidRPr="00894807">
        <w:rPr>
          <w:b/>
          <w:lang w:val="en-ZA"/>
        </w:rPr>
        <w:t>,</w:t>
      </w:r>
      <w:r w:rsidRPr="00894807">
        <w:rPr>
          <w:lang w:val="en-ZA"/>
        </w:rPr>
        <w:t xml:space="preserve"> respectively, for HaCaT, NHEM-Ad, and HEK293. In contrast, the crude extract and ethyl acetate fraction did not notably affect cell viability. Antioxidant evaluation revealed that the </w:t>
      </w:r>
      <w:r w:rsidRPr="00894807">
        <w:rPr>
          <w:rStyle w:val="Strong"/>
          <w:b w:val="0"/>
          <w:lang w:val="en-ZA"/>
        </w:rPr>
        <w:t>methanol fraction</w:t>
      </w:r>
      <w:r w:rsidRPr="00894807">
        <w:rPr>
          <w:lang w:val="en-ZA"/>
        </w:rPr>
        <w:t xml:space="preserve"> possessed the strongest activity (</w:t>
      </w:r>
      <w:r>
        <w:rPr>
          <w:rStyle w:val="Strong"/>
          <w:b w:val="0"/>
          <w:lang w:val="en-ZA"/>
        </w:rPr>
        <w:t>5.52±</w:t>
      </w:r>
      <w:r w:rsidRPr="00894807">
        <w:rPr>
          <w:rStyle w:val="Strong"/>
          <w:b w:val="0"/>
          <w:lang w:val="en-ZA"/>
        </w:rPr>
        <w:t xml:space="preserve">0.14 </w:t>
      </w:r>
      <w:r w:rsidRPr="00894807">
        <w:rPr>
          <w:rStyle w:val="Strong"/>
          <w:b w:val="0"/>
        </w:rPr>
        <w:t>μ</w:t>
      </w:r>
      <w:r w:rsidRPr="00894807">
        <w:rPr>
          <w:rStyle w:val="Strong"/>
          <w:b w:val="0"/>
          <w:lang w:val="en-ZA"/>
        </w:rPr>
        <w:t>mol TE/mg</w:t>
      </w:r>
      <w:r w:rsidRPr="00894807">
        <w:rPr>
          <w:lang w:val="en-ZA"/>
        </w:rPr>
        <w:t xml:space="preserve">) in the ORAC assay, while all isolated compounds and the crude extract exhibited significant peroxyl-radical scavenging activity. </w:t>
      </w:r>
      <w:r w:rsidRPr="00A50DE1">
        <w:rPr>
          <w:lang w:val="en-ZA"/>
        </w:rPr>
        <w:t>Plant-derived extracts and compounds showed weak to moderate inhibition of SARS-CoV-2 PLpro, with only the methanolic fraction exhibiting limited activity (</w:t>
      </w:r>
      <w:r w:rsidRPr="00A50DE1">
        <w:rPr>
          <w:rFonts w:cs="Arial"/>
          <w:lang w:val="en-ZA"/>
        </w:rPr>
        <w:t>IC</w:t>
      </w:r>
      <w:r w:rsidRPr="00A50DE1">
        <w:rPr>
          <w:rFonts w:ascii="Cambria Math" w:hAnsi="Cambria Math" w:cs="Cambria Math"/>
          <w:lang w:val="en-ZA"/>
        </w:rPr>
        <w:t>₅₀</w:t>
      </w:r>
      <w:r w:rsidRPr="00A50DE1">
        <w:rPr>
          <w:rFonts w:cs="Arial"/>
          <w:lang w:val="en-ZA"/>
        </w:rPr>
        <w:t>&lt;100 µg/mL</w:t>
      </w:r>
      <w:r w:rsidRPr="00A50DE1">
        <w:rPr>
          <w:lang w:val="en-ZA"/>
        </w:rPr>
        <w:t>), significantly lower than the reference inhibitor.</w:t>
      </w:r>
      <w:r w:rsidRPr="00894807">
        <w:rPr>
          <w:lang w:val="en-ZA"/>
        </w:rPr>
        <w:t xml:space="preserve"> Overall, these findings highlight the </w:t>
      </w:r>
      <w:r w:rsidRPr="00894807">
        <w:rPr>
          <w:rStyle w:val="Strong"/>
          <w:b w:val="0"/>
          <w:lang w:val="en-ZA"/>
        </w:rPr>
        <w:t xml:space="preserve">phytochemical diversity and biological potential of </w:t>
      </w:r>
      <w:r w:rsidRPr="00894807">
        <w:rPr>
          <w:rStyle w:val="Emphasis"/>
          <w:bCs/>
          <w:lang w:val="en-ZA"/>
        </w:rPr>
        <w:t>E. caffra</w:t>
      </w:r>
      <w:r w:rsidRPr="00894807">
        <w:rPr>
          <w:rStyle w:val="Strong"/>
          <w:b w:val="0"/>
          <w:lang w:val="en-ZA"/>
        </w:rPr>
        <w:t xml:space="preserve"> leaves</w:t>
      </w:r>
      <w:r w:rsidRPr="00894807">
        <w:rPr>
          <w:lang w:val="en-ZA"/>
        </w:rPr>
        <w:t>, emphasizing their antioxidant capacity and selective cytotoxicity. Future work should isolate and characterize the bioactive constituents responsible for the observed antioxidant effects.</w:t>
      </w:r>
    </w:p>
    <w:p w14:paraId="6345F1B9" w14:textId="1C9D0BE8" w:rsidR="00E6019B" w:rsidRDefault="00E6019B" w:rsidP="00E6019B">
      <w:pPr>
        <w:jc w:val="both"/>
        <w:rPr>
          <w:lang w:val="en-ZA"/>
        </w:rPr>
      </w:pPr>
      <w:r w:rsidRPr="00544F76">
        <w:rPr>
          <w:b/>
          <w:lang w:val="en-ZA"/>
        </w:rPr>
        <w:t>Keywords</w:t>
      </w:r>
      <w:r>
        <w:rPr>
          <w:b/>
          <w:lang w:val="en-ZA"/>
        </w:rPr>
        <w:t xml:space="preserve">: </w:t>
      </w:r>
      <w:r w:rsidRPr="00DE62C7">
        <w:rPr>
          <w:i/>
          <w:lang w:val="en-ZA"/>
        </w:rPr>
        <w:t>Erythrina caffra</w:t>
      </w:r>
      <w:r w:rsidRPr="00DE62C7">
        <w:rPr>
          <w:lang w:val="en-ZA"/>
        </w:rPr>
        <w:t>, cytotoxicity, antioxidant activity</w:t>
      </w:r>
      <w:r>
        <w:rPr>
          <w:lang w:val="en-ZA"/>
        </w:rPr>
        <w:t>, anti-SARS-CoV-2 activity</w:t>
      </w:r>
      <w:r w:rsidRPr="00DE62C7">
        <w:rPr>
          <w:lang w:val="en-ZA"/>
        </w:rPr>
        <w:t xml:space="preserve">, </w:t>
      </w:r>
      <w:r w:rsidRPr="008B6974">
        <w:rPr>
          <w:lang w:val="en-ZA"/>
        </w:rPr>
        <w:t>stigmast</w:t>
      </w:r>
      <w:r>
        <w:rPr>
          <w:lang w:val="en-ZA"/>
        </w:rPr>
        <w:t>a</w:t>
      </w:r>
      <w:r w:rsidRPr="008B6974">
        <w:rPr>
          <w:lang w:val="en-ZA"/>
        </w:rPr>
        <w:t>-5,22-diene 3-</w:t>
      </w:r>
      <w:r w:rsidRPr="00B106A7">
        <w:rPr>
          <w:i/>
          <w:iCs/>
          <w:lang w:val="en-ZA"/>
        </w:rPr>
        <w:t>O</w:t>
      </w:r>
      <w:r w:rsidRPr="008B6974">
        <w:rPr>
          <w:lang w:val="en-ZA"/>
        </w:rPr>
        <w:t>-(6</w:t>
      </w:r>
      <w:r w:rsidRPr="008B6974">
        <w:rPr>
          <w:rFonts w:cs="Arial"/>
          <w:lang w:val="en-ZA"/>
        </w:rPr>
        <w:t>'</w:t>
      </w:r>
      <w:r w:rsidRPr="008B6974">
        <w:rPr>
          <w:lang w:val="en-ZA"/>
        </w:rPr>
        <w:t>-tridecanoate)-</w:t>
      </w:r>
      <w:r w:rsidRPr="008B6974">
        <w:rPr>
          <w:rFonts w:cs="Arial"/>
          <w:lang w:val="en-ZA"/>
        </w:rPr>
        <w:t>β</w:t>
      </w:r>
      <w:r w:rsidRPr="008B6974">
        <w:rPr>
          <w:lang w:val="en-ZA"/>
        </w:rPr>
        <w:t>-D-glucopyranoside</w:t>
      </w:r>
      <w:r>
        <w:rPr>
          <w:lang w:val="en-ZA"/>
        </w:rPr>
        <w:t xml:space="preserve">, </w:t>
      </w:r>
      <w:r w:rsidRPr="00DE62C7">
        <w:rPr>
          <w:lang w:val="en-ZA"/>
        </w:rPr>
        <w:t xml:space="preserve"> </w:t>
      </w:r>
      <w:r w:rsidRPr="008B6974">
        <w:rPr>
          <w:lang w:val="en-ZA"/>
        </w:rPr>
        <w:t>LC-MS/MS analysis</w:t>
      </w:r>
    </w:p>
    <w:p w14:paraId="4FDE745C" w14:textId="0D427E3B" w:rsidR="007B6F66" w:rsidRDefault="007B6F66" w:rsidP="00E6019B">
      <w:pPr>
        <w:jc w:val="both"/>
        <w:rPr>
          <w:b/>
          <w:lang w:val="en-ZA"/>
        </w:rPr>
      </w:pPr>
      <w:r w:rsidRPr="007B6F66">
        <w:rPr>
          <w:b/>
          <w:noProof/>
          <w:lang w:val="en-ZA" w:eastAsia="en-ZA"/>
        </w:rPr>
        <w:lastRenderedPageBreak/>
        <w:drawing>
          <wp:inline distT="0" distB="0" distL="0" distR="0" wp14:anchorId="4ADEF3DD" wp14:editId="25108E89">
            <wp:extent cx="5731510" cy="8598944"/>
            <wp:effectExtent l="0" t="0" r="2540" b="0"/>
            <wp:docPr id="12" name="Picture 12" descr="C:\Users\custom\Downloads\Image Jun 22, 2026, 01_49_0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custom\Downloads\Image Jun 22, 2026, 01_49_00 P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8598944"/>
                    </a:xfrm>
                    <a:prstGeom prst="rect">
                      <a:avLst/>
                    </a:prstGeom>
                    <a:noFill/>
                    <a:ln>
                      <a:noFill/>
                    </a:ln>
                  </pic:spPr>
                </pic:pic>
              </a:graphicData>
            </a:graphic>
          </wp:inline>
        </w:drawing>
      </w:r>
    </w:p>
    <w:p w14:paraId="4AF152C8" w14:textId="34206811" w:rsidR="007B6F66" w:rsidRDefault="007B6F66" w:rsidP="007B6F66">
      <w:pPr>
        <w:rPr>
          <w:b/>
          <w:lang w:val="en-ZA"/>
        </w:rPr>
      </w:pPr>
      <w:r>
        <w:rPr>
          <w:b/>
          <w:lang w:val="en-ZA"/>
        </w:rPr>
        <w:t xml:space="preserve">Figure S1. Extraction and purification of </w:t>
      </w:r>
      <w:r w:rsidRPr="00AC5710">
        <w:rPr>
          <w:b/>
          <w:i/>
          <w:iCs/>
          <w:lang w:val="en-ZA"/>
        </w:rPr>
        <w:t>E. caffra</w:t>
      </w:r>
      <w:r>
        <w:rPr>
          <w:b/>
          <w:lang w:val="en-ZA"/>
        </w:rPr>
        <w:t xml:space="preserve"> leaves</w:t>
      </w:r>
    </w:p>
    <w:p w14:paraId="3A971226" w14:textId="77777777" w:rsidR="007B6F66" w:rsidRPr="00E80536" w:rsidRDefault="007B6F66" w:rsidP="007B6F66">
      <w:pPr>
        <w:rPr>
          <w:rFonts w:cs="Arial"/>
          <w:lang w:val="en-ZA"/>
        </w:rPr>
      </w:pPr>
      <w:r w:rsidRPr="00E80536">
        <w:rPr>
          <w:rFonts w:cs="Arial"/>
          <w:noProof/>
          <w:lang w:val="en-ZA" w:eastAsia="en-ZA"/>
        </w:rPr>
        <w:lastRenderedPageBreak/>
        <w:drawing>
          <wp:inline distT="0" distB="0" distL="0" distR="0" wp14:anchorId="24B0D78D" wp14:editId="2F4A08BA">
            <wp:extent cx="4572000" cy="2743200"/>
            <wp:effectExtent l="0" t="0" r="0"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09FFCC4" w14:textId="5EF3C92C" w:rsidR="007B6F66" w:rsidRPr="00E80536" w:rsidRDefault="007B6F66" w:rsidP="007B6F66">
      <w:pPr>
        <w:pStyle w:val="ListParagraph"/>
        <w:ind w:left="851" w:hanging="851"/>
        <w:rPr>
          <w:rFonts w:cs="Arial"/>
          <w:szCs w:val="22"/>
        </w:rPr>
      </w:pPr>
      <w:r>
        <w:rPr>
          <w:rFonts w:cs="Arial"/>
          <w:b/>
          <w:szCs w:val="22"/>
        </w:rPr>
        <w:t>Figure S2</w:t>
      </w:r>
      <w:r w:rsidRPr="00E80536">
        <w:rPr>
          <w:rFonts w:cs="Arial"/>
          <w:szCs w:val="22"/>
        </w:rPr>
        <w:t>. Calibration curve of Gallic acid for TPC</w:t>
      </w:r>
    </w:p>
    <w:p w14:paraId="5A45276B" w14:textId="77777777" w:rsidR="007B6F66" w:rsidRPr="00544F76" w:rsidRDefault="007B6F66" w:rsidP="007B6F66">
      <w:pPr>
        <w:jc w:val="center"/>
        <w:rPr>
          <w:b/>
          <w:lang w:val="en-ZA"/>
        </w:rPr>
      </w:pPr>
    </w:p>
    <w:p w14:paraId="6345F1BA" w14:textId="77777777" w:rsidR="00B02570" w:rsidRPr="00E80536" w:rsidRDefault="00B02570">
      <w:pPr>
        <w:rPr>
          <w:rFonts w:cs="Arial"/>
          <w:lang w:val="en-ZA"/>
        </w:rPr>
      </w:pPr>
    </w:p>
    <w:p w14:paraId="6345F1BB" w14:textId="77777777" w:rsidR="00E80536" w:rsidRPr="00E80536" w:rsidRDefault="00E80536" w:rsidP="008C02E8">
      <w:pPr>
        <w:rPr>
          <w:rFonts w:cs="Arial"/>
          <w:b/>
          <w:lang w:val="en-ZA"/>
        </w:rPr>
      </w:pPr>
      <w:r w:rsidRPr="00E80536">
        <w:rPr>
          <w:rFonts w:cs="Arial"/>
          <w:b/>
          <w:noProof/>
          <w:lang w:val="en-ZA" w:eastAsia="en-ZA"/>
        </w:rPr>
        <mc:AlternateContent>
          <mc:Choice Requires="wpg">
            <w:drawing>
              <wp:anchor distT="0" distB="0" distL="114300" distR="114300" simplePos="0" relativeHeight="251659264" behindDoc="0" locked="0" layoutInCell="1" allowOverlap="1" wp14:anchorId="6345F21A" wp14:editId="6345F21B">
                <wp:simplePos x="0" y="0"/>
                <wp:positionH relativeFrom="column">
                  <wp:posOffset>571500</wp:posOffset>
                </wp:positionH>
                <wp:positionV relativeFrom="paragraph">
                  <wp:posOffset>0</wp:posOffset>
                </wp:positionV>
                <wp:extent cx="4572000" cy="2743200"/>
                <wp:effectExtent l="0" t="0" r="0" b="0"/>
                <wp:wrapTopAndBottom/>
                <wp:docPr id="13" name="Groupe 16"/>
                <wp:cNvGraphicFramePr/>
                <a:graphic xmlns:a="http://schemas.openxmlformats.org/drawingml/2006/main">
                  <a:graphicData uri="http://schemas.microsoft.com/office/word/2010/wordprocessingGroup">
                    <wpg:wgp>
                      <wpg:cNvGrpSpPr/>
                      <wpg:grpSpPr>
                        <a:xfrm>
                          <a:off x="0" y="0"/>
                          <a:ext cx="4572000" cy="2743200"/>
                          <a:chOff x="0" y="0"/>
                          <a:chExt cx="4572000" cy="2743200"/>
                        </a:xfrm>
                      </wpg:grpSpPr>
                      <wpg:graphicFrame>
                        <wpg:cNvPr id="14" name="Graphique 14"/>
                        <wpg:cNvFrPr/>
                        <wpg:xfrm>
                          <a:off x="0" y="0"/>
                          <a:ext cx="4572000" cy="2743200"/>
                        </wpg:xfrm>
                        <a:graphic>
                          <a:graphicData uri="http://schemas.openxmlformats.org/drawingml/2006/chart">
                            <c:chart xmlns:c="http://schemas.openxmlformats.org/drawingml/2006/chart" xmlns:r="http://schemas.openxmlformats.org/officeDocument/2006/relationships" r:id="rId8"/>
                          </a:graphicData>
                        </a:graphic>
                      </wpg:graphicFrame>
                      <wps:wsp>
                        <wps:cNvPr id="15" name="Zone de texte 2"/>
                        <wps:cNvSpPr txBox="1">
                          <a:spLocks noChangeArrowheads="1"/>
                        </wps:cNvSpPr>
                        <wps:spPr bwMode="auto">
                          <a:xfrm>
                            <a:off x="3143250" y="1395413"/>
                            <a:ext cx="1374775" cy="358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45F250" w14:textId="77777777" w:rsidR="00E80536" w:rsidRDefault="00E80536" w:rsidP="00E80536">
                              <w:pPr>
                                <w:pStyle w:val="NormalWeb"/>
                                <w:kinsoku w:val="0"/>
                                <w:overflowPunct w:val="0"/>
                                <w:spacing w:before="0" w:beforeAutospacing="0" w:after="0" w:afterAutospacing="0"/>
                                <w:textAlignment w:val="baseline"/>
                              </w:pPr>
                              <w:r>
                                <w:rPr>
                                  <w:rFonts w:ascii="Arial" w:eastAsia="Times New Roman" w:hAnsi="Arial" w:cs="Arial"/>
                                  <w:color w:val="000000" w:themeColor="text1"/>
                                  <w:kern w:val="24"/>
                                  <w:sz w:val="22"/>
                                  <w:szCs w:val="22"/>
                                  <w:lang w:val="en-ZA"/>
                                </w:rPr>
                                <w:t>3100-3600 Cm</w:t>
                              </w:r>
                              <w:r>
                                <w:rPr>
                                  <w:rFonts w:ascii="Arial" w:eastAsia="Times New Roman" w:hAnsi="Arial" w:cs="Arial"/>
                                  <w:color w:val="000000" w:themeColor="text1"/>
                                  <w:kern w:val="24"/>
                                  <w:position w:val="7"/>
                                  <w:sz w:val="22"/>
                                  <w:szCs w:val="22"/>
                                  <w:vertAlign w:val="superscript"/>
                                  <w:lang w:val="en-ZA"/>
                                </w:rPr>
                                <w:t>-1</w:t>
                              </w:r>
                            </w:p>
                          </w:txbxContent>
                        </wps:txbx>
                        <wps:bodyPr vert="horz" wrap="square" lIns="91440" tIns="45720" rIns="91440" bIns="45720" numCol="1" anchor="t" anchorCtr="0" compatLnSpc="1">
                          <a:prstTxWarp prst="textNoShape">
                            <a:avLst/>
                          </a:prstTxWarp>
                        </wps:bodyPr>
                      </wps:wsp>
                      <wps:wsp>
                        <wps:cNvPr id="16" name="Text Box 3"/>
                        <wps:cNvSpPr txBox="1">
                          <a:spLocks noChangeArrowheads="1"/>
                        </wps:cNvSpPr>
                        <wps:spPr bwMode="auto">
                          <a:xfrm>
                            <a:off x="2625725" y="1747838"/>
                            <a:ext cx="1176338" cy="358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45F251" w14:textId="77777777" w:rsidR="00E80536" w:rsidRDefault="00E80536" w:rsidP="00E80536">
                              <w:pPr>
                                <w:pStyle w:val="NormalWeb"/>
                                <w:kinsoku w:val="0"/>
                                <w:overflowPunct w:val="0"/>
                                <w:spacing w:before="0" w:beforeAutospacing="0" w:after="0" w:afterAutospacing="0"/>
                                <w:textAlignment w:val="baseline"/>
                              </w:pPr>
                              <w:r>
                                <w:rPr>
                                  <w:rFonts w:ascii="Arial" w:eastAsia="Times New Roman" w:hAnsi="Arial" w:cs="Arial"/>
                                  <w:color w:val="000000" w:themeColor="text1"/>
                                  <w:kern w:val="24"/>
                                  <w:sz w:val="22"/>
                                  <w:szCs w:val="22"/>
                                  <w:lang w:val="en-ZA"/>
                                </w:rPr>
                                <w:t>2929 Cm</w:t>
                              </w:r>
                              <w:r>
                                <w:rPr>
                                  <w:rFonts w:ascii="Arial" w:eastAsia="Times New Roman" w:hAnsi="Arial" w:cs="Arial"/>
                                  <w:color w:val="000000" w:themeColor="text1"/>
                                  <w:kern w:val="24"/>
                                  <w:position w:val="7"/>
                                  <w:sz w:val="22"/>
                                  <w:szCs w:val="22"/>
                                  <w:vertAlign w:val="superscript"/>
                                  <w:lang w:val="en-ZA"/>
                                </w:rPr>
                                <w:t>-1</w:t>
                              </w:r>
                            </w:p>
                          </w:txbxContent>
                        </wps:txbx>
                        <wps:bodyPr vert="horz" wrap="square" lIns="91440" tIns="45720" rIns="91440" bIns="45720" numCol="1" anchor="t" anchorCtr="0" compatLnSpc="1">
                          <a:prstTxWarp prst="textNoShape">
                            <a:avLst/>
                          </a:prstTxWarp>
                        </wps:bodyPr>
                      </wps:wsp>
                      <wps:wsp>
                        <wps:cNvPr id="17" name="Text Box 4"/>
                        <wps:cNvSpPr txBox="1">
                          <a:spLocks noChangeArrowheads="1"/>
                        </wps:cNvSpPr>
                        <wps:spPr bwMode="auto">
                          <a:xfrm>
                            <a:off x="1638300" y="1395413"/>
                            <a:ext cx="933450" cy="358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45F252" w14:textId="77777777" w:rsidR="00E80536" w:rsidRDefault="00E80536" w:rsidP="00E80536">
                              <w:pPr>
                                <w:pStyle w:val="NormalWeb"/>
                                <w:kinsoku w:val="0"/>
                                <w:overflowPunct w:val="0"/>
                                <w:spacing w:before="0" w:beforeAutospacing="0" w:after="0" w:afterAutospacing="0"/>
                                <w:textAlignment w:val="baseline"/>
                              </w:pPr>
                              <w:r>
                                <w:rPr>
                                  <w:rFonts w:ascii="Arial" w:eastAsia="Times New Roman" w:hAnsi="Arial" w:cs="Arial"/>
                                  <w:color w:val="000000" w:themeColor="text1"/>
                                  <w:kern w:val="24"/>
                                  <w:sz w:val="22"/>
                                  <w:szCs w:val="22"/>
                                  <w:lang w:val="en-ZA"/>
                                </w:rPr>
                                <w:t>1740 Cm</w:t>
                              </w:r>
                              <w:r>
                                <w:rPr>
                                  <w:rFonts w:ascii="Arial" w:eastAsia="Times New Roman" w:hAnsi="Arial" w:cs="Arial"/>
                                  <w:color w:val="000000" w:themeColor="text1"/>
                                  <w:kern w:val="24"/>
                                  <w:position w:val="7"/>
                                  <w:sz w:val="22"/>
                                  <w:szCs w:val="22"/>
                                  <w:vertAlign w:val="superscript"/>
                                  <w:lang w:val="en-ZA"/>
                                </w:rPr>
                                <w:t>-1</w:t>
                              </w:r>
                            </w:p>
                          </w:txbxContent>
                        </wps:txbx>
                        <wps:bodyPr vert="horz" wrap="square" lIns="91440" tIns="45720" rIns="91440" bIns="45720" numCol="1" anchor="t" anchorCtr="0" compatLnSpc="1">
                          <a:prstTxWarp prst="textNoShape">
                            <a:avLst/>
                          </a:prstTxWarp>
                        </wps:bodyPr>
                      </wps:wsp>
                      <wps:wsp>
                        <wps:cNvPr id="18" name="Connecteur droit avec flèche 18"/>
                        <wps:cNvCnPr/>
                        <wps:spPr>
                          <a:xfrm flipV="1">
                            <a:off x="1909763" y="961232"/>
                            <a:ext cx="112967" cy="42148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9" name="Connecteur droit avec flèche 19"/>
                        <wps:cNvCnPr/>
                        <wps:spPr>
                          <a:xfrm flipV="1">
                            <a:off x="2905356" y="1150146"/>
                            <a:ext cx="92381" cy="59769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0" name="Connecteur droit avec flèche 20"/>
                        <wps:cNvCnPr/>
                        <wps:spPr>
                          <a:xfrm flipH="1" flipV="1">
                            <a:off x="3423724" y="841773"/>
                            <a:ext cx="91538" cy="55364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6C7DCD5" id="Groupe 16" o:spid="_x0000_s1026" style="position:absolute;margin-left:45pt;margin-top:0;width:5in;height:3in;z-index:251659264" coordsize="45720,27432"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4" o:spid="_x0000_s1027" type="#_x0000_t75" style="position:absolute;left:-60;top:-60;width:45840;height:275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">
                  <v:imagedata r:id="rId9" o:title=""/>
                  <o:lock v:ext="edit" aspectratio="f"/>
                </v:shape>
                <v:shapetype id="_x0000_t202" coordsize="21600,21600" o:spt="202" path="m,l,21600r21600,l21600,xe">
                  <v:stroke joinstyle="miter"/>
                  <v:path gradientshapeok="t" o:connecttype="rect"/>
                </v:shapetype>
                <v:shape id="Zone de texte 2" o:spid="_x0000_s1028" type="#_x0000_t202" style="position:absolute;left:31432;top:13954;width:13748;height:3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E80536" w:rsidRDefault="00E80536" w:rsidP="00E80536">
                        <w:pPr>
                          <w:pStyle w:val="NormalWeb"/>
                          <w:kinsoku w:val="0"/>
                          <w:overflowPunct w:val="0"/>
                          <w:spacing w:before="0" w:beforeAutospacing="0" w:after="0" w:afterAutospacing="0"/>
                          <w:textAlignment w:val="baseline"/>
                        </w:pPr>
                        <w:r>
                          <w:rPr>
                            <w:rFonts w:ascii="Arial" w:eastAsia="Times New Roman" w:hAnsi="Arial" w:cs="Arial"/>
                            <w:color w:val="000000" w:themeColor="text1"/>
                            <w:kern w:val="24"/>
                            <w:sz w:val="22"/>
                            <w:szCs w:val="22"/>
                            <w:lang w:val="en-ZA"/>
                          </w:rPr>
                          <w:t>3100-3600 Cm</w:t>
                        </w:r>
                        <w:r>
                          <w:rPr>
                            <w:rFonts w:ascii="Arial" w:eastAsia="Times New Roman" w:hAnsi="Arial" w:cs="Arial"/>
                            <w:color w:val="000000" w:themeColor="text1"/>
                            <w:kern w:val="24"/>
                            <w:position w:val="7"/>
                            <w:sz w:val="22"/>
                            <w:szCs w:val="22"/>
                            <w:vertAlign w:val="superscript"/>
                            <w:lang w:val="en-ZA"/>
                          </w:rPr>
                          <w:t>-1</w:t>
                        </w:r>
                      </w:p>
                    </w:txbxContent>
                  </v:textbox>
                </v:shape>
                <v:shape id="Text Box 3" o:spid="_x0000_s1029" type="#_x0000_t202" style="position:absolute;left:26257;top:17478;width:11763;height:3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rsidR="00E80536" w:rsidRDefault="00E80536" w:rsidP="00E80536">
                        <w:pPr>
                          <w:pStyle w:val="NormalWeb"/>
                          <w:kinsoku w:val="0"/>
                          <w:overflowPunct w:val="0"/>
                          <w:spacing w:before="0" w:beforeAutospacing="0" w:after="0" w:afterAutospacing="0"/>
                          <w:textAlignment w:val="baseline"/>
                        </w:pPr>
                        <w:r>
                          <w:rPr>
                            <w:rFonts w:ascii="Arial" w:eastAsia="Times New Roman" w:hAnsi="Arial" w:cs="Arial"/>
                            <w:color w:val="000000" w:themeColor="text1"/>
                            <w:kern w:val="24"/>
                            <w:sz w:val="22"/>
                            <w:szCs w:val="22"/>
                            <w:lang w:val="en-ZA"/>
                          </w:rPr>
                          <w:t>2929 Cm</w:t>
                        </w:r>
                        <w:r>
                          <w:rPr>
                            <w:rFonts w:ascii="Arial" w:eastAsia="Times New Roman" w:hAnsi="Arial" w:cs="Arial"/>
                            <w:color w:val="000000" w:themeColor="text1"/>
                            <w:kern w:val="24"/>
                            <w:position w:val="7"/>
                            <w:sz w:val="22"/>
                            <w:szCs w:val="22"/>
                            <w:vertAlign w:val="superscript"/>
                            <w:lang w:val="en-ZA"/>
                          </w:rPr>
                          <w:t>-1</w:t>
                        </w:r>
                      </w:p>
                    </w:txbxContent>
                  </v:textbox>
                </v:shape>
                <v:shape id="Text Box 4" o:spid="_x0000_s1030" type="#_x0000_t202" style="position:absolute;left:16383;top:13954;width:9334;height:3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rsidR="00E80536" w:rsidRDefault="00E80536" w:rsidP="00E80536">
                        <w:pPr>
                          <w:pStyle w:val="NormalWeb"/>
                          <w:kinsoku w:val="0"/>
                          <w:overflowPunct w:val="0"/>
                          <w:spacing w:before="0" w:beforeAutospacing="0" w:after="0" w:afterAutospacing="0"/>
                          <w:textAlignment w:val="baseline"/>
                        </w:pPr>
                        <w:r>
                          <w:rPr>
                            <w:rFonts w:ascii="Arial" w:eastAsia="Times New Roman" w:hAnsi="Arial" w:cs="Arial"/>
                            <w:color w:val="000000" w:themeColor="text1"/>
                            <w:kern w:val="24"/>
                            <w:sz w:val="22"/>
                            <w:szCs w:val="22"/>
                            <w:lang w:val="en-ZA"/>
                          </w:rPr>
                          <w:t>1740 Cm</w:t>
                        </w:r>
                        <w:r>
                          <w:rPr>
                            <w:rFonts w:ascii="Arial" w:eastAsia="Times New Roman" w:hAnsi="Arial" w:cs="Arial"/>
                            <w:color w:val="000000" w:themeColor="text1"/>
                            <w:kern w:val="24"/>
                            <w:position w:val="7"/>
                            <w:sz w:val="22"/>
                            <w:szCs w:val="22"/>
                            <w:vertAlign w:val="superscript"/>
                            <w:lang w:val="en-ZA"/>
                          </w:rPr>
                          <w:t>-1</w:t>
                        </w:r>
                      </w:p>
                    </w:txbxContent>
                  </v:textbox>
                </v:shape>
                <v:shapetype id="_x0000_t32" coordsize="21600,21600" o:spt="32" o:oned="t" path="m,l21600,21600e" filled="f">
                  <v:path arrowok="t" fillok="f" o:connecttype="none"/>
                  <o:lock v:ext="edit" shapetype="t"/>
                </v:shapetype>
                <v:shape id="Connecteur droit avec flèche 18" o:spid="_x0000_s1031" type="#_x0000_t32" style="position:absolute;left:19097;top:9612;width:1130;height:42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" strokecolor="black [3200]" strokeweight="1.5pt">
                  <v:stroke endarrow="block" joinstyle="miter"/>
                </v:shape>
                <v:shape id="Connecteur droit avec flèche 19" o:spid="_x0000_s1032" type="#_x0000_t32" style="position:absolute;left:29053;top:11501;width:924;height:59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" strokecolor="black [3200]" strokeweight="1.5pt">
                  <v:stroke endarrow="block" joinstyle="miter"/>
                </v:shape>
                <v:shape id="Connecteur droit avec flèche 20" o:spid="_x0000_s1033" type="#_x0000_t32" style="position:absolute;left:34237;top:8417;width:915;height:553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" strokecolor="black [3200]" strokeweight="1.5pt">
                  <v:stroke endarrow="block" joinstyle="miter"/>
                </v:shape>
                <w10:wrap type="topAndBottom"/>
              </v:group>
            </w:pict>
          </mc:Fallback>
        </mc:AlternateContent>
      </w:r>
    </w:p>
    <w:p w14:paraId="6345F1BC" w14:textId="141C8316" w:rsidR="008C02E8" w:rsidRDefault="00747F26" w:rsidP="008C02E8">
      <w:pPr>
        <w:rPr>
          <w:rFonts w:cs="Arial"/>
          <w:b/>
          <w:lang w:val="en-ZA"/>
        </w:rPr>
      </w:pPr>
      <w:r>
        <w:rPr>
          <w:rFonts w:cs="Arial"/>
          <w:b/>
          <w:lang w:val="en-ZA"/>
        </w:rPr>
        <w:t>Figure S3</w:t>
      </w:r>
      <w:r w:rsidR="00C005AD" w:rsidRPr="00E80536">
        <w:rPr>
          <w:rFonts w:cs="Arial"/>
          <w:lang w:val="en-ZA"/>
        </w:rPr>
        <w:t>. FT-IR s</w:t>
      </w:r>
      <w:r w:rsidR="008C02E8" w:rsidRPr="00E80536">
        <w:rPr>
          <w:rFonts w:cs="Arial"/>
          <w:lang w:val="en-ZA"/>
        </w:rPr>
        <w:t xml:space="preserve">pectrum of compound </w:t>
      </w:r>
      <w:r w:rsidR="008C02E8" w:rsidRPr="00E80536">
        <w:rPr>
          <w:rFonts w:cs="Arial"/>
          <w:b/>
          <w:lang w:val="en-ZA"/>
        </w:rPr>
        <w:t>1</w:t>
      </w:r>
    </w:p>
    <w:p w14:paraId="7974A83A" w14:textId="714AC0AD" w:rsidR="00656E8B" w:rsidRDefault="00656E8B" w:rsidP="008C02E8">
      <w:pPr>
        <w:rPr>
          <w:rFonts w:cs="Arial"/>
          <w:b/>
          <w:lang w:val="en-ZA"/>
        </w:rPr>
      </w:pPr>
      <w:r w:rsidRPr="00656E8B">
        <w:rPr>
          <w:rFonts w:cs="Arial"/>
          <w:b/>
          <w:noProof/>
          <w:lang w:val="en-ZA" w:eastAsia="en-ZA"/>
        </w:rPr>
        <w:lastRenderedPageBreak/>
        <w:drawing>
          <wp:inline distT="0" distB="0" distL="0" distR="0" wp14:anchorId="37938124" wp14:editId="241C31A0">
            <wp:extent cx="5731510" cy="2540772"/>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540772"/>
                    </a:xfrm>
                    <a:prstGeom prst="rect">
                      <a:avLst/>
                    </a:prstGeom>
                    <a:noFill/>
                    <a:ln>
                      <a:noFill/>
                    </a:ln>
                  </pic:spPr>
                </pic:pic>
              </a:graphicData>
            </a:graphic>
          </wp:inline>
        </w:drawing>
      </w:r>
    </w:p>
    <w:p w14:paraId="5BCE9BBD" w14:textId="5952241D" w:rsidR="00656E8B" w:rsidRPr="00E80536" w:rsidRDefault="007B6F66" w:rsidP="008C02E8">
      <w:pPr>
        <w:rPr>
          <w:rFonts w:cs="Arial"/>
          <w:b/>
          <w:lang w:val="en-ZA"/>
        </w:rPr>
      </w:pPr>
      <w:r>
        <w:rPr>
          <w:rFonts w:cs="Arial"/>
          <w:b/>
          <w:lang w:val="en-ZA"/>
        </w:rPr>
        <w:t>Figur</w:t>
      </w:r>
      <w:r w:rsidR="00747F26">
        <w:rPr>
          <w:rFonts w:cs="Arial"/>
          <w:b/>
          <w:lang w:val="en-ZA"/>
        </w:rPr>
        <w:t>e S4</w:t>
      </w:r>
      <w:r w:rsidR="003677CF">
        <w:rPr>
          <w:rFonts w:cs="Arial"/>
          <w:b/>
          <w:lang w:val="en-ZA"/>
        </w:rPr>
        <w:t>. LC</w:t>
      </w:r>
      <w:r w:rsidR="00656E8B">
        <w:rPr>
          <w:rFonts w:cs="Arial"/>
          <w:b/>
          <w:lang w:val="en-ZA"/>
        </w:rPr>
        <w:t>-MS spectrum of compound 1</w:t>
      </w:r>
    </w:p>
    <w:p w14:paraId="6345F1BD" w14:textId="77777777" w:rsidR="00DC183B" w:rsidRPr="00E80536" w:rsidRDefault="00DC183B" w:rsidP="00DC183B">
      <w:pPr>
        <w:rPr>
          <w:rFonts w:cs="Arial"/>
        </w:rPr>
      </w:pPr>
      <w:r w:rsidRPr="00E80536">
        <w:rPr>
          <w:rFonts w:cs="Arial"/>
          <w:noProof/>
          <w:lang w:val="en-ZA" w:eastAsia="en-ZA"/>
        </w:rPr>
        <w:drawing>
          <wp:inline distT="0" distB="0" distL="0" distR="0" wp14:anchorId="6345F21C" wp14:editId="6345F21D">
            <wp:extent cx="5731510" cy="2665095"/>
            <wp:effectExtent l="0" t="0" r="254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2665095"/>
                    </a:xfrm>
                    <a:prstGeom prst="rect">
                      <a:avLst/>
                    </a:prstGeom>
                  </pic:spPr>
                </pic:pic>
              </a:graphicData>
            </a:graphic>
          </wp:inline>
        </w:drawing>
      </w:r>
    </w:p>
    <w:p w14:paraId="6345F1BE" w14:textId="47729F94" w:rsidR="00DC183B" w:rsidRPr="00E80536" w:rsidRDefault="00747F26" w:rsidP="00DC183B">
      <w:pPr>
        <w:rPr>
          <w:rFonts w:cs="Arial"/>
          <w:lang w:val="en-ZA"/>
        </w:rPr>
      </w:pPr>
      <w:r>
        <w:rPr>
          <w:rFonts w:cs="Arial"/>
          <w:b/>
          <w:lang w:val="en-ZA"/>
        </w:rPr>
        <w:t>Figure S5</w:t>
      </w:r>
      <w:r w:rsidR="00DC183B" w:rsidRPr="00E80536">
        <w:rPr>
          <w:rFonts w:cs="Arial"/>
          <w:lang w:val="en-ZA"/>
        </w:rPr>
        <w:t>. HRESIMS</w:t>
      </w:r>
      <w:r w:rsidR="003D3F0D" w:rsidRPr="00E80536">
        <w:rPr>
          <w:rFonts w:cs="Arial"/>
          <w:lang w:val="en-ZA"/>
        </w:rPr>
        <w:t>(+)</w:t>
      </w:r>
      <w:r w:rsidR="00395368" w:rsidRPr="00E80536">
        <w:rPr>
          <w:rFonts w:cs="Arial"/>
          <w:lang w:val="en-ZA"/>
        </w:rPr>
        <w:t xml:space="preserve"> spectrum</w:t>
      </w:r>
      <w:r w:rsidR="00DC183B" w:rsidRPr="00E80536">
        <w:rPr>
          <w:rFonts w:cs="Arial"/>
          <w:lang w:val="en-ZA"/>
        </w:rPr>
        <w:t xml:space="preserve"> of compound </w:t>
      </w:r>
      <w:r w:rsidR="00DC183B" w:rsidRPr="00E80536">
        <w:rPr>
          <w:rFonts w:cs="Arial"/>
          <w:b/>
          <w:lang w:val="en-ZA"/>
        </w:rPr>
        <w:t>1</w:t>
      </w:r>
    </w:p>
    <w:p w14:paraId="6345F1BF" w14:textId="77777777" w:rsidR="00463E96" w:rsidRPr="00E80536" w:rsidRDefault="00536600">
      <w:pPr>
        <w:rPr>
          <w:rFonts w:cs="Arial"/>
        </w:rPr>
      </w:pPr>
      <w:r w:rsidRPr="00E80536">
        <w:rPr>
          <w:rFonts w:cs="Arial"/>
        </w:rPr>
        <w:object w:dxaOrig="16310" w:dyaOrig="11380" w14:anchorId="6345F2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5pt;height:313.5pt" o:ole="">
            <v:imagedata r:id="rId12" o:title=""/>
          </v:shape>
          <o:OLEObject Type="Embed" ProgID="MestReNova.Document.1" ShapeID="_x0000_i1025" DrawAspect="Content" ObjectID="_1845037107" r:id="rId13"/>
        </w:object>
      </w:r>
    </w:p>
    <w:p w14:paraId="6345F1C0" w14:textId="298B776C" w:rsidR="00463E96" w:rsidRPr="00E80536" w:rsidRDefault="00747F26">
      <w:pPr>
        <w:rPr>
          <w:rFonts w:cs="Arial"/>
          <w:lang w:val="en-ZA"/>
        </w:rPr>
      </w:pPr>
      <w:r>
        <w:rPr>
          <w:rFonts w:cs="Arial"/>
          <w:b/>
          <w:lang w:val="en-ZA"/>
        </w:rPr>
        <w:t>Figure S6</w:t>
      </w:r>
      <w:r w:rsidR="00463E96" w:rsidRPr="00E80536">
        <w:rPr>
          <w:rFonts w:cs="Arial"/>
          <w:lang w:val="en-ZA"/>
        </w:rPr>
        <w:t xml:space="preserve">. </w:t>
      </w:r>
      <w:r w:rsidR="00463E96" w:rsidRPr="00E80536">
        <w:rPr>
          <w:rFonts w:cs="Arial"/>
          <w:vertAlign w:val="superscript"/>
          <w:lang w:val="en-ZA"/>
        </w:rPr>
        <w:t>1</w:t>
      </w:r>
      <w:r w:rsidR="00463E96" w:rsidRPr="00E80536">
        <w:rPr>
          <w:rFonts w:cs="Arial"/>
          <w:lang w:val="en-ZA"/>
        </w:rPr>
        <w:t>H NMR (CDCl</w:t>
      </w:r>
      <w:r w:rsidR="00463E96" w:rsidRPr="00E80536">
        <w:rPr>
          <w:rFonts w:cs="Arial"/>
          <w:vertAlign w:val="subscript"/>
          <w:lang w:val="en-ZA"/>
        </w:rPr>
        <w:t>3</w:t>
      </w:r>
      <w:r w:rsidR="00463E96" w:rsidRPr="00E80536">
        <w:rPr>
          <w:rFonts w:cs="Arial"/>
          <w:lang w:val="en-ZA"/>
        </w:rPr>
        <w:t>, 500 MHz) spectrum</w:t>
      </w:r>
      <w:r w:rsidR="00B12D91" w:rsidRPr="00E80536">
        <w:rPr>
          <w:rFonts w:cs="Arial"/>
          <w:lang w:val="en-ZA"/>
        </w:rPr>
        <w:t xml:space="preserve"> of compound </w:t>
      </w:r>
      <w:r w:rsidR="00B12D91" w:rsidRPr="00E80536">
        <w:rPr>
          <w:rFonts w:cs="Arial"/>
          <w:b/>
          <w:lang w:val="en-ZA"/>
        </w:rPr>
        <w:t>1</w:t>
      </w:r>
    </w:p>
    <w:p w14:paraId="6345F1C1" w14:textId="77777777" w:rsidR="00463E96" w:rsidRPr="00E80536" w:rsidRDefault="00536600">
      <w:pPr>
        <w:rPr>
          <w:rFonts w:cs="Arial"/>
          <w:lang w:val="en-ZA"/>
        </w:rPr>
      </w:pPr>
      <w:r w:rsidRPr="00E80536">
        <w:rPr>
          <w:rFonts w:cs="Arial"/>
        </w:rPr>
        <w:object w:dxaOrig="16310" w:dyaOrig="11380" w14:anchorId="6345F21F">
          <v:shape id="_x0000_i1026" type="#_x0000_t75" style="width:452.5pt;height:313.5pt" o:ole="">
            <v:imagedata r:id="rId14" o:title=""/>
          </v:shape>
          <o:OLEObject Type="Embed" ProgID="MestReNova.Document.1" ShapeID="_x0000_i1026" DrawAspect="Content" ObjectID="_1845037108" r:id="rId15"/>
        </w:object>
      </w:r>
    </w:p>
    <w:p w14:paraId="6345F1C2" w14:textId="5D9E0688" w:rsidR="00463E96" w:rsidRPr="00E80536" w:rsidRDefault="00747F26" w:rsidP="00C005AD">
      <w:pPr>
        <w:tabs>
          <w:tab w:val="left" w:pos="7330"/>
        </w:tabs>
        <w:rPr>
          <w:rFonts w:cs="Arial"/>
          <w:b/>
          <w:lang w:val="en-ZA"/>
        </w:rPr>
      </w:pPr>
      <w:r>
        <w:rPr>
          <w:rFonts w:cs="Arial"/>
          <w:b/>
          <w:lang w:val="en-ZA"/>
        </w:rPr>
        <w:t>Figure S7</w:t>
      </w:r>
      <w:r w:rsidR="00463E96" w:rsidRPr="00E80536">
        <w:rPr>
          <w:rFonts w:cs="Arial"/>
          <w:lang w:val="en-ZA"/>
        </w:rPr>
        <w:t xml:space="preserve">. </w:t>
      </w:r>
      <w:r w:rsidR="00463E96" w:rsidRPr="00E80536">
        <w:rPr>
          <w:rFonts w:cs="Arial"/>
          <w:vertAlign w:val="superscript"/>
          <w:lang w:val="en-ZA"/>
        </w:rPr>
        <w:t>13</w:t>
      </w:r>
      <w:r w:rsidR="00463E96" w:rsidRPr="00E80536">
        <w:rPr>
          <w:rFonts w:cs="Arial"/>
          <w:lang w:val="en-ZA"/>
        </w:rPr>
        <w:t>C NMR (CDCl</w:t>
      </w:r>
      <w:r w:rsidR="00463E96" w:rsidRPr="00E80536">
        <w:rPr>
          <w:rFonts w:cs="Arial"/>
          <w:vertAlign w:val="subscript"/>
          <w:lang w:val="en-ZA"/>
        </w:rPr>
        <w:t>3</w:t>
      </w:r>
      <w:r w:rsidR="00463E96" w:rsidRPr="00E80536">
        <w:rPr>
          <w:rFonts w:cs="Arial"/>
          <w:lang w:val="en-ZA"/>
        </w:rPr>
        <w:t>, 125 MHz)</w:t>
      </w:r>
      <w:r w:rsidR="00B12D91" w:rsidRPr="00E80536">
        <w:rPr>
          <w:rFonts w:cs="Arial"/>
          <w:lang w:val="en-ZA"/>
        </w:rPr>
        <w:t xml:space="preserve"> spectrum of compound </w:t>
      </w:r>
      <w:r w:rsidR="00B12D91" w:rsidRPr="00E80536">
        <w:rPr>
          <w:rFonts w:cs="Arial"/>
          <w:b/>
          <w:lang w:val="en-ZA"/>
        </w:rPr>
        <w:t>1</w:t>
      </w:r>
      <w:r w:rsidR="00C005AD" w:rsidRPr="00E80536">
        <w:rPr>
          <w:rFonts w:cs="Arial"/>
          <w:b/>
          <w:lang w:val="en-ZA"/>
        </w:rPr>
        <w:tab/>
      </w:r>
    </w:p>
    <w:p w14:paraId="6345F1C3" w14:textId="77777777" w:rsidR="00C005AD" w:rsidRPr="00E80536" w:rsidRDefault="00536600" w:rsidP="00C005AD">
      <w:pPr>
        <w:tabs>
          <w:tab w:val="left" w:pos="7330"/>
        </w:tabs>
        <w:rPr>
          <w:rFonts w:cs="Arial"/>
        </w:rPr>
      </w:pPr>
      <w:r w:rsidRPr="00E80536">
        <w:rPr>
          <w:rFonts w:cs="Arial"/>
        </w:rPr>
        <w:object w:dxaOrig="16310" w:dyaOrig="11380" w14:anchorId="6345F220">
          <v:shape id="_x0000_i1027" type="#_x0000_t75" style="width:452.5pt;height:313.5pt" o:ole="">
            <v:imagedata r:id="rId16" o:title=""/>
          </v:shape>
          <o:OLEObject Type="Embed" ProgID="MestReNova.Document.1" ShapeID="_x0000_i1027" DrawAspect="Content" ObjectID="_1845037109" r:id="rId17"/>
        </w:object>
      </w:r>
    </w:p>
    <w:p w14:paraId="6345F1C4" w14:textId="06256A8B" w:rsidR="00C005AD" w:rsidRPr="00E80536" w:rsidRDefault="00747F26" w:rsidP="00C005AD">
      <w:pPr>
        <w:tabs>
          <w:tab w:val="left" w:pos="7330"/>
        </w:tabs>
        <w:rPr>
          <w:rFonts w:cs="Arial"/>
          <w:b/>
          <w:lang w:val="en-ZA"/>
        </w:rPr>
      </w:pPr>
      <w:r>
        <w:rPr>
          <w:rFonts w:cs="Arial"/>
          <w:b/>
          <w:lang w:val="en-ZA"/>
        </w:rPr>
        <w:t>Figure S8</w:t>
      </w:r>
      <w:r w:rsidR="00C005AD" w:rsidRPr="00E80536">
        <w:rPr>
          <w:rFonts w:cs="Arial"/>
          <w:lang w:val="en-ZA"/>
        </w:rPr>
        <w:t xml:space="preserve">. DEPT 135 spectrum of compound </w:t>
      </w:r>
      <w:r w:rsidR="00C005AD" w:rsidRPr="00E80536">
        <w:rPr>
          <w:rFonts w:cs="Arial"/>
          <w:b/>
          <w:lang w:val="en-ZA"/>
        </w:rPr>
        <w:t>1</w:t>
      </w:r>
      <w:r w:rsidR="00C005AD" w:rsidRPr="00E80536">
        <w:rPr>
          <w:rFonts w:cs="Arial"/>
          <w:b/>
          <w:lang w:val="en-ZA"/>
        </w:rPr>
        <w:tab/>
      </w:r>
    </w:p>
    <w:p w14:paraId="6345F1C5" w14:textId="77777777" w:rsidR="00C005AD" w:rsidRPr="00E80536" w:rsidRDefault="00C005AD" w:rsidP="00C005AD">
      <w:pPr>
        <w:tabs>
          <w:tab w:val="left" w:pos="7330"/>
        </w:tabs>
        <w:rPr>
          <w:rFonts w:cs="Arial"/>
          <w:lang w:val="en-ZA"/>
        </w:rPr>
      </w:pPr>
    </w:p>
    <w:p w14:paraId="6345F1C6" w14:textId="77777777" w:rsidR="00901F4F" w:rsidRPr="00E80536" w:rsidRDefault="00536600">
      <w:pPr>
        <w:rPr>
          <w:rFonts w:cs="Arial"/>
          <w:lang w:val="en-ZA"/>
        </w:rPr>
      </w:pPr>
      <w:r w:rsidRPr="00E80536">
        <w:rPr>
          <w:rFonts w:cs="Arial"/>
        </w:rPr>
        <w:object w:dxaOrig="16310" w:dyaOrig="11380" w14:anchorId="6345F221">
          <v:shape id="_x0000_i1028" type="#_x0000_t75" style="width:452.5pt;height:313.5pt" o:ole="">
            <v:imagedata r:id="rId18" o:title=""/>
          </v:shape>
          <o:OLEObject Type="Embed" ProgID="MestReNova.Document.1" ShapeID="_x0000_i1028" DrawAspect="Content" ObjectID="_1845037110" r:id="rId19"/>
        </w:object>
      </w:r>
    </w:p>
    <w:p w14:paraId="6345F1C7" w14:textId="17B90445" w:rsidR="00901F4F" w:rsidRPr="00E80536" w:rsidRDefault="00747F26">
      <w:pPr>
        <w:rPr>
          <w:rFonts w:cs="Arial"/>
          <w:lang w:val="en-ZA"/>
        </w:rPr>
      </w:pPr>
      <w:r>
        <w:rPr>
          <w:rFonts w:cs="Arial"/>
          <w:b/>
          <w:lang w:val="en-ZA"/>
        </w:rPr>
        <w:lastRenderedPageBreak/>
        <w:t>Figure S9</w:t>
      </w:r>
      <w:r w:rsidR="00901F4F" w:rsidRPr="00E80536">
        <w:rPr>
          <w:rFonts w:cs="Arial"/>
          <w:lang w:val="en-ZA"/>
        </w:rPr>
        <w:t xml:space="preserve">. </w:t>
      </w:r>
      <w:r w:rsidR="00B12D91" w:rsidRPr="00E80536">
        <w:rPr>
          <w:rFonts w:cs="Arial"/>
          <w:lang w:val="en-ZA"/>
        </w:rPr>
        <w:t xml:space="preserve">HSQC spectrum of compound </w:t>
      </w:r>
      <w:r w:rsidR="00B12D91" w:rsidRPr="00E80536">
        <w:rPr>
          <w:rFonts w:cs="Arial"/>
          <w:b/>
          <w:lang w:val="en-ZA"/>
        </w:rPr>
        <w:t>1</w:t>
      </w:r>
    </w:p>
    <w:p w14:paraId="6345F1C8" w14:textId="58A7BE02" w:rsidR="00901F4F" w:rsidRPr="00E80536" w:rsidRDefault="00A50DE1">
      <w:pPr>
        <w:rPr>
          <w:rFonts w:cs="Arial"/>
          <w:lang w:val="en-ZA"/>
        </w:rPr>
      </w:pPr>
      <w:r w:rsidRPr="00E80536">
        <w:rPr>
          <w:rFonts w:cs="Arial"/>
        </w:rPr>
        <w:object w:dxaOrig="16310" w:dyaOrig="11380" w14:anchorId="6345F222">
          <v:shape id="_x0000_i1029" type="#_x0000_t75" style="width:437pt;height:303.5pt" o:ole="">
            <v:imagedata r:id="rId20" o:title=""/>
          </v:shape>
          <o:OLEObject Type="Embed" ProgID="MestReNova.Document.1" ShapeID="_x0000_i1029" DrawAspect="Content" ObjectID="_1845037111" r:id="rId21"/>
        </w:object>
      </w:r>
    </w:p>
    <w:p w14:paraId="6345F1C9" w14:textId="459C5604" w:rsidR="00901F4F" w:rsidRDefault="00747F26">
      <w:pPr>
        <w:rPr>
          <w:rFonts w:cs="Arial"/>
          <w:lang w:val="en-ZA"/>
        </w:rPr>
      </w:pPr>
      <w:r>
        <w:rPr>
          <w:rFonts w:cs="Arial"/>
          <w:b/>
          <w:lang w:val="en-ZA"/>
        </w:rPr>
        <w:t>Figure S10</w:t>
      </w:r>
      <w:r w:rsidR="00B12D91" w:rsidRPr="00E80536">
        <w:rPr>
          <w:rFonts w:cs="Arial"/>
          <w:lang w:val="en-ZA"/>
        </w:rPr>
        <w:t>. HMBC spectrum of compound 1</w:t>
      </w:r>
    </w:p>
    <w:p w14:paraId="18B649A6" w14:textId="77777777" w:rsidR="00747F26" w:rsidRPr="00E80536" w:rsidRDefault="00747F26" w:rsidP="00747F26">
      <w:pPr>
        <w:rPr>
          <w:rFonts w:cs="Arial"/>
        </w:rPr>
      </w:pPr>
      <w:r w:rsidRPr="00E80536">
        <w:rPr>
          <w:rFonts w:cs="Arial"/>
          <w:noProof/>
          <w:lang w:val="en-ZA" w:eastAsia="en-ZA"/>
        </w:rPr>
        <w:drawing>
          <wp:inline distT="0" distB="0" distL="0" distR="0" wp14:anchorId="00F77C2E" wp14:editId="3163AFA7">
            <wp:extent cx="5731510" cy="1965960"/>
            <wp:effectExtent l="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24598"/>
                    <a:stretch/>
                  </pic:blipFill>
                  <pic:spPr bwMode="auto">
                    <a:xfrm>
                      <a:off x="0" y="0"/>
                      <a:ext cx="5731510" cy="1965960"/>
                    </a:xfrm>
                    <a:prstGeom prst="rect">
                      <a:avLst/>
                    </a:prstGeom>
                    <a:ln>
                      <a:noFill/>
                    </a:ln>
                    <a:extLst>
                      <a:ext uri="{53640926-AAD7-44D8-BBD7-CCE9431645EC}">
                        <a14:shadowObscured xmlns:a14="http://schemas.microsoft.com/office/drawing/2010/main"/>
                      </a:ext>
                    </a:extLst>
                  </pic:spPr>
                </pic:pic>
              </a:graphicData>
            </a:graphic>
          </wp:inline>
        </w:drawing>
      </w:r>
    </w:p>
    <w:p w14:paraId="24342EE3" w14:textId="64DC6F1D" w:rsidR="00747F26" w:rsidRDefault="00747F26" w:rsidP="00747F26">
      <w:pPr>
        <w:rPr>
          <w:rFonts w:cs="Arial"/>
          <w:lang w:val="en-ZA"/>
        </w:rPr>
      </w:pPr>
      <w:r>
        <w:rPr>
          <w:rFonts w:cs="Arial"/>
          <w:b/>
          <w:lang w:val="en-ZA"/>
        </w:rPr>
        <w:t>Figure S11</w:t>
      </w:r>
      <w:r w:rsidRPr="00E80536">
        <w:rPr>
          <w:rFonts w:cs="Arial"/>
          <w:b/>
          <w:lang w:val="en-ZA"/>
        </w:rPr>
        <w:t xml:space="preserve">. </w:t>
      </w:r>
      <w:r w:rsidRPr="00E80536">
        <w:rPr>
          <w:rFonts w:cs="Arial"/>
          <w:lang w:val="en-ZA"/>
        </w:rPr>
        <w:t>HRESIMS/MS(+) spectrum of a fragment of Compound</w:t>
      </w:r>
      <w:r w:rsidRPr="00E80536">
        <w:rPr>
          <w:rFonts w:cs="Arial"/>
          <w:b/>
          <w:lang w:val="en-ZA"/>
        </w:rPr>
        <w:t xml:space="preserve"> 1 </w:t>
      </w:r>
      <w:r w:rsidRPr="00E80536">
        <w:rPr>
          <w:rFonts w:cs="Arial"/>
          <w:lang w:val="en-ZA"/>
        </w:rPr>
        <w:t>at 169.2005 (C</w:t>
      </w:r>
      <w:r w:rsidRPr="00E80536">
        <w:rPr>
          <w:rFonts w:cs="Arial"/>
          <w:vertAlign w:val="subscript"/>
          <w:lang w:val="en-ZA"/>
        </w:rPr>
        <w:t>12</w:t>
      </w:r>
      <w:r w:rsidRPr="00E80536">
        <w:rPr>
          <w:rFonts w:cs="Arial"/>
          <w:lang w:val="en-ZA"/>
        </w:rPr>
        <w:t>H</w:t>
      </w:r>
      <w:r w:rsidRPr="00E80536">
        <w:rPr>
          <w:rFonts w:cs="Arial"/>
          <w:vertAlign w:val="subscript"/>
          <w:lang w:val="en-ZA"/>
        </w:rPr>
        <w:t>25</w:t>
      </w:r>
      <w:r w:rsidRPr="00E80536">
        <w:rPr>
          <w:rFonts w:cs="Arial"/>
          <w:vertAlign w:val="superscript"/>
          <w:lang w:val="en-ZA"/>
        </w:rPr>
        <w:t>+</w:t>
      </w:r>
      <w:r w:rsidRPr="00E80536">
        <w:rPr>
          <w:rFonts w:cs="Arial"/>
          <w:lang w:val="en-ZA"/>
        </w:rPr>
        <w:t>)</w:t>
      </w:r>
    </w:p>
    <w:p w14:paraId="6345F1CA" w14:textId="6AF4A8E1" w:rsidR="00901F4F" w:rsidRPr="00E80536" w:rsidRDefault="00A50DE1">
      <w:pPr>
        <w:rPr>
          <w:rFonts w:cs="Arial"/>
          <w:lang w:val="en-ZA"/>
        </w:rPr>
      </w:pPr>
      <w:r w:rsidRPr="00E80536">
        <w:rPr>
          <w:rFonts w:cs="Arial"/>
        </w:rPr>
        <w:object w:dxaOrig="16310" w:dyaOrig="11380" w14:anchorId="6345F223">
          <v:shape id="_x0000_i1030" type="#_x0000_t75" style="width:426.5pt;height:298pt" o:ole="">
            <v:imagedata r:id="rId23" o:title=""/>
          </v:shape>
          <o:OLEObject Type="Embed" ProgID="MestReNova.Document.1" ShapeID="_x0000_i1030" DrawAspect="Content" ObjectID="_1845037112" r:id="rId24"/>
        </w:object>
      </w:r>
    </w:p>
    <w:p w14:paraId="6345F1CB" w14:textId="7904597D" w:rsidR="00901F4F" w:rsidRPr="00E80536" w:rsidRDefault="00747F26">
      <w:pPr>
        <w:rPr>
          <w:rFonts w:cs="Arial"/>
          <w:lang w:val="en-ZA"/>
        </w:rPr>
      </w:pPr>
      <w:r>
        <w:rPr>
          <w:rFonts w:cs="Arial"/>
          <w:b/>
          <w:lang w:val="en-ZA"/>
        </w:rPr>
        <w:t>Figure S12</w:t>
      </w:r>
      <w:r w:rsidR="00B12D91" w:rsidRPr="00E80536">
        <w:rPr>
          <w:rFonts w:cs="Arial"/>
          <w:lang w:val="en-ZA"/>
        </w:rPr>
        <w:t>. COSY spectrum of compound 1</w:t>
      </w:r>
    </w:p>
    <w:p w14:paraId="3AD7F21D" w14:textId="174121FB" w:rsidR="00EE1E7E" w:rsidRDefault="00EE1E7E" w:rsidP="00DC183B">
      <w:pPr>
        <w:rPr>
          <w:rFonts w:cs="Arial"/>
          <w:b/>
          <w:lang w:val="en-ZA"/>
        </w:rPr>
      </w:pPr>
      <w:r>
        <w:rPr>
          <w:noProof/>
          <w:lang w:val="en-ZA" w:eastAsia="en-ZA"/>
        </w:rPr>
        <w:drawing>
          <wp:inline distT="0" distB="0" distL="0" distR="0" wp14:anchorId="0BCEA59F" wp14:editId="05B06A37">
            <wp:extent cx="5731510" cy="2200910"/>
            <wp:effectExtent l="0" t="0" r="254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1510" cy="2200910"/>
                    </a:xfrm>
                    <a:prstGeom prst="rect">
                      <a:avLst/>
                    </a:prstGeom>
                  </pic:spPr>
                </pic:pic>
              </a:graphicData>
            </a:graphic>
          </wp:inline>
        </w:drawing>
      </w:r>
    </w:p>
    <w:p w14:paraId="09B3AE3E" w14:textId="4EFF2CA8" w:rsidR="00EE1E7E" w:rsidRDefault="001E608B" w:rsidP="00EE1E7E">
      <w:pPr>
        <w:rPr>
          <w:rFonts w:cs="Arial"/>
          <w:lang w:val="en-ZA"/>
        </w:rPr>
      </w:pPr>
      <w:r>
        <w:rPr>
          <w:rFonts w:cs="Arial"/>
          <w:b/>
          <w:lang w:val="en-ZA"/>
        </w:rPr>
        <w:t>Figure S13</w:t>
      </w:r>
      <w:r w:rsidR="00EE1E7E" w:rsidRPr="00E80536">
        <w:rPr>
          <w:rFonts w:cs="Arial"/>
          <w:b/>
          <w:lang w:val="en-ZA"/>
        </w:rPr>
        <w:t xml:space="preserve">. </w:t>
      </w:r>
      <w:r w:rsidR="00EE1E7E" w:rsidRPr="00E80536">
        <w:rPr>
          <w:rFonts w:cs="Arial"/>
          <w:lang w:val="en-ZA"/>
        </w:rPr>
        <w:t>HRESIMS/MS(+) spectrum of a fragment of Compound</w:t>
      </w:r>
      <w:r w:rsidR="00EE1E7E" w:rsidRPr="00E80536">
        <w:rPr>
          <w:rFonts w:cs="Arial"/>
          <w:b/>
          <w:lang w:val="en-ZA"/>
        </w:rPr>
        <w:t xml:space="preserve"> 1 </w:t>
      </w:r>
      <w:r w:rsidR="00EE1E7E">
        <w:rPr>
          <w:rFonts w:cs="Arial"/>
          <w:lang w:val="en-ZA"/>
        </w:rPr>
        <w:t>at 523.3629</w:t>
      </w:r>
      <w:r w:rsidR="00EE1E7E" w:rsidRPr="00E80536">
        <w:rPr>
          <w:rFonts w:cs="Arial"/>
          <w:lang w:val="en-ZA"/>
        </w:rPr>
        <w:t xml:space="preserve"> (C</w:t>
      </w:r>
      <w:r w:rsidR="00EE1E7E">
        <w:rPr>
          <w:rFonts w:cs="Arial"/>
          <w:vertAlign w:val="subscript"/>
          <w:lang w:val="en-ZA"/>
        </w:rPr>
        <w:t>30</w:t>
      </w:r>
      <w:r w:rsidR="00EE1E7E" w:rsidRPr="00E80536">
        <w:rPr>
          <w:rFonts w:cs="Arial"/>
          <w:lang w:val="en-ZA"/>
        </w:rPr>
        <w:t>H</w:t>
      </w:r>
      <w:r w:rsidR="00EE1E7E">
        <w:rPr>
          <w:rFonts w:cs="Arial"/>
          <w:vertAlign w:val="subscript"/>
          <w:lang w:val="en-ZA"/>
        </w:rPr>
        <w:t>51</w:t>
      </w:r>
      <w:r w:rsidR="00EE1E7E">
        <w:rPr>
          <w:rFonts w:cs="Arial"/>
          <w:lang w:val="en-ZA"/>
        </w:rPr>
        <w:tab/>
        <w:t>O</w:t>
      </w:r>
      <w:r w:rsidR="00EE1E7E" w:rsidRPr="00EE1E7E">
        <w:rPr>
          <w:rFonts w:cs="Arial"/>
          <w:vertAlign w:val="subscript"/>
          <w:lang w:val="en-ZA"/>
        </w:rPr>
        <w:t>7</w:t>
      </w:r>
      <w:r w:rsidR="00EE1E7E" w:rsidRPr="00E80536">
        <w:rPr>
          <w:rFonts w:cs="Arial"/>
          <w:vertAlign w:val="superscript"/>
          <w:lang w:val="en-ZA"/>
        </w:rPr>
        <w:t>+</w:t>
      </w:r>
      <w:r w:rsidR="00EE1E7E" w:rsidRPr="00E80536">
        <w:rPr>
          <w:rFonts w:cs="Arial"/>
          <w:lang w:val="en-ZA"/>
        </w:rPr>
        <w:t>)</w:t>
      </w:r>
    </w:p>
    <w:p w14:paraId="3B25A7D1" w14:textId="380D5E8A" w:rsidR="00EE1E7E" w:rsidRDefault="00EE1E7E" w:rsidP="00EE1E7E">
      <w:pPr>
        <w:rPr>
          <w:rFonts w:cs="Arial"/>
          <w:lang w:val="en-ZA"/>
        </w:rPr>
      </w:pPr>
      <w:r>
        <w:rPr>
          <w:noProof/>
          <w:lang w:val="en-ZA" w:eastAsia="en-ZA"/>
        </w:rPr>
        <w:lastRenderedPageBreak/>
        <w:drawing>
          <wp:inline distT="0" distB="0" distL="0" distR="0" wp14:anchorId="7AD473C9" wp14:editId="45D341FD">
            <wp:extent cx="5731510" cy="2547620"/>
            <wp:effectExtent l="0" t="0" r="254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a:stretch/>
                  </pic:blipFill>
                  <pic:spPr bwMode="auto">
                    <a:xfrm>
                      <a:off x="0" y="0"/>
                      <a:ext cx="5731510" cy="2547620"/>
                    </a:xfrm>
                    <a:prstGeom prst="rect">
                      <a:avLst/>
                    </a:prstGeom>
                    <a:ln>
                      <a:noFill/>
                    </a:ln>
                    <a:extLst>
                      <a:ext uri="{53640926-AAD7-44D8-BBD7-CCE9431645EC}">
                        <a14:shadowObscured xmlns:a14="http://schemas.microsoft.com/office/drawing/2010/main"/>
                      </a:ext>
                    </a:extLst>
                  </pic:spPr>
                </pic:pic>
              </a:graphicData>
            </a:graphic>
          </wp:inline>
        </w:drawing>
      </w:r>
    </w:p>
    <w:p w14:paraId="09A0D187" w14:textId="777CF1EB" w:rsidR="00964BA6" w:rsidRDefault="001E608B" w:rsidP="00964BA6">
      <w:pPr>
        <w:rPr>
          <w:rFonts w:cs="Arial"/>
          <w:lang w:val="en-ZA"/>
        </w:rPr>
      </w:pPr>
      <w:r>
        <w:rPr>
          <w:rFonts w:cs="Arial"/>
          <w:b/>
          <w:lang w:val="en-ZA"/>
        </w:rPr>
        <w:t>Figure S14</w:t>
      </w:r>
      <w:r w:rsidR="00964BA6" w:rsidRPr="00E80536">
        <w:rPr>
          <w:rFonts w:cs="Arial"/>
          <w:b/>
          <w:lang w:val="en-ZA"/>
        </w:rPr>
        <w:t xml:space="preserve">. </w:t>
      </w:r>
      <w:r w:rsidR="00964BA6" w:rsidRPr="00E80536">
        <w:rPr>
          <w:rFonts w:cs="Arial"/>
          <w:lang w:val="en-ZA"/>
        </w:rPr>
        <w:t>HRESIMS/MS(+) spectrum of a fragment of Compound</w:t>
      </w:r>
      <w:r w:rsidR="00964BA6" w:rsidRPr="00E80536">
        <w:rPr>
          <w:rFonts w:cs="Arial"/>
          <w:b/>
          <w:lang w:val="en-ZA"/>
        </w:rPr>
        <w:t xml:space="preserve"> 1 </w:t>
      </w:r>
      <w:r w:rsidR="00964BA6">
        <w:rPr>
          <w:rFonts w:cs="Arial"/>
          <w:lang w:val="en-ZA"/>
        </w:rPr>
        <w:t>at 505.3136</w:t>
      </w:r>
      <w:r w:rsidR="00964BA6" w:rsidRPr="00E80536">
        <w:rPr>
          <w:rFonts w:cs="Arial"/>
          <w:lang w:val="en-ZA"/>
        </w:rPr>
        <w:t xml:space="preserve"> (C</w:t>
      </w:r>
      <w:r w:rsidR="00964BA6">
        <w:rPr>
          <w:rFonts w:cs="Arial"/>
          <w:vertAlign w:val="subscript"/>
          <w:lang w:val="en-ZA"/>
        </w:rPr>
        <w:t>27</w:t>
      </w:r>
      <w:r w:rsidR="00964BA6" w:rsidRPr="00E80536">
        <w:rPr>
          <w:rFonts w:cs="Arial"/>
          <w:lang w:val="en-ZA"/>
        </w:rPr>
        <w:t>H</w:t>
      </w:r>
      <w:r w:rsidR="00964BA6">
        <w:rPr>
          <w:rFonts w:cs="Arial"/>
          <w:vertAlign w:val="subscript"/>
          <w:lang w:val="en-ZA"/>
        </w:rPr>
        <w:t>46</w:t>
      </w:r>
      <w:r w:rsidR="00964BA6">
        <w:rPr>
          <w:rFonts w:cs="Arial"/>
          <w:lang w:val="en-ZA"/>
        </w:rPr>
        <w:tab/>
        <w:t>O</w:t>
      </w:r>
      <w:r w:rsidR="00964BA6" w:rsidRPr="00EE1E7E">
        <w:rPr>
          <w:rFonts w:cs="Arial"/>
          <w:vertAlign w:val="subscript"/>
          <w:lang w:val="en-ZA"/>
        </w:rPr>
        <w:t>7</w:t>
      </w:r>
      <w:r w:rsidR="00964BA6">
        <w:rPr>
          <w:rFonts w:cs="Arial"/>
          <w:lang w:val="en-ZA"/>
        </w:rPr>
        <w:t>Na</w:t>
      </w:r>
      <w:r w:rsidR="00964BA6" w:rsidRPr="00E80536">
        <w:rPr>
          <w:rFonts w:cs="Arial"/>
          <w:vertAlign w:val="superscript"/>
          <w:lang w:val="en-ZA"/>
        </w:rPr>
        <w:t>+</w:t>
      </w:r>
      <w:r w:rsidR="00964BA6" w:rsidRPr="00E80536">
        <w:rPr>
          <w:rFonts w:cs="Arial"/>
          <w:lang w:val="en-ZA"/>
        </w:rPr>
        <w:t>)</w:t>
      </w:r>
    </w:p>
    <w:bookmarkStart w:id="0" w:name="_GoBack"/>
    <w:p w14:paraId="087ACFE8" w14:textId="634E086D" w:rsidR="00964BA6" w:rsidRDefault="002B5736" w:rsidP="00DC183B">
      <w:r>
        <w:object w:dxaOrig="12201" w:dyaOrig="6576" w14:anchorId="201B193E">
          <v:shape id="_x0000_i1057" type="#_x0000_t75" style="width:452.5pt;height:242pt" o:ole="">
            <v:imagedata r:id="rId27" o:title=""/>
          </v:shape>
          <o:OLEObject Type="Embed" ProgID="ChemDraw.Document.6.0" ShapeID="_x0000_i1057" DrawAspect="Content" ObjectID="_1845037113" r:id="rId28"/>
        </w:object>
      </w:r>
      <w:bookmarkEnd w:id="0"/>
    </w:p>
    <w:p w14:paraId="547B507E" w14:textId="5524E3A2" w:rsidR="00964BA6" w:rsidRPr="00964BA6" w:rsidRDefault="001E608B" w:rsidP="00964BA6">
      <w:pPr>
        <w:jc w:val="center"/>
        <w:rPr>
          <w:rFonts w:cs="Arial"/>
          <w:b/>
          <w:lang w:val="en-ZA"/>
        </w:rPr>
      </w:pPr>
      <w:r>
        <w:rPr>
          <w:b/>
        </w:rPr>
        <w:t>Figure S15</w:t>
      </w:r>
      <w:r w:rsidR="00964BA6" w:rsidRPr="00964BA6">
        <w:rPr>
          <w:b/>
        </w:rPr>
        <w:t xml:space="preserve">. </w:t>
      </w:r>
      <w:r w:rsidR="00964BA6" w:rsidRPr="001E608B">
        <w:t>Fragmentation of compound 1</w:t>
      </w:r>
    </w:p>
    <w:p w14:paraId="6345F1CE" w14:textId="77777777" w:rsidR="002A01B1" w:rsidRPr="00E80536" w:rsidRDefault="00F82DF3" w:rsidP="00DC183B">
      <w:pPr>
        <w:rPr>
          <w:rFonts w:cs="Arial"/>
          <w:b/>
          <w:lang w:val="en-ZA"/>
        </w:rPr>
      </w:pPr>
      <w:r w:rsidRPr="00E80536">
        <w:rPr>
          <w:rFonts w:cs="Arial"/>
        </w:rPr>
        <w:object w:dxaOrig="16310" w:dyaOrig="10440" w14:anchorId="6345F226">
          <v:shape id="_x0000_i1032" type="#_x0000_t75" style="width:452.5pt;height:4in" o:ole="">
            <v:imagedata r:id="rId29" o:title=""/>
          </v:shape>
          <o:OLEObject Type="Embed" ProgID="MestReNova.Document.1" ShapeID="_x0000_i1032" DrawAspect="Content" ObjectID="_1845037114" r:id="rId30"/>
        </w:object>
      </w:r>
    </w:p>
    <w:p w14:paraId="6345F1CF" w14:textId="7C570F51" w:rsidR="002A01B1" w:rsidRPr="00E80536" w:rsidRDefault="001E608B" w:rsidP="002A01B1">
      <w:pPr>
        <w:rPr>
          <w:rFonts w:cs="Arial"/>
          <w:lang w:val="en-ZA"/>
        </w:rPr>
      </w:pPr>
      <w:r>
        <w:rPr>
          <w:rFonts w:cs="Arial"/>
          <w:b/>
          <w:lang w:val="en-ZA"/>
        </w:rPr>
        <w:t>Figure S16</w:t>
      </w:r>
      <w:r w:rsidR="002A01B1" w:rsidRPr="00E80536">
        <w:rPr>
          <w:rFonts w:cs="Arial"/>
          <w:lang w:val="en-ZA"/>
        </w:rPr>
        <w:t xml:space="preserve">. </w:t>
      </w:r>
      <w:r w:rsidR="002A01B1" w:rsidRPr="00E80536">
        <w:rPr>
          <w:rFonts w:cs="Arial"/>
          <w:vertAlign w:val="superscript"/>
          <w:lang w:val="en-ZA"/>
        </w:rPr>
        <w:t>1</w:t>
      </w:r>
      <w:r w:rsidR="002A01B1" w:rsidRPr="00E80536">
        <w:rPr>
          <w:rFonts w:cs="Arial"/>
          <w:lang w:val="en-ZA"/>
        </w:rPr>
        <w:t>H NMR (CDCl</w:t>
      </w:r>
      <w:r w:rsidR="002A01B1" w:rsidRPr="00E80536">
        <w:rPr>
          <w:rFonts w:cs="Arial"/>
          <w:vertAlign w:val="subscript"/>
          <w:lang w:val="en-ZA"/>
        </w:rPr>
        <w:t>3</w:t>
      </w:r>
      <w:r w:rsidR="002A01B1" w:rsidRPr="00E80536">
        <w:rPr>
          <w:rFonts w:cs="Arial"/>
          <w:lang w:val="en-ZA"/>
        </w:rPr>
        <w:t xml:space="preserve">, 400 MHz) spectrum of compound </w:t>
      </w:r>
      <w:r w:rsidR="002A01B1" w:rsidRPr="00E80536">
        <w:rPr>
          <w:rFonts w:cs="Arial"/>
          <w:b/>
          <w:lang w:val="en-ZA"/>
        </w:rPr>
        <w:t>2</w:t>
      </w:r>
    </w:p>
    <w:p w14:paraId="6345F1D0" w14:textId="77777777" w:rsidR="002A01B1" w:rsidRPr="00E80536" w:rsidRDefault="002A01B1" w:rsidP="00DC183B">
      <w:pPr>
        <w:rPr>
          <w:rFonts w:cs="Arial"/>
        </w:rPr>
      </w:pPr>
      <w:r w:rsidRPr="00E80536">
        <w:rPr>
          <w:rFonts w:cs="Arial"/>
        </w:rPr>
        <w:object w:dxaOrig="16311" w:dyaOrig="8590" w14:anchorId="6345F227">
          <v:shape id="_x0000_i1033" type="#_x0000_t75" style="width:452.5pt;height:236.5pt" o:ole="">
            <v:imagedata r:id="rId31" o:title=""/>
          </v:shape>
          <o:OLEObject Type="Embed" ProgID="MestReNova.Document.1" ShapeID="_x0000_i1033" DrawAspect="Content" ObjectID="_1845037115" r:id="rId32"/>
        </w:object>
      </w:r>
    </w:p>
    <w:p w14:paraId="6345F1D1" w14:textId="10266ECF" w:rsidR="002A01B1" w:rsidRPr="00E80536" w:rsidRDefault="001E608B" w:rsidP="002A01B1">
      <w:pPr>
        <w:rPr>
          <w:rFonts w:cs="Arial"/>
          <w:b/>
          <w:lang w:val="en-ZA"/>
        </w:rPr>
      </w:pPr>
      <w:r>
        <w:rPr>
          <w:rFonts w:cs="Arial"/>
          <w:b/>
          <w:lang w:val="en-ZA"/>
        </w:rPr>
        <w:t>Figure S17</w:t>
      </w:r>
      <w:r w:rsidR="002A01B1" w:rsidRPr="00E80536">
        <w:rPr>
          <w:rFonts w:cs="Arial"/>
          <w:lang w:val="en-ZA"/>
        </w:rPr>
        <w:t xml:space="preserve">. </w:t>
      </w:r>
      <w:r w:rsidR="002A01B1" w:rsidRPr="00E80536">
        <w:rPr>
          <w:rFonts w:cs="Arial"/>
          <w:vertAlign w:val="superscript"/>
          <w:lang w:val="en-ZA"/>
        </w:rPr>
        <w:t>1</w:t>
      </w:r>
      <w:r w:rsidR="002A01B1" w:rsidRPr="00E80536">
        <w:rPr>
          <w:rFonts w:cs="Arial"/>
          <w:lang w:val="en-ZA"/>
        </w:rPr>
        <w:t>H NMR (CDCl</w:t>
      </w:r>
      <w:r w:rsidR="002A01B1" w:rsidRPr="00E80536">
        <w:rPr>
          <w:rFonts w:cs="Arial"/>
          <w:vertAlign w:val="subscript"/>
          <w:lang w:val="en-ZA"/>
        </w:rPr>
        <w:t>3</w:t>
      </w:r>
      <w:r w:rsidR="002A01B1" w:rsidRPr="00E80536">
        <w:rPr>
          <w:rFonts w:cs="Arial"/>
          <w:lang w:val="en-ZA"/>
        </w:rPr>
        <w:t xml:space="preserve">, 400 MHz) spectrum of compound </w:t>
      </w:r>
      <w:r w:rsidR="002A01B1" w:rsidRPr="00E80536">
        <w:rPr>
          <w:rFonts w:cs="Arial"/>
          <w:b/>
          <w:lang w:val="en-ZA"/>
        </w:rPr>
        <w:t>3</w:t>
      </w:r>
    </w:p>
    <w:p w14:paraId="6345F1D2" w14:textId="77777777" w:rsidR="002A01B1" w:rsidRPr="00E80536" w:rsidRDefault="002A01B1" w:rsidP="002A01B1">
      <w:pPr>
        <w:rPr>
          <w:rFonts w:cs="Arial"/>
          <w:lang w:val="en-ZA"/>
        </w:rPr>
      </w:pPr>
      <w:r w:rsidRPr="00E80536">
        <w:rPr>
          <w:rFonts w:cs="Arial"/>
        </w:rPr>
        <w:object w:dxaOrig="16311" w:dyaOrig="7431" w14:anchorId="6345F228">
          <v:shape id="_x0000_i1034" type="#_x0000_t75" style="width:452.5pt;height:206pt" o:ole="">
            <v:imagedata r:id="rId33" o:title=""/>
          </v:shape>
          <o:OLEObject Type="Embed" ProgID="MestReNova.Document.1" ShapeID="_x0000_i1034" DrawAspect="Content" ObjectID="_1845037116" r:id="rId34"/>
        </w:object>
      </w:r>
    </w:p>
    <w:p w14:paraId="6345F1D3" w14:textId="232A10F1" w:rsidR="002A01B1" w:rsidRPr="00E80536" w:rsidRDefault="002A01B1" w:rsidP="002A01B1">
      <w:pPr>
        <w:rPr>
          <w:rFonts w:cs="Arial"/>
          <w:lang w:val="en-ZA"/>
        </w:rPr>
      </w:pPr>
      <w:r w:rsidRPr="00E80536">
        <w:rPr>
          <w:rFonts w:cs="Arial"/>
          <w:b/>
          <w:lang w:val="en-ZA"/>
        </w:rPr>
        <w:t xml:space="preserve">Figure </w:t>
      </w:r>
      <w:r w:rsidR="001E608B">
        <w:rPr>
          <w:rFonts w:cs="Arial"/>
          <w:b/>
          <w:lang w:val="en-ZA"/>
        </w:rPr>
        <w:t>S18</w:t>
      </w:r>
      <w:r w:rsidRPr="00E80536">
        <w:rPr>
          <w:rFonts w:cs="Arial"/>
          <w:lang w:val="en-ZA"/>
        </w:rPr>
        <w:t xml:space="preserve">. </w:t>
      </w:r>
      <w:r w:rsidRPr="00E80536">
        <w:rPr>
          <w:rFonts w:cs="Arial"/>
          <w:vertAlign w:val="superscript"/>
          <w:lang w:val="en-ZA"/>
        </w:rPr>
        <w:t>1</w:t>
      </w:r>
      <w:r w:rsidRPr="00E80536">
        <w:rPr>
          <w:rFonts w:cs="Arial"/>
          <w:lang w:val="en-ZA"/>
        </w:rPr>
        <w:t>H NMR (CDCl</w:t>
      </w:r>
      <w:r w:rsidRPr="00E80536">
        <w:rPr>
          <w:rFonts w:cs="Arial"/>
          <w:vertAlign w:val="subscript"/>
          <w:lang w:val="en-ZA"/>
        </w:rPr>
        <w:t>3</w:t>
      </w:r>
      <w:r w:rsidRPr="00E80536">
        <w:rPr>
          <w:rFonts w:cs="Arial"/>
          <w:lang w:val="en-ZA"/>
        </w:rPr>
        <w:t xml:space="preserve">, 400 MHz) spectrum of compound </w:t>
      </w:r>
      <w:r w:rsidRPr="00E80536">
        <w:rPr>
          <w:rFonts w:cs="Arial"/>
          <w:b/>
          <w:lang w:val="en-ZA"/>
        </w:rPr>
        <w:t>4</w:t>
      </w:r>
    </w:p>
    <w:p w14:paraId="6345F1D4" w14:textId="77777777" w:rsidR="002A01B1" w:rsidRPr="00E80536" w:rsidRDefault="002A01B1" w:rsidP="00DC183B">
      <w:pPr>
        <w:rPr>
          <w:rFonts w:cs="Arial"/>
          <w:b/>
          <w:lang w:val="en-ZA"/>
        </w:rPr>
      </w:pPr>
    </w:p>
    <w:p w14:paraId="5BA0A45B" w14:textId="77777777" w:rsidR="001E608B" w:rsidRPr="00E80536" w:rsidRDefault="001E608B" w:rsidP="001E608B">
      <w:pPr>
        <w:jc w:val="center"/>
        <w:rPr>
          <w:rFonts w:cs="Arial"/>
          <w:lang w:val="en-ZA"/>
        </w:rPr>
      </w:pPr>
      <w:r w:rsidRPr="00E80536">
        <w:rPr>
          <w:rFonts w:cs="Arial"/>
          <w:noProof/>
          <w:lang w:val="en-ZA" w:eastAsia="en-ZA"/>
        </w:rPr>
        <w:drawing>
          <wp:inline distT="0" distB="0" distL="0" distR="0" wp14:anchorId="422249B6" wp14:editId="387292E6">
            <wp:extent cx="4711894" cy="3295135"/>
            <wp:effectExtent l="0" t="0" r="0" b="635"/>
            <wp:docPr id="8" name="Image 8" descr="C:\Users\custom\Documents\Pré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ustom\Documents\Présentation1.jpg"/>
                    <pic:cNvPicPr>
                      <a:picLocks noChangeAspect="1" noChangeArrowheads="1"/>
                    </pic:cNvPicPr>
                  </pic:nvPicPr>
                  <pic:blipFill rotWithShape="1">
                    <a:blip r:embed="rId35">
                      <a:extLst>
                        <a:ext uri="{28A0092B-C50C-407E-A947-70E740481C1C}">
                          <a14:useLocalDpi xmlns:a14="http://schemas.microsoft.com/office/drawing/2010/main" val="0"/>
                        </a:ext>
                      </a:extLst>
                    </a:blip>
                    <a:srcRect l="26024" t="20692" r="25670" b="19286"/>
                    <a:stretch/>
                  </pic:blipFill>
                  <pic:spPr bwMode="auto">
                    <a:xfrm>
                      <a:off x="0" y="0"/>
                      <a:ext cx="4741278" cy="3315684"/>
                    </a:xfrm>
                    <a:prstGeom prst="rect">
                      <a:avLst/>
                    </a:prstGeom>
                    <a:noFill/>
                    <a:ln>
                      <a:noFill/>
                    </a:ln>
                    <a:extLst>
                      <a:ext uri="{53640926-AAD7-44D8-BBD7-CCE9431645EC}">
                        <a14:shadowObscured xmlns:a14="http://schemas.microsoft.com/office/drawing/2010/main"/>
                      </a:ext>
                    </a:extLst>
                  </pic:spPr>
                </pic:pic>
              </a:graphicData>
            </a:graphic>
          </wp:inline>
        </w:drawing>
      </w:r>
    </w:p>
    <w:p w14:paraId="3CCE2D85" w14:textId="450BC96A" w:rsidR="001E608B" w:rsidRPr="00E80536" w:rsidRDefault="001E608B" w:rsidP="001E608B">
      <w:pPr>
        <w:jc w:val="both"/>
        <w:rPr>
          <w:rFonts w:cs="Arial"/>
          <w:lang w:val="en-ZA"/>
        </w:rPr>
      </w:pPr>
      <w:r>
        <w:rPr>
          <w:rFonts w:cs="Arial"/>
          <w:b/>
          <w:lang w:val="en-ZA"/>
        </w:rPr>
        <w:t>Figure S19</w:t>
      </w:r>
      <w:r w:rsidRPr="00E80536">
        <w:rPr>
          <w:rFonts w:cs="Arial"/>
          <w:b/>
          <w:lang w:val="en-ZA"/>
        </w:rPr>
        <w:t>.</w:t>
      </w:r>
      <w:r w:rsidRPr="00E80536">
        <w:rPr>
          <w:rFonts w:cs="Arial"/>
          <w:lang w:val="en-ZA"/>
        </w:rPr>
        <w:t xml:space="preserve"> Base Peak </w:t>
      </w:r>
      <w:r>
        <w:rPr>
          <w:rFonts w:cs="Arial"/>
          <w:lang w:val="en-ZA"/>
        </w:rPr>
        <w:t>Intensity</w:t>
      </w:r>
      <w:r w:rsidRPr="00E80536">
        <w:rPr>
          <w:rFonts w:cs="Arial"/>
          <w:lang w:val="en-ZA"/>
        </w:rPr>
        <w:t xml:space="preserve"> (BP</w:t>
      </w:r>
      <w:r>
        <w:rPr>
          <w:rFonts w:cs="Arial"/>
          <w:lang w:val="en-ZA"/>
        </w:rPr>
        <w:t>I</w:t>
      </w:r>
      <w:r w:rsidRPr="00E80536">
        <w:rPr>
          <w:rFonts w:cs="Arial"/>
          <w:lang w:val="en-ZA"/>
        </w:rPr>
        <w:t xml:space="preserve">) of ethyl acetate extract of </w:t>
      </w:r>
      <w:r w:rsidRPr="00E80536">
        <w:rPr>
          <w:rFonts w:cs="Arial"/>
          <w:i/>
          <w:lang w:val="en-ZA"/>
        </w:rPr>
        <w:t>E. caffra</w:t>
      </w:r>
      <w:r w:rsidRPr="00E80536">
        <w:rPr>
          <w:rFonts w:cs="Arial"/>
          <w:lang w:val="en-ZA"/>
        </w:rPr>
        <w:t xml:space="preserve"> leaves HRESIMS(-)</w:t>
      </w:r>
    </w:p>
    <w:p w14:paraId="4CB527D3" w14:textId="77777777" w:rsidR="001E608B" w:rsidRPr="00E80536" w:rsidRDefault="001E608B" w:rsidP="001E608B">
      <w:pPr>
        <w:jc w:val="center"/>
        <w:rPr>
          <w:rFonts w:cs="Arial"/>
          <w:lang w:val="en-ZA"/>
        </w:rPr>
      </w:pPr>
      <w:r w:rsidRPr="00E80536">
        <w:rPr>
          <w:rFonts w:cs="Arial"/>
          <w:noProof/>
          <w:lang w:val="en-ZA" w:eastAsia="en-ZA"/>
        </w:rPr>
        <w:lastRenderedPageBreak/>
        <w:drawing>
          <wp:inline distT="0" distB="0" distL="0" distR="0" wp14:anchorId="1E7A5BD8" wp14:editId="57224296">
            <wp:extent cx="4572000" cy="3422083"/>
            <wp:effectExtent l="0" t="0" r="0" b="6985"/>
            <wp:docPr id="9" name="Image 9" descr="D:\PhD data\NMR data\Erythrina 2\Présenta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D data\NMR data\Erythrina 2\Présentation2.jpg"/>
                    <pic:cNvPicPr>
                      <a:picLocks noChangeAspect="1" noChangeArrowheads="1"/>
                    </pic:cNvPicPr>
                  </pic:nvPicPr>
                  <pic:blipFill rotWithShape="1">
                    <a:blip r:embed="rId36">
                      <a:extLst>
                        <a:ext uri="{28A0092B-C50C-407E-A947-70E740481C1C}">
                          <a14:useLocalDpi xmlns:a14="http://schemas.microsoft.com/office/drawing/2010/main" val="0"/>
                        </a:ext>
                      </a:extLst>
                    </a:blip>
                    <a:srcRect l="8912" r="15894"/>
                    <a:stretch/>
                  </pic:blipFill>
                  <pic:spPr bwMode="auto">
                    <a:xfrm>
                      <a:off x="0" y="0"/>
                      <a:ext cx="4583836" cy="3430942"/>
                    </a:xfrm>
                    <a:prstGeom prst="rect">
                      <a:avLst/>
                    </a:prstGeom>
                    <a:noFill/>
                    <a:ln>
                      <a:noFill/>
                    </a:ln>
                    <a:extLst>
                      <a:ext uri="{53640926-AAD7-44D8-BBD7-CCE9431645EC}">
                        <a14:shadowObscured xmlns:a14="http://schemas.microsoft.com/office/drawing/2010/main"/>
                      </a:ext>
                    </a:extLst>
                  </pic:spPr>
                </pic:pic>
              </a:graphicData>
            </a:graphic>
          </wp:inline>
        </w:drawing>
      </w:r>
    </w:p>
    <w:p w14:paraId="5CC5A1B1" w14:textId="77777777" w:rsidR="001E608B" w:rsidRPr="00E80536" w:rsidRDefault="001E608B" w:rsidP="001E608B">
      <w:pPr>
        <w:jc w:val="both"/>
        <w:rPr>
          <w:rFonts w:cs="Arial"/>
          <w:lang w:val="en-ZA"/>
        </w:rPr>
      </w:pPr>
      <w:r>
        <w:rPr>
          <w:rFonts w:cs="Arial"/>
          <w:b/>
          <w:lang w:val="en-ZA"/>
        </w:rPr>
        <w:t>Figure S20</w:t>
      </w:r>
      <w:r w:rsidRPr="00E80536">
        <w:rPr>
          <w:rFonts w:cs="Arial"/>
          <w:b/>
          <w:lang w:val="en-ZA"/>
        </w:rPr>
        <w:t>.</w:t>
      </w:r>
      <w:r w:rsidRPr="00E80536">
        <w:rPr>
          <w:rFonts w:cs="Arial"/>
          <w:lang w:val="en-ZA"/>
        </w:rPr>
        <w:t xml:space="preserve"> Base Peak </w:t>
      </w:r>
      <w:r>
        <w:rPr>
          <w:rFonts w:cs="Arial"/>
          <w:lang w:val="en-ZA"/>
        </w:rPr>
        <w:t>Intensity</w:t>
      </w:r>
      <w:r w:rsidRPr="00E80536">
        <w:rPr>
          <w:rFonts w:cs="Arial"/>
          <w:lang w:val="en-ZA"/>
        </w:rPr>
        <w:t xml:space="preserve"> (BP</w:t>
      </w:r>
      <w:r>
        <w:rPr>
          <w:rFonts w:cs="Arial"/>
          <w:lang w:val="en-ZA"/>
        </w:rPr>
        <w:t>I</w:t>
      </w:r>
      <w:r w:rsidRPr="00E80536">
        <w:rPr>
          <w:rFonts w:cs="Arial"/>
          <w:lang w:val="en-ZA"/>
        </w:rPr>
        <w:t xml:space="preserve">) of ethyl acetate extract of </w:t>
      </w:r>
      <w:r w:rsidRPr="00E80536">
        <w:rPr>
          <w:rFonts w:cs="Arial"/>
          <w:i/>
          <w:lang w:val="en-ZA"/>
        </w:rPr>
        <w:t>E. caffra</w:t>
      </w:r>
      <w:r w:rsidRPr="00E80536">
        <w:rPr>
          <w:rFonts w:cs="Arial"/>
          <w:lang w:val="en-ZA"/>
        </w:rPr>
        <w:t xml:space="preserve"> leaves, HRESIMS(+)</w:t>
      </w:r>
    </w:p>
    <w:p w14:paraId="24D8ED8D" w14:textId="77777777" w:rsidR="001E608B" w:rsidRPr="00E80536" w:rsidRDefault="001E608B" w:rsidP="001E608B">
      <w:pPr>
        <w:pStyle w:val="ListParagraph"/>
        <w:ind w:left="851" w:hanging="851"/>
        <w:rPr>
          <w:rFonts w:cs="Arial"/>
          <w:szCs w:val="22"/>
        </w:rPr>
      </w:pPr>
      <w:r w:rsidRPr="00E80536">
        <w:rPr>
          <w:rFonts w:cs="Arial"/>
          <w:noProof/>
          <w:szCs w:val="22"/>
          <w:lang w:val="en-ZA" w:eastAsia="en-ZA"/>
        </w:rPr>
        <w:drawing>
          <wp:inline distT="0" distB="0" distL="0" distR="0" wp14:anchorId="58615B84" wp14:editId="2A00CDCB">
            <wp:extent cx="5731510" cy="3223974"/>
            <wp:effectExtent l="0" t="0" r="2540" b="0"/>
            <wp:docPr id="7" name="Image 7" descr="D:\PhD data\NMR data\Erythrina 2\Pré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D:\PhD data\NMR data\Erythrina 2\Présentation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14:paraId="311E036E" w14:textId="77777777" w:rsidR="001E608B" w:rsidRPr="00E80536" w:rsidRDefault="001E608B" w:rsidP="001E608B">
      <w:pPr>
        <w:jc w:val="both"/>
        <w:rPr>
          <w:rFonts w:cs="Arial"/>
          <w:lang w:val="en-ZA"/>
        </w:rPr>
      </w:pPr>
      <w:r>
        <w:rPr>
          <w:rFonts w:cs="Arial"/>
          <w:b/>
          <w:lang w:val="en-ZA"/>
        </w:rPr>
        <w:t>Figure S21</w:t>
      </w:r>
      <w:r w:rsidRPr="00E80536">
        <w:rPr>
          <w:rFonts w:cs="Arial"/>
          <w:b/>
          <w:lang w:val="en-ZA"/>
        </w:rPr>
        <w:t>.</w:t>
      </w:r>
      <w:r w:rsidRPr="00E80536">
        <w:rPr>
          <w:rFonts w:cs="Arial"/>
          <w:lang w:val="en-ZA"/>
        </w:rPr>
        <w:t xml:space="preserve"> Base Peak </w:t>
      </w:r>
      <w:r>
        <w:rPr>
          <w:rFonts w:cs="Arial"/>
          <w:lang w:val="en-ZA"/>
        </w:rPr>
        <w:t>Intensity</w:t>
      </w:r>
      <w:r w:rsidRPr="00E80536">
        <w:rPr>
          <w:rFonts w:cs="Arial"/>
          <w:lang w:val="en-ZA"/>
        </w:rPr>
        <w:t xml:space="preserve"> (BP</w:t>
      </w:r>
      <w:r>
        <w:rPr>
          <w:rFonts w:cs="Arial"/>
          <w:lang w:val="en-ZA"/>
        </w:rPr>
        <w:t>I</w:t>
      </w:r>
      <w:r w:rsidRPr="00E80536">
        <w:rPr>
          <w:rFonts w:cs="Arial"/>
          <w:lang w:val="en-ZA"/>
        </w:rPr>
        <w:t xml:space="preserve">) of MeOH extract of </w:t>
      </w:r>
      <w:r w:rsidRPr="00E80536">
        <w:rPr>
          <w:rFonts w:cs="Arial"/>
          <w:i/>
          <w:lang w:val="en-ZA"/>
        </w:rPr>
        <w:t>E. caffra</w:t>
      </w:r>
      <w:r w:rsidRPr="00E80536">
        <w:rPr>
          <w:rFonts w:cs="Arial"/>
          <w:lang w:val="en-ZA"/>
        </w:rPr>
        <w:t xml:space="preserve"> leaves, HRESIMS(-)</w:t>
      </w:r>
    </w:p>
    <w:p w14:paraId="67765831" w14:textId="77777777" w:rsidR="001E608B" w:rsidRPr="00E80536" w:rsidRDefault="001E608B" w:rsidP="001E608B">
      <w:pPr>
        <w:pStyle w:val="ListParagraph"/>
        <w:ind w:left="851" w:hanging="851"/>
        <w:rPr>
          <w:rFonts w:cs="Arial"/>
          <w:szCs w:val="22"/>
          <w:lang w:val="en-ZA"/>
        </w:rPr>
      </w:pPr>
    </w:p>
    <w:p w14:paraId="6345F1D5" w14:textId="77777777" w:rsidR="00EF1FE6" w:rsidRPr="00E80536" w:rsidRDefault="00EF1FE6" w:rsidP="00DC183B">
      <w:pPr>
        <w:rPr>
          <w:rFonts w:cs="Arial"/>
          <w:lang w:val="en-ZA"/>
        </w:rPr>
      </w:pPr>
    </w:p>
    <w:p w14:paraId="6345F1D6" w14:textId="0322E79A" w:rsidR="00B578BB" w:rsidRPr="00E80536" w:rsidRDefault="004827B7" w:rsidP="00B578BB">
      <w:pPr>
        <w:pStyle w:val="ListParagraph"/>
        <w:ind w:left="851" w:hanging="1418"/>
        <w:rPr>
          <w:rFonts w:cs="Arial"/>
          <w:szCs w:val="22"/>
          <w:lang w:val="en-ZA"/>
        </w:rPr>
      </w:pPr>
      <w:r w:rsidRPr="00E80536">
        <w:rPr>
          <w:rFonts w:cs="Arial"/>
          <w:szCs w:val="22"/>
        </w:rPr>
        <w:object w:dxaOrig="11582" w:dyaOrig="4884" w14:anchorId="6345F229">
          <v:shape id="_x0000_i1035" type="#_x0000_t75" style="width:489pt;height:206pt" o:ole="">
            <v:imagedata r:id="rId38" o:title=""/>
          </v:shape>
          <o:OLEObject Type="Embed" ProgID="ChemDraw.Document.6.0" ShapeID="_x0000_i1035" DrawAspect="Content" ObjectID="_1845037117" r:id="rId39"/>
        </w:object>
      </w:r>
      <w:r w:rsidR="001E608B">
        <w:rPr>
          <w:rFonts w:cs="Arial"/>
          <w:b/>
          <w:szCs w:val="22"/>
        </w:rPr>
        <w:t>Figure S22</w:t>
      </w:r>
      <w:r w:rsidR="00B578BB" w:rsidRPr="00E80536">
        <w:rPr>
          <w:rFonts w:cs="Arial"/>
          <w:b/>
          <w:szCs w:val="22"/>
        </w:rPr>
        <w:t>a</w:t>
      </w:r>
      <w:r w:rsidR="00B578BB" w:rsidRPr="00E80536">
        <w:rPr>
          <w:rFonts w:cs="Arial"/>
          <w:szCs w:val="22"/>
        </w:rPr>
        <w:t xml:space="preserve">. Fragmentation mechanism of </w:t>
      </w:r>
      <w:r w:rsidR="00B578BB" w:rsidRPr="00E80536">
        <w:rPr>
          <w:rFonts w:cs="Arial"/>
          <w:szCs w:val="22"/>
          <w:lang w:val="en-ZA"/>
        </w:rPr>
        <w:t>Isovitexin (1a) in HRESIMS/MS</w:t>
      </w:r>
    </w:p>
    <w:p w14:paraId="6345F1D7" w14:textId="7F326C0A" w:rsidR="00B578BB" w:rsidRPr="00E80536" w:rsidRDefault="006F2350" w:rsidP="005B2BB0">
      <w:pPr>
        <w:pStyle w:val="ListParagraph"/>
        <w:ind w:left="851" w:hanging="1418"/>
        <w:rPr>
          <w:rFonts w:cs="Arial"/>
          <w:szCs w:val="22"/>
          <w:lang w:val="en-ZA"/>
        </w:rPr>
      </w:pPr>
      <w:r w:rsidRPr="00E80536">
        <w:rPr>
          <w:rFonts w:cs="Arial"/>
          <w:szCs w:val="22"/>
        </w:rPr>
        <w:object w:dxaOrig="9658" w:dyaOrig="6231" w14:anchorId="6345F22A">
          <v:shape id="_x0000_i1036" type="#_x0000_t75" style="width:483.5pt;height:308.5pt" o:ole="">
            <v:imagedata r:id="rId40" o:title=""/>
          </v:shape>
          <o:OLEObject Type="Embed" ProgID="ChemDraw.Document.6.0" ShapeID="_x0000_i1036" DrawAspect="Content" ObjectID="_1845037118" r:id="rId41"/>
        </w:object>
      </w:r>
      <w:r w:rsidR="001E608B">
        <w:rPr>
          <w:rFonts w:cs="Arial"/>
          <w:b/>
          <w:szCs w:val="22"/>
        </w:rPr>
        <w:t>Figure S22</w:t>
      </w:r>
      <w:r w:rsidR="00B578BB" w:rsidRPr="00E80536">
        <w:rPr>
          <w:rFonts w:cs="Arial"/>
          <w:b/>
          <w:szCs w:val="22"/>
        </w:rPr>
        <w:t>b</w:t>
      </w:r>
      <w:r w:rsidR="00B578BB" w:rsidRPr="00E80536">
        <w:rPr>
          <w:rFonts w:cs="Arial"/>
          <w:szCs w:val="22"/>
        </w:rPr>
        <w:t xml:space="preserve">. Fragmentation mechanism of Chlorogenic acid </w:t>
      </w:r>
      <w:r w:rsidR="00B578BB" w:rsidRPr="00E80536">
        <w:rPr>
          <w:rFonts w:cs="Arial"/>
          <w:szCs w:val="22"/>
          <w:lang w:val="en-ZA"/>
        </w:rPr>
        <w:t>(2a) in HRESIMS/MS</w:t>
      </w:r>
    </w:p>
    <w:p w14:paraId="6345F1D8" w14:textId="77777777" w:rsidR="00B578BB" w:rsidRPr="00E80536" w:rsidRDefault="00B578BB" w:rsidP="0076653A">
      <w:pPr>
        <w:pStyle w:val="ListParagraph"/>
        <w:ind w:left="851" w:hanging="1418"/>
        <w:rPr>
          <w:rFonts w:cs="Arial"/>
          <w:szCs w:val="22"/>
          <w:lang w:val="en-ZA"/>
        </w:rPr>
      </w:pPr>
    </w:p>
    <w:p w14:paraId="6345F1D9" w14:textId="37E05EE7" w:rsidR="00FF5C50" w:rsidRPr="00E80536" w:rsidRDefault="006F2350" w:rsidP="006207EF">
      <w:pPr>
        <w:pStyle w:val="ListParagraph"/>
        <w:ind w:left="851" w:hanging="1418"/>
        <w:jc w:val="center"/>
        <w:rPr>
          <w:rFonts w:cs="Arial"/>
          <w:szCs w:val="22"/>
        </w:rPr>
      </w:pPr>
      <w:r w:rsidRPr="00E80536">
        <w:rPr>
          <w:rFonts w:cs="Arial"/>
          <w:szCs w:val="22"/>
        </w:rPr>
        <w:object w:dxaOrig="10222" w:dyaOrig="4421" w14:anchorId="6345F22B">
          <v:shape id="_x0000_i1037" type="#_x0000_t75" style="width:509pt;height:221pt" o:ole="">
            <v:imagedata r:id="rId42" o:title=""/>
          </v:shape>
          <o:OLEObject Type="Embed" ProgID="ChemDraw.Document.6.0" ShapeID="_x0000_i1037" DrawAspect="Content" ObjectID="_1845037119" r:id="rId43"/>
        </w:object>
      </w:r>
    </w:p>
    <w:p w14:paraId="6345F1DA" w14:textId="7139E1C4" w:rsidR="006207EF" w:rsidRPr="00E80536" w:rsidRDefault="001E608B" w:rsidP="006207EF">
      <w:pPr>
        <w:pStyle w:val="ListParagraph"/>
        <w:ind w:left="851" w:hanging="1418"/>
        <w:jc w:val="center"/>
        <w:rPr>
          <w:rFonts w:cs="Arial"/>
          <w:szCs w:val="22"/>
          <w:lang w:val="en-ZA"/>
        </w:rPr>
      </w:pPr>
      <w:r>
        <w:rPr>
          <w:rFonts w:cs="Arial"/>
          <w:b/>
          <w:szCs w:val="22"/>
        </w:rPr>
        <w:t>Figure S22</w:t>
      </w:r>
      <w:r w:rsidR="006207EF" w:rsidRPr="00E80536">
        <w:rPr>
          <w:rFonts w:cs="Arial"/>
          <w:b/>
          <w:szCs w:val="22"/>
        </w:rPr>
        <w:t>c</w:t>
      </w:r>
      <w:r w:rsidR="006207EF" w:rsidRPr="00E80536">
        <w:rPr>
          <w:rFonts w:cs="Arial"/>
          <w:szCs w:val="22"/>
        </w:rPr>
        <w:t>. Fragmentation mechanism of 2,3-Dehydrokievitone (3a)</w:t>
      </w:r>
      <w:r w:rsidR="006207EF" w:rsidRPr="00E80536">
        <w:rPr>
          <w:rFonts w:cs="Arial"/>
          <w:szCs w:val="22"/>
          <w:lang w:val="en-ZA"/>
        </w:rPr>
        <w:t>in HRESIMS/MS</w:t>
      </w:r>
    </w:p>
    <w:p w14:paraId="6345F1DB" w14:textId="4B40BC24" w:rsidR="00FF5C50" w:rsidRPr="00E80536" w:rsidRDefault="004827B7" w:rsidP="0076653A">
      <w:pPr>
        <w:pStyle w:val="ListParagraph"/>
        <w:ind w:left="851" w:hanging="1418"/>
        <w:rPr>
          <w:rFonts w:cs="Arial"/>
          <w:szCs w:val="22"/>
        </w:rPr>
      </w:pPr>
      <w:r w:rsidRPr="00E80536">
        <w:rPr>
          <w:rFonts w:cs="Arial"/>
          <w:szCs w:val="22"/>
        </w:rPr>
        <w:object w:dxaOrig="10538" w:dyaOrig="3333" w14:anchorId="6345F22C">
          <v:shape id="_x0000_i1038" type="#_x0000_t75" style="width:529.5pt;height:164.5pt" o:ole="">
            <v:imagedata r:id="rId44" o:title=""/>
          </v:shape>
          <o:OLEObject Type="Embed" ProgID="ChemDraw.Document.6.0" ShapeID="_x0000_i1038" DrawAspect="Content" ObjectID="_1845037120" r:id="rId45"/>
        </w:object>
      </w:r>
    </w:p>
    <w:p w14:paraId="6345F1DC" w14:textId="0C820C0D" w:rsidR="006207EF" w:rsidRPr="00E80536" w:rsidRDefault="001E608B" w:rsidP="006207EF">
      <w:pPr>
        <w:pStyle w:val="ListParagraph"/>
        <w:ind w:left="851" w:hanging="1418"/>
        <w:jc w:val="center"/>
        <w:rPr>
          <w:rFonts w:cs="Arial"/>
          <w:szCs w:val="22"/>
          <w:lang w:val="en-ZA"/>
        </w:rPr>
      </w:pPr>
      <w:r>
        <w:rPr>
          <w:rFonts w:cs="Arial"/>
          <w:b/>
          <w:szCs w:val="22"/>
        </w:rPr>
        <w:t>Figure S22</w:t>
      </w:r>
      <w:r w:rsidR="006207EF" w:rsidRPr="00E80536">
        <w:rPr>
          <w:rFonts w:cs="Arial"/>
          <w:b/>
          <w:szCs w:val="22"/>
        </w:rPr>
        <w:t>d</w:t>
      </w:r>
      <w:r w:rsidR="006207EF" w:rsidRPr="00E80536">
        <w:rPr>
          <w:rFonts w:cs="Arial"/>
          <w:szCs w:val="22"/>
        </w:rPr>
        <w:t xml:space="preserve">. Fragmentation mechanism of </w:t>
      </w:r>
      <w:r w:rsidR="005104C4" w:rsidRPr="00E80536">
        <w:rPr>
          <w:rFonts w:cs="Arial"/>
          <w:szCs w:val="22"/>
        </w:rPr>
        <w:t>Naringenin (5</w:t>
      </w:r>
      <w:r w:rsidR="006207EF" w:rsidRPr="00E80536">
        <w:rPr>
          <w:rFonts w:cs="Arial"/>
          <w:szCs w:val="22"/>
        </w:rPr>
        <w:t>a)</w:t>
      </w:r>
      <w:r w:rsidR="005104C4" w:rsidRPr="00E80536">
        <w:rPr>
          <w:rFonts w:cs="Arial"/>
          <w:szCs w:val="22"/>
        </w:rPr>
        <w:t xml:space="preserve"> </w:t>
      </w:r>
      <w:r w:rsidR="006207EF" w:rsidRPr="00E80536">
        <w:rPr>
          <w:rFonts w:cs="Arial"/>
          <w:szCs w:val="22"/>
          <w:lang w:val="en-ZA"/>
        </w:rPr>
        <w:t>in HRESIMS/MS</w:t>
      </w:r>
    </w:p>
    <w:p w14:paraId="6345F1DD" w14:textId="4F6E57B4" w:rsidR="006207EF" w:rsidRPr="00E80536" w:rsidRDefault="006F2350" w:rsidP="005B2BB0">
      <w:pPr>
        <w:pStyle w:val="ListParagraph"/>
        <w:ind w:left="851" w:hanging="1418"/>
        <w:rPr>
          <w:rFonts w:cs="Arial"/>
          <w:szCs w:val="22"/>
          <w:lang w:val="en-ZA"/>
        </w:rPr>
      </w:pPr>
      <w:r w:rsidRPr="00E80536">
        <w:rPr>
          <w:rFonts w:cs="Arial"/>
          <w:szCs w:val="22"/>
        </w:rPr>
        <w:object w:dxaOrig="10541" w:dyaOrig="6262" w14:anchorId="6345F22D">
          <v:shape id="_x0000_i1039" type="#_x0000_t75" style="width:529.5pt;height:313.5pt" o:ole="">
            <v:imagedata r:id="rId46" o:title=""/>
          </v:shape>
          <o:OLEObject Type="Embed" ProgID="ChemDraw.Document.6.0" ShapeID="_x0000_i1039" DrawAspect="Content" ObjectID="_1845037121" r:id="rId47"/>
        </w:object>
      </w:r>
      <w:r w:rsidR="001E608B">
        <w:rPr>
          <w:rFonts w:cs="Arial"/>
          <w:b/>
          <w:szCs w:val="22"/>
        </w:rPr>
        <w:t>Figure S22</w:t>
      </w:r>
      <w:r w:rsidR="006207EF" w:rsidRPr="00E80536">
        <w:rPr>
          <w:rFonts w:cs="Arial"/>
          <w:b/>
          <w:szCs w:val="22"/>
        </w:rPr>
        <w:t>e</w:t>
      </w:r>
      <w:r w:rsidR="006207EF" w:rsidRPr="00E80536">
        <w:rPr>
          <w:rFonts w:cs="Arial"/>
          <w:szCs w:val="22"/>
        </w:rPr>
        <w:t xml:space="preserve">. Fragmentation mechanism of </w:t>
      </w:r>
      <w:r w:rsidR="000932ED" w:rsidRPr="00E80536">
        <w:rPr>
          <w:rFonts w:cs="Arial"/>
          <w:szCs w:val="22"/>
          <w:lang w:val="en-ZA"/>
        </w:rPr>
        <w:t xml:space="preserve">6-prenylapigenin </w:t>
      </w:r>
      <w:r w:rsidR="000932ED" w:rsidRPr="00E80536">
        <w:rPr>
          <w:rFonts w:cs="Arial"/>
          <w:szCs w:val="22"/>
        </w:rPr>
        <w:t>(6</w:t>
      </w:r>
      <w:r w:rsidR="006207EF" w:rsidRPr="00E80536">
        <w:rPr>
          <w:rFonts w:cs="Arial"/>
          <w:szCs w:val="22"/>
        </w:rPr>
        <w:t>a)</w:t>
      </w:r>
      <w:r w:rsidR="000932ED" w:rsidRPr="00E80536">
        <w:rPr>
          <w:rFonts w:cs="Arial"/>
          <w:szCs w:val="22"/>
        </w:rPr>
        <w:t xml:space="preserve"> </w:t>
      </w:r>
      <w:r w:rsidR="006207EF" w:rsidRPr="00E80536">
        <w:rPr>
          <w:rFonts w:cs="Arial"/>
          <w:szCs w:val="22"/>
          <w:lang w:val="en-ZA"/>
        </w:rPr>
        <w:t>in HRESIMS/MS</w:t>
      </w:r>
    </w:p>
    <w:p w14:paraId="6345F1DE" w14:textId="77777777" w:rsidR="006207EF" w:rsidRPr="00E80536" w:rsidRDefault="006207EF" w:rsidP="0076653A">
      <w:pPr>
        <w:pStyle w:val="ListParagraph"/>
        <w:ind w:left="851" w:hanging="1418"/>
        <w:rPr>
          <w:rFonts w:cs="Arial"/>
          <w:szCs w:val="22"/>
          <w:lang w:val="en-ZA"/>
        </w:rPr>
      </w:pPr>
    </w:p>
    <w:p w14:paraId="6345F1DF" w14:textId="3DA41E0F" w:rsidR="00F87BB5" w:rsidRPr="00E80536" w:rsidRDefault="006F2350" w:rsidP="0076653A">
      <w:pPr>
        <w:pStyle w:val="ListParagraph"/>
        <w:ind w:left="851" w:hanging="1418"/>
        <w:rPr>
          <w:rFonts w:cs="Arial"/>
          <w:szCs w:val="22"/>
        </w:rPr>
      </w:pPr>
      <w:r w:rsidRPr="00E80536">
        <w:rPr>
          <w:rFonts w:cs="Arial"/>
          <w:szCs w:val="22"/>
        </w:rPr>
        <w:object w:dxaOrig="10174" w:dyaOrig="5398" w14:anchorId="6345F22E">
          <v:shape id="_x0000_i1040" type="#_x0000_t75" style="width:509pt;height:273pt" o:ole="">
            <v:imagedata r:id="rId48" o:title=""/>
          </v:shape>
          <o:OLEObject Type="Embed" ProgID="ChemDraw.Document.6.0" ShapeID="_x0000_i1040" DrawAspect="Content" ObjectID="_1845037122" r:id="rId49"/>
        </w:object>
      </w:r>
    </w:p>
    <w:p w14:paraId="6345F1E0" w14:textId="7FCC7F7E" w:rsidR="00FF38EB" w:rsidRPr="00E80536" w:rsidRDefault="001E608B" w:rsidP="00FF38EB">
      <w:pPr>
        <w:pStyle w:val="ListParagraph"/>
        <w:ind w:left="851" w:hanging="1418"/>
        <w:jc w:val="center"/>
        <w:rPr>
          <w:rFonts w:cs="Arial"/>
          <w:szCs w:val="22"/>
          <w:lang w:val="en-ZA"/>
        </w:rPr>
      </w:pPr>
      <w:r>
        <w:rPr>
          <w:rFonts w:cs="Arial"/>
          <w:b/>
          <w:szCs w:val="22"/>
        </w:rPr>
        <w:t>Figure S22</w:t>
      </w:r>
      <w:r w:rsidR="00FF38EB" w:rsidRPr="00E80536">
        <w:rPr>
          <w:rFonts w:cs="Arial"/>
          <w:b/>
          <w:szCs w:val="22"/>
        </w:rPr>
        <w:t>f</w:t>
      </w:r>
      <w:r w:rsidR="00FF38EB" w:rsidRPr="00E80536">
        <w:rPr>
          <w:rFonts w:cs="Arial"/>
          <w:szCs w:val="22"/>
        </w:rPr>
        <w:t xml:space="preserve">. Fragmentation mechanism of Erythrivarone A (7a) </w:t>
      </w:r>
      <w:r w:rsidR="00FF38EB" w:rsidRPr="00E80536">
        <w:rPr>
          <w:rFonts w:cs="Arial"/>
          <w:szCs w:val="22"/>
          <w:lang w:val="en-ZA"/>
        </w:rPr>
        <w:t>in HRESIMS/MS</w:t>
      </w:r>
    </w:p>
    <w:p w14:paraId="6345F1E1" w14:textId="3621A046" w:rsidR="00F87BB5" w:rsidRPr="00E80536" w:rsidRDefault="006F2350" w:rsidP="0076653A">
      <w:pPr>
        <w:pStyle w:val="ListParagraph"/>
        <w:ind w:left="851" w:hanging="1418"/>
        <w:rPr>
          <w:rFonts w:cs="Arial"/>
          <w:szCs w:val="22"/>
        </w:rPr>
      </w:pPr>
      <w:r w:rsidRPr="00E80536">
        <w:rPr>
          <w:rFonts w:cs="Arial"/>
          <w:szCs w:val="22"/>
        </w:rPr>
        <w:object w:dxaOrig="8978" w:dyaOrig="3917" w14:anchorId="6345F22F">
          <v:shape id="_x0000_i1041" type="#_x0000_t75" style="width:447.5pt;height:195.5pt" o:ole="">
            <v:imagedata r:id="rId50" o:title=""/>
          </v:shape>
          <o:OLEObject Type="Embed" ProgID="ChemDraw.Document.6.0" ShapeID="_x0000_i1041" DrawAspect="Content" ObjectID="_1845037123" r:id="rId51"/>
        </w:object>
      </w:r>
    </w:p>
    <w:p w14:paraId="6345F1E2" w14:textId="5F44C5CD" w:rsidR="00FF38EB" w:rsidRPr="00E80536" w:rsidRDefault="001E608B" w:rsidP="00FF38EB">
      <w:pPr>
        <w:pStyle w:val="ListParagraph"/>
        <w:ind w:left="851" w:hanging="1418"/>
        <w:jc w:val="center"/>
        <w:rPr>
          <w:rFonts w:cs="Arial"/>
          <w:szCs w:val="22"/>
          <w:lang w:val="en-ZA"/>
        </w:rPr>
      </w:pPr>
      <w:r>
        <w:rPr>
          <w:rFonts w:cs="Arial"/>
          <w:b/>
          <w:szCs w:val="22"/>
        </w:rPr>
        <w:t>Figure S22</w:t>
      </w:r>
      <w:r w:rsidR="00FF38EB" w:rsidRPr="00E80536">
        <w:rPr>
          <w:rFonts w:cs="Arial"/>
          <w:b/>
          <w:szCs w:val="22"/>
        </w:rPr>
        <w:t>g</w:t>
      </w:r>
      <w:r w:rsidR="00FF38EB" w:rsidRPr="00E80536">
        <w:rPr>
          <w:rFonts w:cs="Arial"/>
          <w:szCs w:val="22"/>
        </w:rPr>
        <w:t xml:space="preserve">. Fragmentation mechanism of </w:t>
      </w:r>
      <w:r w:rsidR="00FF38EB" w:rsidRPr="00E80536">
        <w:rPr>
          <w:rFonts w:cs="Arial"/>
          <w:color w:val="000000"/>
          <w:szCs w:val="22"/>
          <w:lang w:val="en-ZA"/>
        </w:rPr>
        <w:t xml:space="preserve">Carpachromene </w:t>
      </w:r>
      <w:r w:rsidR="0085477B" w:rsidRPr="00E80536">
        <w:rPr>
          <w:rFonts w:cs="Arial"/>
          <w:szCs w:val="22"/>
        </w:rPr>
        <w:t>(8</w:t>
      </w:r>
      <w:r w:rsidR="00FF38EB" w:rsidRPr="00E80536">
        <w:rPr>
          <w:rFonts w:cs="Arial"/>
          <w:szCs w:val="22"/>
        </w:rPr>
        <w:t xml:space="preserve">a) </w:t>
      </w:r>
      <w:r w:rsidR="00FF38EB" w:rsidRPr="00E80536">
        <w:rPr>
          <w:rFonts w:cs="Arial"/>
          <w:szCs w:val="22"/>
          <w:lang w:val="en-ZA"/>
        </w:rPr>
        <w:t>in HRESIMS/MS</w:t>
      </w:r>
    </w:p>
    <w:p w14:paraId="6345F1E3" w14:textId="59D1843C" w:rsidR="00826E33" w:rsidRPr="00E80536" w:rsidRDefault="006F2350" w:rsidP="0076653A">
      <w:pPr>
        <w:pStyle w:val="ListParagraph"/>
        <w:ind w:left="851" w:hanging="1418"/>
        <w:rPr>
          <w:rFonts w:cs="Arial"/>
          <w:szCs w:val="22"/>
        </w:rPr>
      </w:pPr>
      <w:r w:rsidRPr="00E80536">
        <w:rPr>
          <w:rFonts w:cs="Arial"/>
          <w:szCs w:val="22"/>
        </w:rPr>
        <w:object w:dxaOrig="11760" w:dyaOrig="4927" w14:anchorId="6345F230">
          <v:shape id="_x0000_i1042" type="#_x0000_t75" style="width:488.5pt;height:206pt" o:ole="">
            <v:imagedata r:id="rId52" o:title=""/>
          </v:shape>
          <o:OLEObject Type="Embed" ProgID="ChemDraw.Document.6.0" ShapeID="_x0000_i1042" DrawAspect="Content" ObjectID="_1845037124" r:id="rId53"/>
        </w:object>
      </w:r>
    </w:p>
    <w:p w14:paraId="6345F1E4" w14:textId="06A671FE" w:rsidR="00FF38EB" w:rsidRPr="00E80536" w:rsidRDefault="001E608B" w:rsidP="00FF38EB">
      <w:pPr>
        <w:pStyle w:val="ListParagraph"/>
        <w:ind w:left="851" w:hanging="1418"/>
        <w:jc w:val="center"/>
        <w:rPr>
          <w:rFonts w:cs="Arial"/>
          <w:szCs w:val="22"/>
          <w:lang w:val="en-ZA"/>
        </w:rPr>
      </w:pPr>
      <w:r>
        <w:rPr>
          <w:rFonts w:cs="Arial"/>
          <w:b/>
          <w:szCs w:val="22"/>
        </w:rPr>
        <w:t>Figure S22</w:t>
      </w:r>
      <w:r w:rsidR="00FF38EB" w:rsidRPr="00E80536">
        <w:rPr>
          <w:rFonts w:cs="Arial"/>
          <w:b/>
          <w:szCs w:val="22"/>
        </w:rPr>
        <w:t>h</w:t>
      </w:r>
      <w:r w:rsidR="00FF38EB" w:rsidRPr="00E80536">
        <w:rPr>
          <w:rFonts w:cs="Arial"/>
          <w:szCs w:val="22"/>
        </w:rPr>
        <w:t xml:space="preserve">. Fragmentation mechanism of </w:t>
      </w:r>
      <w:r w:rsidR="0085477B" w:rsidRPr="00E80536">
        <w:rPr>
          <w:rFonts w:cs="Arial"/>
          <w:szCs w:val="22"/>
          <w:lang w:val="en-ZA"/>
        </w:rPr>
        <w:t>gancaonins Q</w:t>
      </w:r>
      <w:r w:rsidR="00FF38EB" w:rsidRPr="00E80536">
        <w:rPr>
          <w:rFonts w:cs="Arial"/>
          <w:color w:val="000000"/>
          <w:szCs w:val="22"/>
          <w:lang w:val="en-ZA"/>
        </w:rPr>
        <w:t xml:space="preserve"> </w:t>
      </w:r>
      <w:r w:rsidR="0085477B" w:rsidRPr="00E80536">
        <w:rPr>
          <w:rFonts w:cs="Arial"/>
          <w:szCs w:val="22"/>
        </w:rPr>
        <w:t>(9</w:t>
      </w:r>
      <w:r w:rsidR="00FF38EB" w:rsidRPr="00E80536">
        <w:rPr>
          <w:rFonts w:cs="Arial"/>
          <w:szCs w:val="22"/>
        </w:rPr>
        <w:t xml:space="preserve">a) </w:t>
      </w:r>
      <w:r w:rsidR="00FF38EB" w:rsidRPr="00E80536">
        <w:rPr>
          <w:rFonts w:cs="Arial"/>
          <w:szCs w:val="22"/>
          <w:lang w:val="en-ZA"/>
        </w:rPr>
        <w:t>in HRESIMS/MS</w:t>
      </w:r>
    </w:p>
    <w:p w14:paraId="6345F1E5" w14:textId="77777777" w:rsidR="00FF38EB" w:rsidRPr="00E80536" w:rsidRDefault="00FF38EB" w:rsidP="0076653A">
      <w:pPr>
        <w:pStyle w:val="ListParagraph"/>
        <w:ind w:left="851" w:hanging="1418"/>
        <w:rPr>
          <w:rFonts w:cs="Arial"/>
          <w:szCs w:val="22"/>
          <w:lang w:val="en-ZA"/>
        </w:rPr>
      </w:pPr>
    </w:p>
    <w:p w14:paraId="6345F1E6" w14:textId="2BDFB25A" w:rsidR="00826E33" w:rsidRPr="00E80536" w:rsidRDefault="006F2350" w:rsidP="0076653A">
      <w:pPr>
        <w:pStyle w:val="ListParagraph"/>
        <w:ind w:left="851" w:hanging="1418"/>
        <w:rPr>
          <w:rFonts w:cs="Arial"/>
          <w:szCs w:val="22"/>
        </w:rPr>
      </w:pPr>
      <w:r w:rsidRPr="00E80536">
        <w:rPr>
          <w:rFonts w:cs="Arial"/>
          <w:szCs w:val="22"/>
        </w:rPr>
        <w:object w:dxaOrig="10512" w:dyaOrig="2542" w14:anchorId="6345F231">
          <v:shape id="_x0000_i1043" type="#_x0000_t75" style="width:524.5pt;height:128pt" o:ole="">
            <v:imagedata r:id="rId54" o:title=""/>
          </v:shape>
          <o:OLEObject Type="Embed" ProgID="ChemDraw.Document.6.0" ShapeID="_x0000_i1043" DrawAspect="Content" ObjectID="_1845037125" r:id="rId55"/>
        </w:object>
      </w:r>
    </w:p>
    <w:p w14:paraId="6345F1E7" w14:textId="0154DA0A" w:rsidR="00FF38EB" w:rsidRPr="00E80536" w:rsidRDefault="001E608B" w:rsidP="00FF38EB">
      <w:pPr>
        <w:pStyle w:val="ListParagraph"/>
        <w:ind w:left="851" w:hanging="1418"/>
        <w:jc w:val="center"/>
        <w:rPr>
          <w:rFonts w:cs="Arial"/>
          <w:szCs w:val="22"/>
          <w:lang w:val="en-ZA"/>
        </w:rPr>
      </w:pPr>
      <w:r>
        <w:rPr>
          <w:rFonts w:cs="Arial"/>
          <w:b/>
          <w:szCs w:val="22"/>
        </w:rPr>
        <w:t>Figure S22</w:t>
      </w:r>
      <w:r w:rsidR="00FF38EB" w:rsidRPr="00E80536">
        <w:rPr>
          <w:rFonts w:cs="Arial"/>
          <w:b/>
          <w:szCs w:val="22"/>
        </w:rPr>
        <w:t>i</w:t>
      </w:r>
      <w:r w:rsidR="00FF38EB" w:rsidRPr="00E80536">
        <w:rPr>
          <w:rFonts w:cs="Arial"/>
          <w:szCs w:val="22"/>
        </w:rPr>
        <w:t xml:space="preserve">. Fragmentation mechanism of </w:t>
      </w:r>
      <w:r w:rsidR="0085477B" w:rsidRPr="00E80536">
        <w:rPr>
          <w:rFonts w:cs="Arial"/>
          <w:szCs w:val="22"/>
          <w:lang w:val="en-ZA"/>
        </w:rPr>
        <w:t>Acacetin</w:t>
      </w:r>
      <w:r w:rsidR="00FF38EB" w:rsidRPr="00E80536">
        <w:rPr>
          <w:rFonts w:cs="Arial"/>
          <w:color w:val="000000"/>
          <w:szCs w:val="22"/>
          <w:lang w:val="en-ZA"/>
        </w:rPr>
        <w:t xml:space="preserve"> </w:t>
      </w:r>
      <w:r w:rsidR="0085477B" w:rsidRPr="00E80536">
        <w:rPr>
          <w:rFonts w:cs="Arial"/>
          <w:szCs w:val="22"/>
        </w:rPr>
        <w:t>(10</w:t>
      </w:r>
      <w:r w:rsidR="00FF38EB" w:rsidRPr="00E80536">
        <w:rPr>
          <w:rFonts w:cs="Arial"/>
          <w:szCs w:val="22"/>
        </w:rPr>
        <w:t xml:space="preserve">a) </w:t>
      </w:r>
      <w:r w:rsidR="00FF38EB" w:rsidRPr="00E80536">
        <w:rPr>
          <w:rFonts w:cs="Arial"/>
          <w:szCs w:val="22"/>
          <w:lang w:val="en-ZA"/>
        </w:rPr>
        <w:t>in HRESIMS/MS</w:t>
      </w:r>
    </w:p>
    <w:p w14:paraId="6345F1E8" w14:textId="77777777" w:rsidR="00FF38EB" w:rsidRPr="00E80536" w:rsidRDefault="00FF38EB" w:rsidP="0076653A">
      <w:pPr>
        <w:pStyle w:val="ListParagraph"/>
        <w:ind w:left="851" w:hanging="1418"/>
        <w:rPr>
          <w:rFonts w:cs="Arial"/>
          <w:szCs w:val="22"/>
          <w:lang w:val="en-ZA"/>
        </w:rPr>
      </w:pPr>
    </w:p>
    <w:p w14:paraId="6345F1E9" w14:textId="7F6F3A86" w:rsidR="00826E33" w:rsidRPr="00E80536" w:rsidRDefault="006F2350" w:rsidP="0076653A">
      <w:pPr>
        <w:pStyle w:val="ListParagraph"/>
        <w:ind w:left="851" w:hanging="1418"/>
        <w:rPr>
          <w:rFonts w:cs="Arial"/>
          <w:szCs w:val="22"/>
        </w:rPr>
      </w:pPr>
      <w:r w:rsidRPr="00E80536">
        <w:rPr>
          <w:rFonts w:cs="Arial"/>
          <w:szCs w:val="22"/>
        </w:rPr>
        <w:object w:dxaOrig="9502" w:dyaOrig="3602" w14:anchorId="6345F232">
          <v:shape id="_x0000_i1044" type="#_x0000_t75" style="width:473pt;height:180pt" o:ole="">
            <v:imagedata r:id="rId56" o:title=""/>
          </v:shape>
          <o:OLEObject Type="Embed" ProgID="ChemDraw.Document.6.0" ShapeID="_x0000_i1044" DrawAspect="Content" ObjectID="_1845037126" r:id="rId57"/>
        </w:object>
      </w:r>
    </w:p>
    <w:p w14:paraId="6345F1EA" w14:textId="61DF8025" w:rsidR="00FF38EB" w:rsidRPr="00E80536" w:rsidRDefault="001E608B" w:rsidP="00FF38EB">
      <w:pPr>
        <w:pStyle w:val="ListParagraph"/>
        <w:ind w:left="851" w:hanging="1418"/>
        <w:jc w:val="center"/>
        <w:rPr>
          <w:rFonts w:cs="Arial"/>
          <w:szCs w:val="22"/>
          <w:lang w:val="en-ZA"/>
        </w:rPr>
      </w:pPr>
      <w:r>
        <w:rPr>
          <w:rFonts w:cs="Arial"/>
          <w:b/>
          <w:szCs w:val="22"/>
        </w:rPr>
        <w:t>Figure S22</w:t>
      </w:r>
      <w:r w:rsidR="00FF38EB" w:rsidRPr="00E80536">
        <w:rPr>
          <w:rFonts w:cs="Arial"/>
          <w:b/>
          <w:szCs w:val="22"/>
        </w:rPr>
        <w:t>j</w:t>
      </w:r>
      <w:r w:rsidR="00FF38EB" w:rsidRPr="00E80536">
        <w:rPr>
          <w:rFonts w:cs="Arial"/>
          <w:szCs w:val="22"/>
        </w:rPr>
        <w:t xml:space="preserve">. Fragmentation mechanism of </w:t>
      </w:r>
      <w:r w:rsidR="004827B7">
        <w:rPr>
          <w:rFonts w:cs="Arial"/>
          <w:color w:val="000000"/>
          <w:szCs w:val="22"/>
          <w:lang w:val="en-ZA"/>
        </w:rPr>
        <w:t>abyssinone V 4’</w:t>
      </w:r>
      <w:r w:rsidR="00F4388F" w:rsidRPr="00E80536">
        <w:rPr>
          <w:rFonts w:cs="Arial"/>
          <w:color w:val="000000"/>
          <w:szCs w:val="22"/>
          <w:lang w:val="en-ZA"/>
        </w:rPr>
        <w:t>-methyl ether (11a)</w:t>
      </w:r>
      <w:r w:rsidR="00FF38EB" w:rsidRPr="00E80536">
        <w:rPr>
          <w:rFonts w:cs="Arial"/>
          <w:szCs w:val="22"/>
        </w:rPr>
        <w:t xml:space="preserve"> </w:t>
      </w:r>
      <w:r w:rsidR="00FF38EB" w:rsidRPr="00E80536">
        <w:rPr>
          <w:rFonts w:cs="Arial"/>
          <w:szCs w:val="22"/>
          <w:lang w:val="en-ZA"/>
        </w:rPr>
        <w:t>in HRESIMS/MS</w:t>
      </w:r>
    </w:p>
    <w:p w14:paraId="6345F1EB" w14:textId="77777777" w:rsidR="00FF38EB" w:rsidRPr="00E80536" w:rsidRDefault="00FF38EB" w:rsidP="0076653A">
      <w:pPr>
        <w:pStyle w:val="ListParagraph"/>
        <w:ind w:left="851" w:hanging="1418"/>
        <w:rPr>
          <w:rFonts w:cs="Arial"/>
          <w:szCs w:val="22"/>
          <w:lang w:val="en-ZA"/>
        </w:rPr>
      </w:pPr>
    </w:p>
    <w:p w14:paraId="6345F1EC" w14:textId="1AF57D93" w:rsidR="00826E33" w:rsidRPr="00E80536" w:rsidRDefault="006F2350" w:rsidP="0076653A">
      <w:pPr>
        <w:pStyle w:val="ListParagraph"/>
        <w:ind w:left="851" w:hanging="1418"/>
        <w:rPr>
          <w:rFonts w:cs="Arial"/>
          <w:szCs w:val="22"/>
        </w:rPr>
      </w:pPr>
      <w:r w:rsidRPr="00E80536">
        <w:rPr>
          <w:rFonts w:cs="Arial"/>
          <w:szCs w:val="22"/>
        </w:rPr>
        <w:object w:dxaOrig="9430" w:dyaOrig="2674" w14:anchorId="6345F233">
          <v:shape id="_x0000_i1045" type="#_x0000_t75" style="width:473pt;height:134pt" o:ole="">
            <v:imagedata r:id="rId58" o:title=""/>
          </v:shape>
          <o:OLEObject Type="Embed" ProgID="ChemDraw.Document.6.0" ShapeID="_x0000_i1045" DrawAspect="Content" ObjectID="_1845037127" r:id="rId59"/>
        </w:object>
      </w:r>
    </w:p>
    <w:p w14:paraId="6345F1ED" w14:textId="44339982" w:rsidR="00FF38EB" w:rsidRPr="00E80536" w:rsidRDefault="001E608B" w:rsidP="00FF38EB">
      <w:pPr>
        <w:pStyle w:val="ListParagraph"/>
        <w:ind w:left="851" w:hanging="1418"/>
        <w:jc w:val="center"/>
        <w:rPr>
          <w:rFonts w:cs="Arial"/>
          <w:szCs w:val="22"/>
          <w:lang w:val="en-ZA"/>
        </w:rPr>
      </w:pPr>
      <w:r>
        <w:rPr>
          <w:rFonts w:cs="Arial"/>
          <w:b/>
          <w:szCs w:val="22"/>
        </w:rPr>
        <w:t>Figure S19</w:t>
      </w:r>
      <w:r w:rsidR="00FF38EB" w:rsidRPr="00E80536">
        <w:rPr>
          <w:rFonts w:cs="Arial"/>
          <w:b/>
          <w:szCs w:val="22"/>
        </w:rPr>
        <w:t>k</w:t>
      </w:r>
      <w:r w:rsidR="00FF38EB" w:rsidRPr="00E80536">
        <w:rPr>
          <w:rFonts w:cs="Arial"/>
          <w:szCs w:val="22"/>
        </w:rPr>
        <w:t xml:space="preserve">. Fragmentation mechanism of </w:t>
      </w:r>
      <w:r w:rsidR="00F4388F" w:rsidRPr="00E80536">
        <w:rPr>
          <w:rFonts w:cs="Arial"/>
          <w:color w:val="000000"/>
          <w:szCs w:val="22"/>
          <w:lang w:val="en-ZA"/>
        </w:rPr>
        <w:t xml:space="preserve">Apigenin-7,4'-dimethyl ether (12a) </w:t>
      </w:r>
      <w:r w:rsidR="00FF38EB" w:rsidRPr="00E80536">
        <w:rPr>
          <w:rFonts w:cs="Arial"/>
          <w:szCs w:val="22"/>
          <w:lang w:val="en-ZA"/>
        </w:rPr>
        <w:t>in HRESIMS/MS</w:t>
      </w:r>
    </w:p>
    <w:p w14:paraId="6345F1EE" w14:textId="77777777" w:rsidR="00FF38EB" w:rsidRPr="00E80536" w:rsidRDefault="00FF38EB" w:rsidP="0076653A">
      <w:pPr>
        <w:pStyle w:val="ListParagraph"/>
        <w:ind w:left="851" w:hanging="1418"/>
        <w:rPr>
          <w:rFonts w:cs="Arial"/>
          <w:szCs w:val="22"/>
          <w:lang w:val="en-ZA"/>
        </w:rPr>
      </w:pPr>
    </w:p>
    <w:p w14:paraId="6345F1EF" w14:textId="23896571" w:rsidR="00413E3E" w:rsidRPr="00E80536" w:rsidRDefault="006F2350" w:rsidP="0076653A">
      <w:pPr>
        <w:pStyle w:val="ListParagraph"/>
        <w:ind w:left="851" w:hanging="1418"/>
        <w:rPr>
          <w:rFonts w:cs="Arial"/>
          <w:szCs w:val="22"/>
        </w:rPr>
      </w:pPr>
      <w:r w:rsidRPr="00E80536">
        <w:rPr>
          <w:rFonts w:cs="Arial"/>
          <w:szCs w:val="22"/>
        </w:rPr>
        <w:object w:dxaOrig="8211" w:dyaOrig="2057" w14:anchorId="6345F234">
          <v:shape id="_x0000_i1046" type="#_x0000_t75" style="width:411.5pt;height:103pt" o:ole="">
            <v:imagedata r:id="rId60" o:title=""/>
          </v:shape>
          <o:OLEObject Type="Embed" ProgID="ChemDraw.Document.6.0" ShapeID="_x0000_i1046" DrawAspect="Content" ObjectID="_1845037128" r:id="rId61"/>
        </w:object>
      </w:r>
    </w:p>
    <w:p w14:paraId="6345F1F0" w14:textId="633A6EDB" w:rsidR="00FF38EB" w:rsidRPr="00E80536" w:rsidRDefault="001E608B" w:rsidP="00FF38EB">
      <w:pPr>
        <w:pStyle w:val="ListParagraph"/>
        <w:ind w:left="851" w:hanging="1418"/>
        <w:jc w:val="center"/>
        <w:rPr>
          <w:rFonts w:cs="Arial"/>
          <w:szCs w:val="22"/>
          <w:lang w:val="en-ZA"/>
        </w:rPr>
      </w:pPr>
      <w:r>
        <w:rPr>
          <w:rFonts w:cs="Arial"/>
          <w:b/>
          <w:szCs w:val="22"/>
        </w:rPr>
        <w:t>Figure S22</w:t>
      </w:r>
      <w:r w:rsidR="00FF38EB" w:rsidRPr="00E80536">
        <w:rPr>
          <w:rFonts w:cs="Arial"/>
          <w:b/>
          <w:szCs w:val="22"/>
        </w:rPr>
        <w:t>l</w:t>
      </w:r>
      <w:r w:rsidR="00FF38EB" w:rsidRPr="00E80536">
        <w:rPr>
          <w:rFonts w:cs="Arial"/>
          <w:szCs w:val="22"/>
        </w:rPr>
        <w:t xml:space="preserve">. Fragmentation mechanism of </w:t>
      </w:r>
      <w:r w:rsidR="00F4388F" w:rsidRPr="00E80536">
        <w:rPr>
          <w:rFonts w:cs="Arial"/>
          <w:szCs w:val="22"/>
        </w:rPr>
        <w:t xml:space="preserve">2,2'-methylenebis[6-ter-butyl-4-methylphenol] </w:t>
      </w:r>
      <w:r w:rsidR="00FF38EB" w:rsidRPr="00E80536">
        <w:rPr>
          <w:rFonts w:cs="Arial"/>
          <w:color w:val="000000"/>
          <w:szCs w:val="22"/>
          <w:lang w:val="en-ZA"/>
        </w:rPr>
        <w:t xml:space="preserve"> </w:t>
      </w:r>
      <w:r w:rsidR="00F4388F" w:rsidRPr="00E80536">
        <w:rPr>
          <w:rFonts w:cs="Arial"/>
          <w:szCs w:val="22"/>
        </w:rPr>
        <w:t>(12</w:t>
      </w:r>
      <w:r w:rsidR="00FF38EB" w:rsidRPr="00E80536">
        <w:rPr>
          <w:rFonts w:cs="Arial"/>
          <w:szCs w:val="22"/>
        </w:rPr>
        <w:t xml:space="preserve">a) </w:t>
      </w:r>
      <w:r w:rsidR="00FF38EB" w:rsidRPr="00E80536">
        <w:rPr>
          <w:rFonts w:cs="Arial"/>
          <w:szCs w:val="22"/>
          <w:lang w:val="en-ZA"/>
        </w:rPr>
        <w:t>in HRESIMS/MS</w:t>
      </w:r>
    </w:p>
    <w:p w14:paraId="6345F1F1" w14:textId="77777777" w:rsidR="00FF38EB" w:rsidRPr="00E80536" w:rsidRDefault="00FF38EB" w:rsidP="0076653A">
      <w:pPr>
        <w:pStyle w:val="ListParagraph"/>
        <w:ind w:left="851" w:hanging="1418"/>
        <w:rPr>
          <w:rFonts w:cs="Arial"/>
          <w:szCs w:val="22"/>
          <w:lang w:val="en-ZA"/>
        </w:rPr>
      </w:pPr>
    </w:p>
    <w:p w14:paraId="6345F1F2" w14:textId="7C8E9494" w:rsidR="00413E3E" w:rsidRPr="00E80536" w:rsidRDefault="006F2350" w:rsidP="0076653A">
      <w:pPr>
        <w:pStyle w:val="ListParagraph"/>
        <w:ind w:left="851" w:hanging="1418"/>
        <w:rPr>
          <w:rFonts w:cs="Arial"/>
          <w:szCs w:val="22"/>
        </w:rPr>
      </w:pPr>
      <w:r w:rsidRPr="00E80536">
        <w:rPr>
          <w:rFonts w:cs="Arial"/>
          <w:szCs w:val="22"/>
        </w:rPr>
        <w:object w:dxaOrig="10541" w:dyaOrig="5460" w14:anchorId="6345F235">
          <v:shape id="_x0000_i1047" type="#_x0000_t75" style="width:529.5pt;height:272pt" o:ole="">
            <v:imagedata r:id="rId62" o:title=""/>
          </v:shape>
          <o:OLEObject Type="Embed" ProgID="ChemDraw.Document.6.0" ShapeID="_x0000_i1047" DrawAspect="Content" ObjectID="_1845037129" r:id="rId63"/>
        </w:object>
      </w:r>
    </w:p>
    <w:p w14:paraId="6345F1F3" w14:textId="22126A65" w:rsidR="00F4388F" w:rsidRPr="00E80536" w:rsidRDefault="001E608B" w:rsidP="00F4388F">
      <w:pPr>
        <w:pStyle w:val="ListParagraph"/>
        <w:ind w:left="851" w:hanging="1418"/>
        <w:jc w:val="center"/>
        <w:rPr>
          <w:rFonts w:cs="Arial"/>
          <w:szCs w:val="22"/>
          <w:lang w:val="en-ZA"/>
        </w:rPr>
      </w:pPr>
      <w:r>
        <w:rPr>
          <w:rFonts w:cs="Arial"/>
          <w:b/>
          <w:szCs w:val="22"/>
        </w:rPr>
        <w:t>Figure S22</w:t>
      </w:r>
      <w:r w:rsidR="00205EB2" w:rsidRPr="00E80536">
        <w:rPr>
          <w:rFonts w:cs="Arial"/>
          <w:b/>
          <w:szCs w:val="22"/>
        </w:rPr>
        <w:t>m</w:t>
      </w:r>
      <w:r w:rsidR="00F4388F" w:rsidRPr="00E80536">
        <w:rPr>
          <w:rFonts w:cs="Arial"/>
          <w:szCs w:val="22"/>
        </w:rPr>
        <w:t xml:space="preserve">. Fragmentation mechanism of </w:t>
      </w:r>
      <w:r w:rsidR="00205EB2" w:rsidRPr="00E80536">
        <w:rPr>
          <w:rFonts w:cs="Arial"/>
          <w:szCs w:val="22"/>
        </w:rPr>
        <w:t xml:space="preserve">Lutein (14a = 3) </w:t>
      </w:r>
      <w:r w:rsidR="00F4388F" w:rsidRPr="00E80536">
        <w:rPr>
          <w:rFonts w:cs="Arial"/>
          <w:szCs w:val="22"/>
          <w:lang w:val="en-ZA"/>
        </w:rPr>
        <w:t>in HRESIMS/MS</w:t>
      </w:r>
    </w:p>
    <w:p w14:paraId="6345F1F4" w14:textId="77777777" w:rsidR="00F4388F" w:rsidRPr="00E80536" w:rsidRDefault="00F4388F" w:rsidP="0076653A">
      <w:pPr>
        <w:pStyle w:val="ListParagraph"/>
        <w:ind w:left="851" w:hanging="1418"/>
        <w:rPr>
          <w:rFonts w:cs="Arial"/>
          <w:szCs w:val="22"/>
          <w:lang w:val="en-ZA"/>
        </w:rPr>
      </w:pPr>
    </w:p>
    <w:p w14:paraId="6345F1F5" w14:textId="332D9563" w:rsidR="00413E3E" w:rsidRPr="00E80536" w:rsidRDefault="006F2350" w:rsidP="0076653A">
      <w:pPr>
        <w:pStyle w:val="ListParagraph"/>
        <w:ind w:left="851" w:hanging="1418"/>
        <w:rPr>
          <w:rFonts w:cs="Arial"/>
          <w:szCs w:val="22"/>
        </w:rPr>
      </w:pPr>
      <w:r w:rsidRPr="00E80536">
        <w:rPr>
          <w:rFonts w:cs="Arial"/>
          <w:szCs w:val="22"/>
        </w:rPr>
        <w:object w:dxaOrig="10539" w:dyaOrig="4538" w14:anchorId="6345F236">
          <v:shape id="_x0000_i1048" type="#_x0000_t75" style="width:529.5pt;height:226pt" o:ole="">
            <v:imagedata r:id="rId64" o:title=""/>
          </v:shape>
          <o:OLEObject Type="Embed" ProgID="ChemDraw.Document.6.0" ShapeID="_x0000_i1048" DrawAspect="Content" ObjectID="_1845037130" r:id="rId65"/>
        </w:object>
      </w:r>
    </w:p>
    <w:p w14:paraId="6345F1F6" w14:textId="444AD234" w:rsidR="00205EB2" w:rsidRPr="00E80536" w:rsidRDefault="00205EB2" w:rsidP="00205EB2">
      <w:pPr>
        <w:pStyle w:val="ListParagraph"/>
        <w:ind w:left="851" w:hanging="1418"/>
        <w:jc w:val="center"/>
        <w:rPr>
          <w:rFonts w:cs="Arial"/>
          <w:szCs w:val="22"/>
          <w:lang w:val="en-ZA"/>
        </w:rPr>
      </w:pPr>
      <w:r w:rsidRPr="00E80536">
        <w:rPr>
          <w:rFonts w:cs="Arial"/>
          <w:b/>
          <w:szCs w:val="22"/>
        </w:rPr>
        <w:t xml:space="preserve">Figure </w:t>
      </w:r>
      <w:r w:rsidR="001E608B">
        <w:rPr>
          <w:rFonts w:cs="Arial"/>
          <w:b/>
          <w:szCs w:val="22"/>
        </w:rPr>
        <w:t>S22</w:t>
      </w:r>
      <w:r w:rsidRPr="00E80536">
        <w:rPr>
          <w:rFonts w:cs="Arial"/>
          <w:b/>
          <w:szCs w:val="22"/>
        </w:rPr>
        <w:t>n</w:t>
      </w:r>
      <w:r w:rsidRPr="00E80536">
        <w:rPr>
          <w:rFonts w:cs="Arial"/>
          <w:szCs w:val="22"/>
        </w:rPr>
        <w:t xml:space="preserve">. Fragmentation mechanism of </w:t>
      </w:r>
      <w:r w:rsidRPr="00E80536">
        <w:rPr>
          <w:rFonts w:cs="Arial"/>
          <w:color w:val="000000"/>
          <w:szCs w:val="22"/>
        </w:rPr>
        <w:t>β</w:t>
      </w:r>
      <w:r w:rsidRPr="00E80536">
        <w:rPr>
          <w:rFonts w:cs="Arial"/>
          <w:color w:val="000000"/>
          <w:szCs w:val="22"/>
          <w:lang w:val="en-ZA"/>
        </w:rPr>
        <w:t xml:space="preserve">-Carotene 5,6-epoxide </w:t>
      </w:r>
      <w:r w:rsidRPr="00E80536">
        <w:rPr>
          <w:rFonts w:cs="Arial"/>
          <w:szCs w:val="22"/>
        </w:rPr>
        <w:t xml:space="preserve"> (15a) </w:t>
      </w:r>
      <w:r w:rsidRPr="00E80536">
        <w:rPr>
          <w:rFonts w:cs="Arial"/>
          <w:szCs w:val="22"/>
          <w:lang w:val="en-ZA"/>
        </w:rPr>
        <w:t>in HRESIMS/MS</w:t>
      </w:r>
    </w:p>
    <w:p w14:paraId="6345F1F7" w14:textId="77777777" w:rsidR="00205EB2" w:rsidRPr="00E80536" w:rsidRDefault="00205EB2" w:rsidP="0076653A">
      <w:pPr>
        <w:pStyle w:val="ListParagraph"/>
        <w:ind w:left="851" w:hanging="1418"/>
        <w:rPr>
          <w:rFonts w:cs="Arial"/>
          <w:szCs w:val="22"/>
          <w:lang w:val="en-ZA"/>
        </w:rPr>
      </w:pPr>
    </w:p>
    <w:p w14:paraId="6345F1F8" w14:textId="5AA4A3B7" w:rsidR="004A33A0" w:rsidRPr="00E80536" w:rsidRDefault="006F2350" w:rsidP="00D207BF">
      <w:pPr>
        <w:pStyle w:val="ListParagraph"/>
        <w:ind w:left="851" w:hanging="1418"/>
        <w:rPr>
          <w:rFonts w:cs="Arial"/>
          <w:szCs w:val="22"/>
        </w:rPr>
      </w:pPr>
      <w:r w:rsidRPr="00E80536">
        <w:rPr>
          <w:rFonts w:cs="Arial"/>
          <w:szCs w:val="22"/>
        </w:rPr>
        <w:object w:dxaOrig="9820" w:dyaOrig="6312" w14:anchorId="6345F237">
          <v:shape id="_x0000_i1049" type="#_x0000_t75" style="width:493.5pt;height:313.5pt" o:ole="">
            <v:imagedata r:id="rId66" o:title=""/>
          </v:shape>
          <o:OLEObject Type="Embed" ProgID="ChemDraw.Document.6.0" ShapeID="_x0000_i1049" DrawAspect="Content" ObjectID="_1845037131" r:id="rId67"/>
        </w:object>
      </w:r>
    </w:p>
    <w:p w14:paraId="6345F1F9" w14:textId="788210E3" w:rsidR="00205EB2" w:rsidRPr="00E80536" w:rsidRDefault="00205EB2" w:rsidP="00205EB2">
      <w:pPr>
        <w:pStyle w:val="ListParagraph"/>
        <w:ind w:left="851" w:hanging="1418"/>
        <w:jc w:val="center"/>
        <w:rPr>
          <w:rFonts w:cs="Arial"/>
          <w:szCs w:val="22"/>
          <w:lang w:val="en-ZA"/>
        </w:rPr>
      </w:pPr>
      <w:r w:rsidRPr="00E80536">
        <w:rPr>
          <w:rFonts w:cs="Arial"/>
          <w:b/>
          <w:szCs w:val="22"/>
        </w:rPr>
        <w:t>Figure S</w:t>
      </w:r>
      <w:r w:rsidR="001E608B">
        <w:rPr>
          <w:rFonts w:cs="Arial"/>
          <w:b/>
          <w:szCs w:val="22"/>
        </w:rPr>
        <w:t>22</w:t>
      </w:r>
      <w:r w:rsidRPr="00E80536">
        <w:rPr>
          <w:rFonts w:cs="Arial"/>
          <w:b/>
          <w:szCs w:val="22"/>
        </w:rPr>
        <w:t>o</w:t>
      </w:r>
      <w:r w:rsidRPr="00E80536">
        <w:rPr>
          <w:rFonts w:cs="Arial"/>
          <w:szCs w:val="22"/>
        </w:rPr>
        <w:t xml:space="preserve">. Fragmentation mechanism of </w:t>
      </w:r>
      <w:r w:rsidRPr="00E80536">
        <w:rPr>
          <w:rFonts w:cs="Arial"/>
          <w:color w:val="000000"/>
          <w:szCs w:val="22"/>
        </w:rPr>
        <w:t xml:space="preserve">stigmasterol (16a = 2) </w:t>
      </w:r>
      <w:r w:rsidRPr="00E80536">
        <w:rPr>
          <w:rFonts w:cs="Arial"/>
          <w:szCs w:val="22"/>
          <w:lang w:val="en-ZA"/>
        </w:rPr>
        <w:t>in HRESIMS/MS</w:t>
      </w:r>
    </w:p>
    <w:p w14:paraId="6345F1FA" w14:textId="77777777" w:rsidR="004A33A0" w:rsidRPr="00E80536" w:rsidRDefault="004A33A0" w:rsidP="004A33A0">
      <w:pPr>
        <w:pStyle w:val="ListParagraph"/>
        <w:ind w:left="851" w:hanging="851"/>
        <w:rPr>
          <w:rFonts w:cs="Arial"/>
          <w:szCs w:val="22"/>
          <w:lang w:val="en-ZA"/>
        </w:rPr>
      </w:pPr>
    </w:p>
    <w:p w14:paraId="6345F1FB" w14:textId="53598019" w:rsidR="00B12D91" w:rsidRPr="00E80536" w:rsidRDefault="006F2350">
      <w:pPr>
        <w:rPr>
          <w:rFonts w:cs="Arial"/>
        </w:rPr>
      </w:pPr>
      <w:r w:rsidRPr="00E80536">
        <w:rPr>
          <w:rFonts w:cs="Arial"/>
        </w:rPr>
        <w:object w:dxaOrig="11864" w:dyaOrig="6468" w14:anchorId="6345F238">
          <v:shape id="_x0000_i1050" type="#_x0000_t75" style="width:442.5pt;height:241.5pt" o:ole="">
            <v:imagedata r:id="rId68" o:title=""/>
          </v:shape>
          <o:OLEObject Type="Embed" ProgID="ChemDraw.Document.6.0" ShapeID="_x0000_i1050" DrawAspect="Content" ObjectID="_1845037132" r:id="rId69"/>
        </w:object>
      </w:r>
    </w:p>
    <w:p w14:paraId="6345F1FC" w14:textId="24D937CA" w:rsidR="00072A0E" w:rsidRPr="00E80536" w:rsidRDefault="001E608B" w:rsidP="00072A0E">
      <w:pPr>
        <w:rPr>
          <w:rFonts w:cs="Arial"/>
          <w:lang w:val="en-ZA"/>
        </w:rPr>
      </w:pPr>
      <w:r>
        <w:rPr>
          <w:rFonts w:cs="Arial"/>
          <w:b/>
          <w:lang w:val="en-ZA"/>
        </w:rPr>
        <w:t>Figure S23</w:t>
      </w:r>
      <w:r w:rsidR="00072A0E" w:rsidRPr="00E80536">
        <w:rPr>
          <w:rFonts w:cs="Arial"/>
          <w:b/>
          <w:lang w:val="en-ZA"/>
        </w:rPr>
        <w:t>a</w:t>
      </w:r>
      <w:r w:rsidR="00072A0E" w:rsidRPr="00E80536">
        <w:rPr>
          <w:rFonts w:cs="Arial"/>
          <w:lang w:val="en-ZA"/>
        </w:rPr>
        <w:t>. Fragmentation mechanism of Lucenin III (17a)</w:t>
      </w:r>
      <w:r w:rsidR="00072A0E" w:rsidRPr="00E80536">
        <w:rPr>
          <w:rFonts w:cs="Arial"/>
          <w:color w:val="000000"/>
          <w:lang w:val="en-ZA"/>
        </w:rPr>
        <w:t xml:space="preserve"> </w:t>
      </w:r>
      <w:r w:rsidR="00072A0E" w:rsidRPr="00E80536">
        <w:rPr>
          <w:rFonts w:cs="Arial"/>
          <w:lang w:val="en-ZA"/>
        </w:rPr>
        <w:t>in HRESIMS/MS</w:t>
      </w:r>
    </w:p>
    <w:p w14:paraId="6345F1FD" w14:textId="36ADA7F3" w:rsidR="00716BF1" w:rsidRPr="00E80536" w:rsidRDefault="006F2350" w:rsidP="00716BF1">
      <w:pPr>
        <w:ind w:hanging="284"/>
        <w:rPr>
          <w:rFonts w:cs="Arial"/>
        </w:rPr>
      </w:pPr>
      <w:r w:rsidRPr="00E80536">
        <w:rPr>
          <w:rFonts w:cs="Arial"/>
        </w:rPr>
        <w:object w:dxaOrig="13065" w:dyaOrig="5158" w14:anchorId="6345F239">
          <v:shape id="_x0000_i1051" type="#_x0000_t75" style="width:499pt;height:195.5pt" o:ole="">
            <v:imagedata r:id="rId70" o:title=""/>
          </v:shape>
          <o:OLEObject Type="Embed" ProgID="ChemDraw.Document.6.0" ShapeID="_x0000_i1051" DrawAspect="Content" ObjectID="_1845037133" r:id="rId71"/>
        </w:object>
      </w:r>
    </w:p>
    <w:p w14:paraId="6345F1FE" w14:textId="7852D82F" w:rsidR="00072A0E" w:rsidRPr="00E80536" w:rsidRDefault="001E608B" w:rsidP="00072A0E">
      <w:pPr>
        <w:ind w:hanging="284"/>
        <w:rPr>
          <w:rFonts w:cs="Arial"/>
          <w:lang w:val="en-ZA"/>
        </w:rPr>
      </w:pPr>
      <w:r>
        <w:rPr>
          <w:rFonts w:cs="Arial"/>
          <w:b/>
          <w:lang w:val="en-ZA"/>
        </w:rPr>
        <w:t>Figure S23</w:t>
      </w:r>
      <w:r w:rsidR="00E278CA" w:rsidRPr="00E80536">
        <w:rPr>
          <w:rFonts w:cs="Arial"/>
          <w:b/>
          <w:lang w:val="en-ZA"/>
        </w:rPr>
        <w:t>b</w:t>
      </w:r>
      <w:r w:rsidR="00072A0E" w:rsidRPr="00E80536">
        <w:rPr>
          <w:rFonts w:cs="Arial"/>
          <w:lang w:val="en-ZA"/>
        </w:rPr>
        <w:t>. Fragmentation mechanism of Genistein 4,7'-diglucopyranoside (18a) in HRESIMS/MS</w:t>
      </w:r>
    </w:p>
    <w:p w14:paraId="6345F1FF" w14:textId="1F5620B1" w:rsidR="004A33A0" w:rsidRPr="00E80536" w:rsidRDefault="006F2350">
      <w:pPr>
        <w:rPr>
          <w:rFonts w:cs="Arial"/>
        </w:rPr>
      </w:pPr>
      <w:r w:rsidRPr="00E80536">
        <w:rPr>
          <w:rFonts w:cs="Arial"/>
        </w:rPr>
        <w:object w:dxaOrig="12273" w:dyaOrig="3501" w14:anchorId="6345F23A">
          <v:shape id="_x0000_i1052" type="#_x0000_t75" style="width:473pt;height:134pt" o:ole="">
            <v:imagedata r:id="rId72" o:title=""/>
          </v:shape>
          <o:OLEObject Type="Embed" ProgID="ChemDraw.Document.6.0" ShapeID="_x0000_i1052" DrawAspect="Content" ObjectID="_1845037134" r:id="rId73"/>
        </w:object>
      </w:r>
    </w:p>
    <w:p w14:paraId="6345F200" w14:textId="4BD9B1A2" w:rsidR="00E278CA" w:rsidRPr="00E80536" w:rsidRDefault="001E608B" w:rsidP="00E278CA">
      <w:pPr>
        <w:ind w:hanging="284"/>
        <w:jc w:val="center"/>
        <w:rPr>
          <w:rFonts w:cs="Arial"/>
          <w:lang w:val="en-ZA"/>
        </w:rPr>
      </w:pPr>
      <w:r>
        <w:rPr>
          <w:rFonts w:cs="Arial"/>
          <w:b/>
          <w:lang w:val="en-ZA"/>
        </w:rPr>
        <w:t>Figure S23</w:t>
      </w:r>
      <w:r w:rsidR="0000571E" w:rsidRPr="00E80536">
        <w:rPr>
          <w:rFonts w:cs="Arial"/>
          <w:b/>
          <w:lang w:val="en-ZA"/>
        </w:rPr>
        <w:t>c</w:t>
      </w:r>
      <w:r w:rsidR="00E278CA" w:rsidRPr="00E80536">
        <w:rPr>
          <w:rFonts w:cs="Arial"/>
          <w:lang w:val="en-ZA"/>
        </w:rPr>
        <w:t>. Fragmentation mechanism of Isoschaftoside (19a) in HRESIMS/MS</w:t>
      </w:r>
    </w:p>
    <w:p w14:paraId="6345F201" w14:textId="77777777" w:rsidR="00E278CA" w:rsidRPr="00E80536" w:rsidRDefault="00E278CA">
      <w:pPr>
        <w:rPr>
          <w:rFonts w:cs="Arial"/>
          <w:lang w:val="en-ZA"/>
        </w:rPr>
      </w:pPr>
    </w:p>
    <w:p w14:paraId="6345F202" w14:textId="58F179B0" w:rsidR="004A33A0" w:rsidRPr="00E80536" w:rsidRDefault="006F2350">
      <w:pPr>
        <w:rPr>
          <w:rFonts w:cs="Arial"/>
        </w:rPr>
      </w:pPr>
      <w:r w:rsidRPr="00E80536">
        <w:rPr>
          <w:rFonts w:cs="Arial"/>
        </w:rPr>
        <w:object w:dxaOrig="11263" w:dyaOrig="6154" w14:anchorId="6345F23B">
          <v:shape id="_x0000_i1053" type="#_x0000_t75" style="width:453pt;height:247pt" o:ole="">
            <v:imagedata r:id="rId74" o:title=""/>
          </v:shape>
          <o:OLEObject Type="Embed" ProgID="ChemDraw.Document.6.0" ShapeID="_x0000_i1053" DrawAspect="Content" ObjectID="_1845037135" r:id="rId75"/>
        </w:object>
      </w:r>
    </w:p>
    <w:p w14:paraId="6345F203" w14:textId="4D3A8445" w:rsidR="00E278CA" w:rsidRPr="00E80536" w:rsidRDefault="001E608B" w:rsidP="0000571E">
      <w:pPr>
        <w:rPr>
          <w:rFonts w:cs="Arial"/>
          <w:lang w:val="en-ZA"/>
        </w:rPr>
      </w:pPr>
      <w:r>
        <w:rPr>
          <w:rFonts w:cs="Arial"/>
          <w:b/>
          <w:lang w:val="en-ZA"/>
        </w:rPr>
        <w:lastRenderedPageBreak/>
        <w:t>Figure S23</w:t>
      </w:r>
      <w:r w:rsidR="0000571E" w:rsidRPr="00E80536">
        <w:rPr>
          <w:rFonts w:cs="Arial"/>
          <w:b/>
          <w:lang w:val="en-ZA"/>
        </w:rPr>
        <w:t>d</w:t>
      </w:r>
      <w:r w:rsidR="00E278CA" w:rsidRPr="00E80536">
        <w:rPr>
          <w:rFonts w:cs="Arial"/>
          <w:lang w:val="en-ZA"/>
        </w:rPr>
        <w:t xml:space="preserve">. Fragmentation mechanism of </w:t>
      </w:r>
      <w:r w:rsidR="0000571E" w:rsidRPr="00E80536">
        <w:rPr>
          <w:rFonts w:cs="Arial"/>
          <w:color w:val="222222"/>
          <w:shd w:val="clear" w:color="auto" w:fill="FFFFFF"/>
          <w:lang w:val="en-ZA"/>
        </w:rPr>
        <w:t>Luteolin-6-</w:t>
      </w:r>
      <w:r w:rsidR="0000571E" w:rsidRPr="00E80536">
        <w:rPr>
          <w:rStyle w:val="html-italic"/>
          <w:rFonts w:cs="Arial"/>
          <w:i/>
          <w:iCs/>
          <w:color w:val="222222"/>
          <w:shd w:val="clear" w:color="auto" w:fill="FFFFFF"/>
          <w:lang w:val="en-ZA"/>
        </w:rPr>
        <w:t>C-</w:t>
      </w:r>
      <w:r w:rsidR="0000571E" w:rsidRPr="00E80536">
        <w:rPr>
          <w:rStyle w:val="html-italic"/>
          <w:rFonts w:cs="Arial"/>
          <w:i/>
          <w:iCs/>
          <w:color w:val="222222"/>
          <w:shd w:val="clear" w:color="auto" w:fill="FFFFFF"/>
        </w:rPr>
        <w:t>β</w:t>
      </w:r>
      <w:r w:rsidR="0000571E" w:rsidRPr="00E80536">
        <w:rPr>
          <w:rStyle w:val="html-italic"/>
          <w:rFonts w:cs="Arial"/>
          <w:i/>
          <w:iCs/>
          <w:color w:val="222222"/>
          <w:shd w:val="clear" w:color="auto" w:fill="FFFFFF"/>
          <w:lang w:val="en-ZA"/>
        </w:rPr>
        <w:t>-D</w:t>
      </w:r>
      <w:r w:rsidR="0000571E" w:rsidRPr="00E80536">
        <w:rPr>
          <w:rFonts w:cs="Arial"/>
          <w:color w:val="222222"/>
          <w:shd w:val="clear" w:color="auto" w:fill="FFFFFF"/>
          <w:lang w:val="en-ZA"/>
        </w:rPr>
        <w:t xml:space="preserve">-glucopyranoside </w:t>
      </w:r>
      <w:r w:rsidR="0000571E" w:rsidRPr="00E80536">
        <w:rPr>
          <w:rFonts w:cs="Arial"/>
          <w:lang w:val="en-ZA"/>
        </w:rPr>
        <w:t>(20</w:t>
      </w:r>
      <w:r w:rsidR="00E278CA" w:rsidRPr="00E80536">
        <w:rPr>
          <w:rFonts w:cs="Arial"/>
          <w:lang w:val="en-ZA"/>
        </w:rPr>
        <w:t>a) in HRESIMS/MS</w:t>
      </w:r>
    </w:p>
    <w:p w14:paraId="6345F204" w14:textId="117A762A" w:rsidR="004A33A0" w:rsidRPr="00E80536" w:rsidRDefault="006F2350">
      <w:pPr>
        <w:rPr>
          <w:rFonts w:cs="Arial"/>
        </w:rPr>
      </w:pPr>
      <w:r w:rsidRPr="00E80536">
        <w:rPr>
          <w:rFonts w:cs="Arial"/>
        </w:rPr>
        <w:object w:dxaOrig="9592" w:dyaOrig="6000" w14:anchorId="6345F23C">
          <v:shape id="_x0000_i1054" type="#_x0000_t75" style="width:385.5pt;height:242pt" o:ole="">
            <v:imagedata r:id="rId76" o:title=""/>
          </v:shape>
          <o:OLEObject Type="Embed" ProgID="ChemDraw.Document.6.0" ShapeID="_x0000_i1054" DrawAspect="Content" ObjectID="_1845037136" r:id="rId77"/>
        </w:object>
      </w:r>
    </w:p>
    <w:p w14:paraId="6345F205" w14:textId="74F1AC9A" w:rsidR="0000571E" w:rsidRPr="00E80536" w:rsidRDefault="001E608B" w:rsidP="0000571E">
      <w:pPr>
        <w:rPr>
          <w:rFonts w:cs="Arial"/>
          <w:lang w:val="en-ZA"/>
        </w:rPr>
      </w:pPr>
      <w:r>
        <w:rPr>
          <w:rFonts w:cs="Arial"/>
          <w:b/>
          <w:lang w:val="en-ZA"/>
        </w:rPr>
        <w:t>Figure S23</w:t>
      </w:r>
      <w:r w:rsidR="0000571E" w:rsidRPr="00E80536">
        <w:rPr>
          <w:rFonts w:cs="Arial"/>
          <w:b/>
          <w:lang w:val="en-ZA"/>
        </w:rPr>
        <w:t>e</w:t>
      </w:r>
      <w:r w:rsidR="0000571E" w:rsidRPr="00E80536">
        <w:rPr>
          <w:rFonts w:cs="Arial"/>
          <w:lang w:val="en-ZA"/>
        </w:rPr>
        <w:t xml:space="preserve">. Fragmentation mechanism of </w:t>
      </w:r>
      <w:r w:rsidR="0000571E" w:rsidRPr="00E80536">
        <w:rPr>
          <w:rFonts w:cs="Arial"/>
          <w:color w:val="222222"/>
          <w:shd w:val="clear" w:color="auto" w:fill="FFFFFF"/>
          <w:lang w:val="en-ZA"/>
        </w:rPr>
        <w:t xml:space="preserve">Vitexin </w:t>
      </w:r>
      <w:r w:rsidR="0000571E" w:rsidRPr="00E80536">
        <w:rPr>
          <w:rFonts w:cs="Arial"/>
          <w:lang w:val="en-ZA"/>
        </w:rPr>
        <w:t>(21a) in HRESIMS/MS</w:t>
      </w:r>
    </w:p>
    <w:p w14:paraId="6345F206" w14:textId="77777777" w:rsidR="0000571E" w:rsidRPr="00E80536" w:rsidRDefault="0000571E">
      <w:pPr>
        <w:rPr>
          <w:rFonts w:cs="Arial"/>
          <w:lang w:val="en-ZA"/>
        </w:rPr>
      </w:pPr>
    </w:p>
    <w:p w14:paraId="6345F207" w14:textId="0E14AF36" w:rsidR="004A33A0" w:rsidRPr="00E80536" w:rsidRDefault="006F2350">
      <w:pPr>
        <w:rPr>
          <w:rFonts w:cs="Arial"/>
        </w:rPr>
      </w:pPr>
      <w:r w:rsidRPr="00E80536">
        <w:rPr>
          <w:rFonts w:cs="Arial"/>
        </w:rPr>
        <w:object w:dxaOrig="9530" w:dyaOrig="5327" w14:anchorId="6345F23D">
          <v:shape id="_x0000_i1055" type="#_x0000_t75" style="width:396pt;height:221pt" o:ole="">
            <v:imagedata r:id="rId78" o:title=""/>
          </v:shape>
          <o:OLEObject Type="Embed" ProgID="ChemDraw.Document.6.0" ShapeID="_x0000_i1055" DrawAspect="Content" ObjectID="_1845037137" r:id="rId79"/>
        </w:object>
      </w:r>
    </w:p>
    <w:p w14:paraId="6345F208" w14:textId="7B2E3ED5" w:rsidR="0000571E" w:rsidRPr="00E80536" w:rsidRDefault="001E608B" w:rsidP="0000571E">
      <w:pPr>
        <w:rPr>
          <w:rFonts w:cs="Arial"/>
          <w:lang w:val="en-ZA"/>
        </w:rPr>
      </w:pPr>
      <w:r>
        <w:rPr>
          <w:rFonts w:cs="Arial"/>
          <w:b/>
          <w:lang w:val="en-ZA"/>
        </w:rPr>
        <w:t>Figure S23</w:t>
      </w:r>
      <w:r w:rsidR="0000571E" w:rsidRPr="00E80536">
        <w:rPr>
          <w:rFonts w:cs="Arial"/>
          <w:b/>
          <w:lang w:val="en-ZA"/>
        </w:rPr>
        <w:t>f</w:t>
      </w:r>
      <w:r w:rsidR="0000571E" w:rsidRPr="00E80536">
        <w:rPr>
          <w:rFonts w:cs="Arial"/>
          <w:lang w:val="en-ZA"/>
        </w:rPr>
        <w:t>. Fragmentation mechanism of 1-O-(E)-cinnamoyl-4-galloyl-b-D-glucopyranose (22a) in HRESIMS/MS</w:t>
      </w:r>
    </w:p>
    <w:p w14:paraId="6345F210" w14:textId="77777777" w:rsidR="004A33A0" w:rsidRPr="00E80536" w:rsidRDefault="004A33A0">
      <w:pPr>
        <w:rPr>
          <w:rFonts w:cs="Arial"/>
          <w:lang w:val="en-ZA"/>
        </w:rPr>
      </w:pPr>
    </w:p>
    <w:p w14:paraId="6345F211" w14:textId="77777777" w:rsidR="001637E1" w:rsidRPr="00E80536" w:rsidRDefault="001637E1">
      <w:pPr>
        <w:rPr>
          <w:rFonts w:cs="Arial"/>
          <w:lang w:val="en-ZA"/>
        </w:rPr>
      </w:pPr>
    </w:p>
    <w:p w14:paraId="6345F214" w14:textId="77777777" w:rsidR="00FF3E5E" w:rsidRPr="00E80536" w:rsidRDefault="00FF3E5E">
      <w:pPr>
        <w:rPr>
          <w:rFonts w:cs="Arial"/>
          <w:lang w:val="en-ZA"/>
        </w:rPr>
      </w:pPr>
      <w:r w:rsidRPr="00E80536">
        <w:rPr>
          <w:rFonts w:cs="Arial"/>
          <w:noProof/>
          <w:lang w:val="en-ZA" w:eastAsia="en-ZA"/>
        </w:rPr>
        <w:lastRenderedPageBreak/>
        <w:drawing>
          <wp:inline distT="0" distB="0" distL="0" distR="0" wp14:anchorId="6345F246" wp14:editId="6345F247">
            <wp:extent cx="5730973" cy="3930650"/>
            <wp:effectExtent l="0" t="0" r="3175" b="0"/>
            <wp:docPr id="3" name="Image 3" descr="D:\PhD data\Cytotoxicity\Tsakem\Erythrina Man2\Diapositiv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PhD data\Cytotoxicity\Tsakem\Erythrina Man2\Diapositive2.JPG"/>
                    <pic:cNvPicPr>
                      <a:picLocks noChangeAspect="1" noChangeArrowheads="1"/>
                    </pic:cNvPicPr>
                  </pic:nvPicPr>
                  <pic:blipFill rotWithShape="1">
                    <a:blip r:embed="rId80">
                      <a:extLst>
                        <a:ext uri="{28A0092B-C50C-407E-A947-70E740481C1C}">
                          <a14:useLocalDpi xmlns:a14="http://schemas.microsoft.com/office/drawing/2010/main" val="0"/>
                        </a:ext>
                      </a:extLst>
                    </a:blip>
                    <a:srcRect b="8594"/>
                    <a:stretch/>
                  </pic:blipFill>
                  <pic:spPr bwMode="auto">
                    <a:xfrm>
                      <a:off x="0" y="0"/>
                      <a:ext cx="5731510" cy="3931018"/>
                    </a:xfrm>
                    <a:prstGeom prst="rect">
                      <a:avLst/>
                    </a:prstGeom>
                    <a:noFill/>
                    <a:ln>
                      <a:noFill/>
                    </a:ln>
                    <a:extLst>
                      <a:ext uri="{53640926-AAD7-44D8-BBD7-CCE9431645EC}">
                        <a14:shadowObscured xmlns:a14="http://schemas.microsoft.com/office/drawing/2010/main"/>
                      </a:ext>
                    </a:extLst>
                  </pic:spPr>
                </pic:pic>
              </a:graphicData>
            </a:graphic>
          </wp:inline>
        </w:drawing>
      </w:r>
    </w:p>
    <w:p w14:paraId="6345F215" w14:textId="77777777" w:rsidR="00DD182D" w:rsidRPr="00E80536" w:rsidRDefault="00DD182D">
      <w:pPr>
        <w:rPr>
          <w:rFonts w:cs="Arial"/>
          <w:lang w:val="en-ZA"/>
        </w:rPr>
      </w:pPr>
      <w:r w:rsidRPr="00E80536">
        <w:rPr>
          <w:rFonts w:cs="Arial"/>
          <w:noProof/>
          <w:lang w:val="en-ZA" w:eastAsia="en-ZA"/>
        </w:rPr>
        <w:drawing>
          <wp:inline distT="0" distB="0" distL="0" distR="0" wp14:anchorId="6345F248" wp14:editId="6345F249">
            <wp:extent cx="5731510" cy="1847850"/>
            <wp:effectExtent l="0" t="0" r="254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t="4657" b="4998"/>
                    <a:stretch/>
                  </pic:blipFill>
                  <pic:spPr bwMode="auto">
                    <a:xfrm>
                      <a:off x="0" y="0"/>
                      <a:ext cx="5731510" cy="1847850"/>
                    </a:xfrm>
                    <a:prstGeom prst="rect">
                      <a:avLst/>
                    </a:prstGeom>
                    <a:ln>
                      <a:noFill/>
                    </a:ln>
                    <a:extLst>
                      <a:ext uri="{53640926-AAD7-44D8-BBD7-CCE9431645EC}">
                        <a14:shadowObscured xmlns:a14="http://schemas.microsoft.com/office/drawing/2010/main"/>
                      </a:ext>
                    </a:extLst>
                  </pic:spPr>
                </pic:pic>
              </a:graphicData>
            </a:graphic>
          </wp:inline>
        </w:drawing>
      </w:r>
    </w:p>
    <w:p w14:paraId="6345F216" w14:textId="77777777" w:rsidR="00DD182D" w:rsidRPr="00E80536" w:rsidRDefault="00DD182D">
      <w:pPr>
        <w:rPr>
          <w:rFonts w:cs="Arial"/>
          <w:lang w:val="en-ZA"/>
        </w:rPr>
      </w:pPr>
    </w:p>
    <w:p w14:paraId="6345F217" w14:textId="59A5B35D" w:rsidR="00FF3E5E" w:rsidRPr="00E80536" w:rsidRDefault="001E608B" w:rsidP="00FF3E5E">
      <w:pPr>
        <w:rPr>
          <w:rFonts w:cs="Arial"/>
          <w:lang w:val="en-ZA"/>
        </w:rPr>
      </w:pPr>
      <w:r>
        <w:rPr>
          <w:rFonts w:cs="Arial"/>
          <w:b/>
          <w:lang w:val="en-ZA"/>
        </w:rPr>
        <w:t>Figure S24</w:t>
      </w:r>
      <w:r w:rsidR="00FF3E5E" w:rsidRPr="00E80536">
        <w:rPr>
          <w:rFonts w:cs="Arial"/>
          <w:lang w:val="en-ZA"/>
        </w:rPr>
        <w:t xml:space="preserve">. Normality graphs in Shapiro-Wilk test, A = HaCaT resazurin assay, B = HaCaT CV assay, </w:t>
      </w:r>
      <w:r w:rsidR="00DD182D" w:rsidRPr="00E80536">
        <w:rPr>
          <w:rFonts w:cs="Arial"/>
          <w:lang w:val="en-ZA"/>
        </w:rPr>
        <w:t>C = NHEM-Ad Resazurin assay,</w:t>
      </w:r>
      <w:r w:rsidR="00FF3E5E" w:rsidRPr="00E80536">
        <w:rPr>
          <w:rFonts w:cs="Arial"/>
          <w:lang w:val="en-ZA"/>
        </w:rPr>
        <w:t xml:space="preserve"> D = NHEM-Ad CV assay</w:t>
      </w:r>
      <w:r w:rsidR="00DD182D" w:rsidRPr="00E80536">
        <w:rPr>
          <w:rFonts w:cs="Arial"/>
          <w:lang w:val="en-ZA"/>
        </w:rPr>
        <w:t>, E = HEK 293 Resazurin assay, and D = HEK 293 CV assay</w:t>
      </w:r>
    </w:p>
    <w:p w14:paraId="6345F218" w14:textId="77777777" w:rsidR="00FF3E5E" w:rsidRPr="00E80536" w:rsidRDefault="00FF3E5E">
      <w:pPr>
        <w:rPr>
          <w:rFonts w:cs="Arial"/>
          <w:lang w:val="en-ZA"/>
        </w:rPr>
      </w:pPr>
    </w:p>
    <w:p w14:paraId="591A5494" w14:textId="77777777" w:rsidR="00506195" w:rsidRDefault="00506195" w:rsidP="00506195">
      <w:pPr>
        <w:pStyle w:val="Heading2"/>
      </w:pPr>
      <w:r>
        <w:t>Pharmacokinetic parameters</w:t>
      </w:r>
      <w:r w:rsidRPr="00337389">
        <w:t xml:space="preserve"> of the isolated compounds</w:t>
      </w:r>
    </w:p>
    <w:p w14:paraId="622B9D96" w14:textId="77777777" w:rsidR="00506195" w:rsidRPr="00B31271" w:rsidRDefault="00506195" w:rsidP="00506195">
      <w:pPr>
        <w:jc w:val="both"/>
        <w:rPr>
          <w:rFonts w:cs="Arial"/>
          <w:color w:val="001D35"/>
          <w:szCs w:val="27"/>
          <w:shd w:val="clear" w:color="auto" w:fill="FFFFFF"/>
          <w:lang w:val="en-ZA"/>
        </w:rPr>
      </w:pPr>
      <w:r>
        <w:rPr>
          <w:rFonts w:cs="Arial"/>
          <w:color w:val="001D35"/>
          <w:szCs w:val="27"/>
          <w:shd w:val="clear" w:color="auto" w:fill="FFFFFF"/>
          <w:lang w:val="en-ZA"/>
        </w:rPr>
        <w:t xml:space="preserve">The </w:t>
      </w:r>
      <w:r w:rsidRPr="0078303C">
        <w:rPr>
          <w:rFonts w:cs="Arial"/>
          <w:color w:val="001D35"/>
          <w:szCs w:val="27"/>
          <w:shd w:val="clear" w:color="auto" w:fill="FFFFFF"/>
          <w:lang w:val="en-ZA"/>
        </w:rPr>
        <w:t xml:space="preserve">Absorption, Distribution, Metabolism, Excretion, and Toxicity </w:t>
      </w:r>
      <w:r>
        <w:rPr>
          <w:rFonts w:cs="Arial"/>
          <w:color w:val="001D35"/>
          <w:szCs w:val="27"/>
          <w:shd w:val="clear" w:color="auto" w:fill="FFFFFF"/>
          <w:lang w:val="en-ZA"/>
        </w:rPr>
        <w:t xml:space="preserve">(ADMET) properties of compounds </w:t>
      </w:r>
      <w:r w:rsidRPr="00D07C38">
        <w:rPr>
          <w:rFonts w:cs="Arial"/>
          <w:b/>
          <w:color w:val="001D35"/>
          <w:szCs w:val="27"/>
          <w:shd w:val="clear" w:color="auto" w:fill="FFFFFF"/>
          <w:lang w:val="en-ZA"/>
        </w:rPr>
        <w:t>1-4</w:t>
      </w:r>
      <w:r>
        <w:rPr>
          <w:rFonts w:cs="Arial"/>
          <w:color w:val="001D35"/>
          <w:szCs w:val="27"/>
          <w:shd w:val="clear" w:color="auto" w:fill="FFFFFF"/>
          <w:lang w:val="en-ZA"/>
        </w:rPr>
        <w:t xml:space="preserve"> were simulated from ADMETlab3.0 </w:t>
      </w:r>
      <w:r>
        <w:rPr>
          <w:lang w:val="en-ZA"/>
        </w:rPr>
        <w:t>(</w:t>
      </w:r>
      <w:hyperlink r:id="rId82" w:history="1">
        <w:r w:rsidRPr="00582883">
          <w:rPr>
            <w:rStyle w:val="Hyperlink"/>
            <w:rFonts w:cs="Arial"/>
            <w:shd w:val="clear" w:color="auto" w:fill="FFFFFF"/>
            <w:lang w:val="en-ZA"/>
          </w:rPr>
          <w:t>https://admetlab3.scbdd.com</w:t>
        </w:r>
      </w:hyperlink>
      <w:r>
        <w:rPr>
          <w:rFonts w:cs="Arial"/>
          <w:color w:val="1B1B1B"/>
          <w:shd w:val="clear" w:color="auto" w:fill="FFFFFF"/>
          <w:lang w:val="en-ZA"/>
        </w:rPr>
        <w:t xml:space="preserve">). </w:t>
      </w:r>
      <w:r>
        <w:rPr>
          <w:rFonts w:cs="Arial"/>
          <w:color w:val="001D35"/>
          <w:szCs w:val="27"/>
          <w:shd w:val="clear" w:color="auto" w:fill="FFFFFF"/>
          <w:lang w:val="en-ZA"/>
        </w:rPr>
        <w:t xml:space="preserve">Compounds </w:t>
      </w:r>
      <w:r w:rsidRPr="00D07C38">
        <w:rPr>
          <w:rFonts w:cs="Arial"/>
          <w:b/>
          <w:color w:val="001D35"/>
          <w:szCs w:val="27"/>
          <w:shd w:val="clear" w:color="auto" w:fill="FFFFFF"/>
          <w:lang w:val="en-ZA"/>
        </w:rPr>
        <w:t>2-4</w:t>
      </w:r>
      <w:r>
        <w:rPr>
          <w:rFonts w:cs="Arial"/>
          <w:color w:val="001D35"/>
          <w:szCs w:val="27"/>
          <w:shd w:val="clear" w:color="auto" w:fill="FFFFFF"/>
          <w:lang w:val="en-ZA"/>
        </w:rPr>
        <w:t xml:space="preserve"> are well absorbed by intestines </w:t>
      </w:r>
      <w:r>
        <w:rPr>
          <w:rFonts w:cs="Arial"/>
          <w:color w:val="001D35"/>
          <w:szCs w:val="27"/>
          <w:shd w:val="clear" w:color="auto" w:fill="FFFFFF"/>
          <w:lang w:val="en-ZA"/>
        </w:rPr>
        <w:fldChar w:fldCharType="begin"/>
      </w:r>
      <w:r>
        <w:rPr>
          <w:rFonts w:cs="Arial"/>
          <w:color w:val="001D35"/>
          <w:szCs w:val="27"/>
          <w:shd w:val="clear" w:color="auto" w:fill="FFFFFF"/>
          <w:lang w:val="en-ZA"/>
        </w:rPr>
        <w:instrText xml:space="preserve"> ADDIN ZOTERO_ITEM CSL_CITATION {"citationID":"481bZkYY","properties":{"formattedCitation":"[55]","plainCitation":"[55]","noteIndex":0},"citationItems":[{"id":2731,"uris":["http://zotero.org/users/local/yFpKuYqD/items/J8YMJB92","http://zotero.org/users/17949080/items/J8YMJB92"],"itemData":{"id":2731,"type":"article-journal","container-title":"Bioorganic &amp; Medicinal Chemistry","DOI":"10.1016/j.bmc.2021.116588","ISSN":"09680896","journalAbbreviation":"Bioorg Med Chem","language":"en","page":"116588","source":"DOI.org (Crossref)","title":"Using in vitro ADME data for lead compound selection: An emphasis on PAMPA pH 5 permeability and oral bioavailability","title-short":"Using in vitro ADME data for lead compound selection","volume":"56","author":[{"family":"Williams","given":"Jordan"},{"family":"Siramshetty","given":"Vishal"},{"family":"Nguyễn","given":"Ðắc-Trung"},{"family":"Padilha","given":"Elias Carvalho"},{"family":"Kabir","given":"Md."},{"family":"Yu","given":"Kyeong-Ri"},{"family":"Wang","given":"Amy Q."},{"family":"Zhao","given":"Tongan"},{"family":"Itkin","given":"Misha"},{"family":"Shinn","given":"Paul"},{"family":"Mathé","given":"Ewy A."},{"family":"Xu","given":"Xin"},{"family":"Shah","given":"Pranav"}],"issued":{"date-parts":[["2022",2]]}}}],"schema":"https://github.com/citation-style-language/schema/raw/master/csl-citation.json"} </w:instrText>
      </w:r>
      <w:r>
        <w:rPr>
          <w:rFonts w:cs="Arial"/>
          <w:color w:val="001D35"/>
          <w:szCs w:val="27"/>
          <w:shd w:val="clear" w:color="auto" w:fill="FFFFFF"/>
          <w:lang w:val="en-ZA"/>
        </w:rPr>
        <w:fldChar w:fldCharType="separate"/>
      </w:r>
      <w:r w:rsidRPr="005A497F">
        <w:rPr>
          <w:rFonts w:cs="Arial"/>
          <w:lang w:val="en-ZA"/>
        </w:rPr>
        <w:t>[55]</w:t>
      </w:r>
      <w:r>
        <w:rPr>
          <w:rFonts w:cs="Arial"/>
          <w:color w:val="001D35"/>
          <w:szCs w:val="27"/>
          <w:shd w:val="clear" w:color="auto" w:fill="FFFFFF"/>
          <w:lang w:val="en-ZA"/>
        </w:rPr>
        <w:fldChar w:fldCharType="end"/>
      </w:r>
      <w:r>
        <w:rPr>
          <w:rFonts w:cs="Arial"/>
          <w:color w:val="001D35"/>
          <w:szCs w:val="27"/>
          <w:shd w:val="clear" w:color="auto" w:fill="FFFFFF"/>
          <w:lang w:val="en-ZA"/>
        </w:rPr>
        <w:t xml:space="preserve"> as indicated by HIA (</w:t>
      </w:r>
      <w:r w:rsidRPr="00423C76">
        <w:rPr>
          <w:lang w:val="en-ZA"/>
        </w:rPr>
        <w:t>H</w:t>
      </w:r>
      <w:r w:rsidRPr="00D07C38">
        <w:rPr>
          <w:lang w:val="en-ZA"/>
        </w:rPr>
        <w:t>uman intestinal absorption</w:t>
      </w:r>
      <w:r>
        <w:rPr>
          <w:rFonts w:cs="Arial"/>
          <w:color w:val="001D35"/>
          <w:szCs w:val="27"/>
          <w:shd w:val="clear" w:color="auto" w:fill="FFFFFF"/>
          <w:lang w:val="en-ZA"/>
        </w:rPr>
        <w:t xml:space="preserve">) and MDCK (Madin-Darby canine kidney. As </w:t>
      </w:r>
      <w:r w:rsidRPr="003013AF">
        <w:rPr>
          <w:rFonts w:cs="Arial"/>
          <w:color w:val="001D35"/>
          <w:szCs w:val="27"/>
          <w:shd w:val="clear" w:color="auto" w:fill="FFFFFF"/>
          <w:lang w:val="en-ZA"/>
        </w:rPr>
        <w:t>Caco-2 and Madin-Darby Canine Kidney (MDCK) monolayer assays</w:t>
      </w:r>
      <w:r>
        <w:rPr>
          <w:rFonts w:cs="Arial"/>
          <w:color w:val="001D35"/>
          <w:szCs w:val="27"/>
          <w:shd w:val="clear" w:color="auto" w:fill="FFFFFF"/>
          <w:lang w:val="en-ZA"/>
        </w:rPr>
        <w:t xml:space="preserve"> are popularly used to assess the passive permeability of </w:t>
      </w:r>
      <w:r>
        <w:rPr>
          <w:rFonts w:cs="Arial"/>
          <w:color w:val="001D35"/>
          <w:szCs w:val="27"/>
          <w:shd w:val="clear" w:color="auto" w:fill="FFFFFF"/>
          <w:lang w:val="en-ZA"/>
        </w:rPr>
        <w:lastRenderedPageBreak/>
        <w:t xml:space="preserve">small molecules </w:t>
      </w:r>
      <w:r w:rsidRPr="003013AF">
        <w:rPr>
          <w:rFonts w:cs="Arial"/>
          <w:i/>
          <w:color w:val="001D35"/>
          <w:szCs w:val="27"/>
          <w:shd w:val="clear" w:color="auto" w:fill="FFFFFF"/>
          <w:lang w:val="en-ZA"/>
        </w:rPr>
        <w:t>in vitro</w:t>
      </w:r>
      <w:r>
        <w:rPr>
          <w:rFonts w:cs="Arial"/>
          <w:color w:val="001D35"/>
          <w:szCs w:val="27"/>
          <w:shd w:val="clear" w:color="auto" w:fill="FFFFFF"/>
          <w:lang w:val="en-ZA"/>
        </w:rPr>
        <w:t xml:space="preserve">, compounds </w:t>
      </w:r>
      <w:r w:rsidRPr="00B31271">
        <w:rPr>
          <w:rFonts w:cs="Arial"/>
          <w:b/>
          <w:color w:val="001D35"/>
          <w:szCs w:val="27"/>
          <w:shd w:val="clear" w:color="auto" w:fill="FFFFFF"/>
          <w:lang w:val="en-ZA"/>
        </w:rPr>
        <w:t>2-4</w:t>
      </w:r>
      <w:r>
        <w:rPr>
          <w:rFonts w:cs="Arial"/>
          <w:color w:val="001D35"/>
          <w:szCs w:val="27"/>
          <w:shd w:val="clear" w:color="auto" w:fill="FFFFFF"/>
          <w:lang w:val="en-ZA"/>
        </w:rPr>
        <w:t xml:space="preserve"> are predicted to be well absorbed passively. </w:t>
      </w:r>
      <w:r w:rsidRPr="004066A4">
        <w:rPr>
          <w:rFonts w:cs="Arial"/>
          <w:color w:val="001D35"/>
          <w:szCs w:val="27"/>
          <w:shd w:val="clear" w:color="auto" w:fill="FFFFFF"/>
          <w:lang w:val="en-ZA"/>
        </w:rPr>
        <w:t xml:space="preserve">Parallel Artificial Membrane Permeability Assay </w:t>
      </w:r>
      <w:r>
        <w:rPr>
          <w:rFonts w:cs="Arial"/>
          <w:color w:val="001D35"/>
          <w:szCs w:val="27"/>
          <w:shd w:val="clear" w:color="auto" w:fill="FFFFFF"/>
          <w:lang w:val="en-ZA"/>
        </w:rPr>
        <w:t>(</w:t>
      </w:r>
      <w:r w:rsidRPr="00732330">
        <w:rPr>
          <w:rFonts w:cs="Arial"/>
          <w:color w:val="001D35"/>
          <w:szCs w:val="27"/>
          <w:shd w:val="clear" w:color="auto" w:fill="FFFFFF"/>
          <w:lang w:val="en-ZA"/>
        </w:rPr>
        <w:t>PAMPA</w:t>
      </w:r>
      <w:r>
        <w:rPr>
          <w:rFonts w:cs="Arial"/>
          <w:color w:val="001D35"/>
          <w:szCs w:val="27"/>
          <w:shd w:val="clear" w:color="auto" w:fill="FFFFFF"/>
          <w:lang w:val="en-ZA"/>
        </w:rPr>
        <w:t xml:space="preserve">) ( is also associated to good absorption but at a pH within 5.5 to 7.4 </w:t>
      </w:r>
      <w:r>
        <w:rPr>
          <w:rFonts w:cs="Arial"/>
          <w:color w:val="001D35"/>
          <w:szCs w:val="27"/>
          <w:shd w:val="clear" w:color="auto" w:fill="FFFFFF"/>
          <w:lang w:val="en-ZA"/>
        </w:rPr>
        <w:fldChar w:fldCharType="begin"/>
      </w:r>
      <w:r>
        <w:rPr>
          <w:rFonts w:cs="Arial"/>
          <w:color w:val="001D35"/>
          <w:szCs w:val="27"/>
          <w:shd w:val="clear" w:color="auto" w:fill="FFFFFF"/>
          <w:lang w:val="en-ZA"/>
        </w:rPr>
        <w:instrText xml:space="preserve"> ADDIN ZOTERO_ITEM CSL_CITATION {"citationID":"phNdxh26","properties":{"formattedCitation":"[55]","plainCitation":"[55]","noteIndex":0},"citationItems":[{"id":2731,"uris":["http://zotero.org/users/local/yFpKuYqD/items/J8YMJB92","http://zotero.org/users/17949080/items/J8YMJB92"],"itemData":{"id":2731,"type":"article-journal","container-title":"Bioorganic &amp; Medicinal Chemistry","DOI":"10.1016/j.bmc.2021.116588","ISSN":"09680896","journalAbbreviation":"Bioorg Med Chem","language":"en","page":"116588","source":"DOI.org (Crossref)","title":"Using in vitro ADME data for lead compound selection: An emphasis on PAMPA pH 5 permeability and oral bioavailability","title-short":"Using in vitro ADME data for lead compound selection","volume":"56","author":[{"family":"Williams","given":"Jordan"},{"family":"Siramshetty","given":"Vishal"},{"family":"Nguyễn","given":"Ðắc-Trung"},{"family":"Padilha","given":"Elias Carvalho"},{"family":"Kabir","given":"Md."},{"family":"Yu","given":"Kyeong-Ri"},{"family":"Wang","given":"Amy Q."},{"family":"Zhao","given":"Tongan"},{"family":"Itkin","given":"Misha"},{"family":"Shinn","given":"Paul"},{"family":"Mathé","given":"Ewy A."},{"family":"Xu","given":"Xin"},{"family":"Shah","given":"Pranav"}],"issued":{"date-parts":[["2022",2]]}}}],"schema":"https://github.com/citation-style-language/schema/raw/master/csl-citation.json"} </w:instrText>
      </w:r>
      <w:r>
        <w:rPr>
          <w:rFonts w:cs="Arial"/>
          <w:color w:val="001D35"/>
          <w:szCs w:val="27"/>
          <w:shd w:val="clear" w:color="auto" w:fill="FFFFFF"/>
          <w:lang w:val="en-ZA"/>
        </w:rPr>
        <w:fldChar w:fldCharType="separate"/>
      </w:r>
      <w:r w:rsidRPr="005A497F">
        <w:rPr>
          <w:rFonts w:cs="Arial"/>
          <w:lang w:val="en-ZA"/>
        </w:rPr>
        <w:t>[55]</w:t>
      </w:r>
      <w:r>
        <w:rPr>
          <w:rFonts w:cs="Arial"/>
          <w:color w:val="001D35"/>
          <w:szCs w:val="27"/>
          <w:shd w:val="clear" w:color="auto" w:fill="FFFFFF"/>
          <w:lang w:val="en-ZA"/>
        </w:rPr>
        <w:fldChar w:fldCharType="end"/>
      </w:r>
      <w:r>
        <w:rPr>
          <w:rFonts w:cs="Arial"/>
          <w:color w:val="001D35"/>
          <w:szCs w:val="27"/>
          <w:shd w:val="clear" w:color="auto" w:fill="FFFFFF"/>
          <w:lang w:val="en-ZA"/>
        </w:rPr>
        <w:t xml:space="preserve">. The volumes of distribution of </w:t>
      </w:r>
      <w:r w:rsidRPr="008C798C">
        <w:rPr>
          <w:rFonts w:cs="Arial"/>
          <w:b/>
          <w:color w:val="001D35"/>
          <w:szCs w:val="27"/>
          <w:shd w:val="clear" w:color="auto" w:fill="FFFFFF"/>
          <w:lang w:val="en-ZA"/>
        </w:rPr>
        <w:t>1-3</w:t>
      </w:r>
      <w:r>
        <w:rPr>
          <w:rFonts w:cs="Arial"/>
          <w:color w:val="001D35"/>
          <w:szCs w:val="27"/>
          <w:shd w:val="clear" w:color="auto" w:fill="FFFFFF"/>
          <w:lang w:val="en-ZA"/>
        </w:rPr>
        <w:t xml:space="preserve"> are estimated to be respectively 0.283, 0.805, and 1.131 L/Kg while compound </w:t>
      </w:r>
      <w:r w:rsidRPr="008C798C">
        <w:rPr>
          <w:rFonts w:cs="Arial"/>
          <w:b/>
          <w:color w:val="001D35"/>
          <w:szCs w:val="27"/>
          <w:shd w:val="clear" w:color="auto" w:fill="FFFFFF"/>
          <w:lang w:val="en-ZA"/>
        </w:rPr>
        <w:t>4</w:t>
      </w:r>
      <w:r>
        <w:rPr>
          <w:rFonts w:cs="Arial"/>
          <w:color w:val="001D35"/>
          <w:szCs w:val="27"/>
          <w:shd w:val="clear" w:color="auto" w:fill="FFFFFF"/>
          <w:lang w:val="en-ZA"/>
        </w:rPr>
        <w:t xml:space="preserve"> has a poor distribution. </w:t>
      </w:r>
      <w:r>
        <w:rPr>
          <w:lang w:val="en-ZA"/>
        </w:rPr>
        <w:t xml:space="preserve">Compound </w:t>
      </w:r>
      <w:r w:rsidRPr="008C798C">
        <w:rPr>
          <w:b/>
          <w:lang w:val="en-ZA"/>
        </w:rPr>
        <w:t>3</w:t>
      </w:r>
      <w:r>
        <w:rPr>
          <w:lang w:val="en-ZA"/>
        </w:rPr>
        <w:t xml:space="preserve"> has</w:t>
      </w:r>
      <w:r w:rsidRPr="00114940">
        <w:rPr>
          <w:lang w:val="en-ZA"/>
        </w:rPr>
        <w:t xml:space="preserve"> low neurotoxicity and demonstrates good blood-</w:t>
      </w:r>
      <w:r>
        <w:rPr>
          <w:lang w:val="en-ZA"/>
        </w:rPr>
        <w:t xml:space="preserve">brain barrier (BBB) permeation, medium fraction unbound to plasma (Fu, </w:t>
      </w:r>
      <w:r w:rsidRPr="00FE0E4F">
        <w:rPr>
          <w:color w:val="000000"/>
          <w:sz w:val="20"/>
          <w:szCs w:val="20"/>
          <w:lang w:val="en-ZA"/>
        </w:rPr>
        <w:t>7.068</w:t>
      </w:r>
      <w:r>
        <w:rPr>
          <w:lang w:val="en-ZA"/>
        </w:rPr>
        <w:t>)</w:t>
      </w:r>
      <w:r w:rsidRPr="00114940">
        <w:rPr>
          <w:lang w:val="en-ZA"/>
        </w:rPr>
        <w:t>, making it a promising candidate for the treatment of brain disorders</w:t>
      </w:r>
      <w:r>
        <w:rPr>
          <w:lang w:val="en-ZA"/>
        </w:rPr>
        <w:t>. Unfortunately, these compounds appeared to cause insignificant damage to the liver with a DILI (</w:t>
      </w:r>
      <w:r w:rsidRPr="002F16DC">
        <w:rPr>
          <w:color w:val="000000"/>
          <w:sz w:val="20"/>
          <w:szCs w:val="20"/>
          <w:lang w:val="en-ZA"/>
        </w:rPr>
        <w:t>Drug Induced Liver Injury</w:t>
      </w:r>
      <w:r>
        <w:rPr>
          <w:lang w:val="en-ZA"/>
        </w:rPr>
        <w:t xml:space="preserve">) value of </w:t>
      </w:r>
      <w:r w:rsidRPr="00BC6A51">
        <w:rPr>
          <w:color w:val="000000"/>
          <w:szCs w:val="20"/>
          <w:lang w:val="en-ZA"/>
        </w:rPr>
        <w:t>0.296 and many other toxicity parameters are associated</w:t>
      </w:r>
      <w:r w:rsidRPr="00114940">
        <w:rPr>
          <w:lang w:val="en-ZA"/>
        </w:rPr>
        <w:t>.</w:t>
      </w:r>
      <w:r>
        <w:rPr>
          <w:lang w:val="en-ZA"/>
        </w:rPr>
        <w:t xml:space="preserve"> Other compounds expressed numerous toxicities such as </w:t>
      </w:r>
      <w:r w:rsidRPr="00DC5813">
        <w:rPr>
          <w:lang w:val="en-ZA"/>
        </w:rPr>
        <w:t>nephrotoxicity, neurotoxicity, hematotoxicity, genotoxicity</w:t>
      </w:r>
      <w:r>
        <w:rPr>
          <w:lang w:val="en-ZA"/>
        </w:rPr>
        <w:t>,</w:t>
      </w:r>
      <w:r w:rsidRPr="00DC5813">
        <w:rPr>
          <w:lang w:val="en-ZA"/>
        </w:rPr>
        <w:t xml:space="preserve"> and immunotoxicity. </w:t>
      </w:r>
      <w:r>
        <w:rPr>
          <w:lang w:val="en-ZA"/>
        </w:rPr>
        <w:t xml:space="preserve">All these compounds have medium excretion via plasma, excepted compound </w:t>
      </w:r>
      <w:r w:rsidRPr="008C798C">
        <w:rPr>
          <w:b/>
          <w:lang w:val="en-ZA"/>
        </w:rPr>
        <w:t>4</w:t>
      </w:r>
      <w:r>
        <w:rPr>
          <w:b/>
          <w:lang w:val="en-ZA"/>
        </w:rPr>
        <w:t>,</w:t>
      </w:r>
      <w:r>
        <w:rPr>
          <w:lang w:val="en-ZA"/>
        </w:rPr>
        <w:t xml:space="preserve"> which has excellent excretion. Table </w:t>
      </w:r>
      <w:r>
        <w:rPr>
          <w:b/>
          <w:lang w:val="en-ZA"/>
        </w:rPr>
        <w:t>4</w:t>
      </w:r>
      <w:r>
        <w:rPr>
          <w:lang w:val="en-ZA"/>
        </w:rPr>
        <w:t xml:space="preserve"> contains the ADMET properties of compounds </w:t>
      </w:r>
      <w:r w:rsidRPr="00B31271">
        <w:rPr>
          <w:b/>
          <w:lang w:val="en-ZA"/>
        </w:rPr>
        <w:t>1-4</w:t>
      </w:r>
      <w:r>
        <w:rPr>
          <w:lang w:val="en-ZA"/>
        </w:rPr>
        <w:t>.</w:t>
      </w:r>
    </w:p>
    <w:p w14:paraId="3E496BF1" w14:textId="77777777" w:rsidR="00506195" w:rsidRPr="00114940" w:rsidRDefault="00506195" w:rsidP="00506195">
      <w:pPr>
        <w:spacing w:after="0"/>
        <w:rPr>
          <w:lang w:val="en-ZA"/>
        </w:rPr>
      </w:pPr>
      <w:r w:rsidRPr="00114940">
        <w:rPr>
          <w:b/>
          <w:lang w:val="en-ZA"/>
        </w:rPr>
        <w:t xml:space="preserve">Table </w:t>
      </w:r>
      <w:r>
        <w:rPr>
          <w:b/>
          <w:lang w:val="en-ZA"/>
        </w:rPr>
        <w:t>4</w:t>
      </w:r>
      <w:r>
        <w:rPr>
          <w:lang w:val="en-ZA"/>
        </w:rPr>
        <w:t xml:space="preserve">. </w:t>
      </w:r>
      <w:r w:rsidRPr="004B71FC">
        <w:rPr>
          <w:lang w:val="en-ZA"/>
        </w:rPr>
        <w:t>Absorption, Distribution, Metabolism, Excretion, and Toxicity</w:t>
      </w:r>
      <w:r>
        <w:rPr>
          <w:lang w:val="en-ZA"/>
        </w:rPr>
        <w:t xml:space="preserve"> properties of compounds </w:t>
      </w:r>
      <w:r w:rsidRPr="00B31271">
        <w:rPr>
          <w:b/>
          <w:lang w:val="en-ZA"/>
        </w:rPr>
        <w:t>1-4</w:t>
      </w:r>
    </w:p>
    <w:tbl>
      <w:tblPr>
        <w:tblStyle w:val="TableGrid"/>
        <w:tblW w:w="10915" w:type="dxa"/>
        <w:tblInd w:w="-714" w:type="dxa"/>
        <w:tblLook w:val="04A0" w:firstRow="1" w:lastRow="0" w:firstColumn="1" w:lastColumn="0" w:noHBand="0" w:noVBand="1"/>
      </w:tblPr>
      <w:tblGrid>
        <w:gridCol w:w="1276"/>
        <w:gridCol w:w="1985"/>
        <w:gridCol w:w="3118"/>
        <w:gridCol w:w="1560"/>
        <w:gridCol w:w="2976"/>
      </w:tblGrid>
      <w:tr w:rsidR="00506195" w:rsidRPr="00C16E93" w14:paraId="56C993AA" w14:textId="77777777" w:rsidTr="00BF293F">
        <w:tc>
          <w:tcPr>
            <w:tcW w:w="1276" w:type="dxa"/>
          </w:tcPr>
          <w:p w14:paraId="21BEDE56" w14:textId="77777777" w:rsidR="00506195" w:rsidRPr="00C16E93" w:rsidRDefault="00506195" w:rsidP="00BF293F">
            <w:pPr>
              <w:pStyle w:val="ListParagraph"/>
              <w:spacing w:before="0" w:after="0" w:line="240" w:lineRule="auto"/>
              <w:ind w:left="0"/>
              <w:rPr>
                <w:rFonts w:cs="Arial"/>
                <w:sz w:val="18"/>
                <w:szCs w:val="18"/>
                <w:lang w:val="en-ZA"/>
              </w:rPr>
            </w:pPr>
          </w:p>
        </w:tc>
        <w:tc>
          <w:tcPr>
            <w:tcW w:w="1985" w:type="dxa"/>
          </w:tcPr>
          <w:p w14:paraId="32643E4B" w14:textId="77777777" w:rsidR="00506195" w:rsidRPr="00C16E93" w:rsidRDefault="00506195" w:rsidP="00BF293F">
            <w:pPr>
              <w:pStyle w:val="ListParagraph"/>
              <w:spacing w:before="0" w:after="0" w:line="240" w:lineRule="auto"/>
              <w:ind w:left="0"/>
              <w:rPr>
                <w:rFonts w:cs="Arial"/>
                <w:b/>
                <w:sz w:val="18"/>
                <w:szCs w:val="18"/>
                <w:lang w:val="en-ZA"/>
              </w:rPr>
            </w:pPr>
            <w:r w:rsidRPr="00C16E93">
              <w:rPr>
                <w:rFonts w:cs="Arial"/>
                <w:b/>
                <w:sz w:val="18"/>
                <w:szCs w:val="18"/>
                <w:lang w:val="en-ZA"/>
              </w:rPr>
              <w:t>1</w:t>
            </w:r>
          </w:p>
        </w:tc>
        <w:tc>
          <w:tcPr>
            <w:tcW w:w="3118" w:type="dxa"/>
          </w:tcPr>
          <w:p w14:paraId="4AB68DCD" w14:textId="77777777" w:rsidR="00506195" w:rsidRPr="00C16E93" w:rsidRDefault="00506195" w:rsidP="00BF293F">
            <w:pPr>
              <w:pStyle w:val="ListParagraph"/>
              <w:spacing w:before="0" w:after="0" w:line="240" w:lineRule="auto"/>
              <w:ind w:left="0"/>
              <w:rPr>
                <w:rFonts w:cs="Arial"/>
                <w:b/>
                <w:sz w:val="18"/>
                <w:szCs w:val="18"/>
                <w:lang w:val="en-ZA"/>
              </w:rPr>
            </w:pPr>
            <w:r w:rsidRPr="00C16E93">
              <w:rPr>
                <w:rFonts w:cs="Arial"/>
                <w:b/>
                <w:sz w:val="18"/>
                <w:szCs w:val="18"/>
                <w:lang w:val="en-ZA"/>
              </w:rPr>
              <w:t>2</w:t>
            </w:r>
          </w:p>
        </w:tc>
        <w:tc>
          <w:tcPr>
            <w:tcW w:w="1560" w:type="dxa"/>
          </w:tcPr>
          <w:p w14:paraId="586AC10C" w14:textId="77777777" w:rsidR="00506195" w:rsidRPr="00C16E93" w:rsidRDefault="00506195" w:rsidP="00BF293F">
            <w:pPr>
              <w:pStyle w:val="ListParagraph"/>
              <w:spacing w:before="0" w:after="0" w:line="240" w:lineRule="auto"/>
              <w:ind w:left="0"/>
              <w:rPr>
                <w:rFonts w:cs="Arial"/>
                <w:b/>
                <w:sz w:val="18"/>
                <w:szCs w:val="18"/>
                <w:lang w:val="en-ZA"/>
              </w:rPr>
            </w:pPr>
            <w:r w:rsidRPr="00C16E93">
              <w:rPr>
                <w:rFonts w:cs="Arial"/>
                <w:b/>
                <w:sz w:val="18"/>
                <w:szCs w:val="18"/>
                <w:lang w:val="en-ZA"/>
              </w:rPr>
              <w:t>3</w:t>
            </w:r>
          </w:p>
        </w:tc>
        <w:tc>
          <w:tcPr>
            <w:tcW w:w="2976" w:type="dxa"/>
          </w:tcPr>
          <w:p w14:paraId="127CBF75" w14:textId="77777777" w:rsidR="00506195" w:rsidRPr="00C16E93" w:rsidRDefault="00506195" w:rsidP="00BF293F">
            <w:pPr>
              <w:pStyle w:val="ListParagraph"/>
              <w:spacing w:before="0" w:after="0" w:line="240" w:lineRule="auto"/>
              <w:ind w:left="0"/>
              <w:rPr>
                <w:rFonts w:cs="Arial"/>
                <w:b/>
                <w:sz w:val="18"/>
                <w:szCs w:val="18"/>
                <w:lang w:val="en-ZA"/>
              </w:rPr>
            </w:pPr>
            <w:r w:rsidRPr="00C16E93">
              <w:rPr>
                <w:rFonts w:cs="Arial"/>
                <w:b/>
                <w:sz w:val="18"/>
                <w:szCs w:val="18"/>
                <w:lang w:val="en-ZA"/>
              </w:rPr>
              <w:t>4</w:t>
            </w:r>
          </w:p>
        </w:tc>
      </w:tr>
      <w:tr w:rsidR="00506195" w:rsidRPr="008764D2" w14:paraId="79D9276E" w14:textId="77777777" w:rsidTr="00BF293F">
        <w:tc>
          <w:tcPr>
            <w:tcW w:w="1276" w:type="dxa"/>
          </w:tcPr>
          <w:p w14:paraId="0E32C863"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Absorption</w:t>
            </w:r>
          </w:p>
        </w:tc>
        <w:tc>
          <w:tcPr>
            <w:tcW w:w="1985" w:type="dxa"/>
          </w:tcPr>
          <w:p w14:paraId="4D3E3975"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MDCK permeability, PAMPA, Pgp inhibitor and substrate, HIA</w:t>
            </w:r>
          </w:p>
        </w:tc>
        <w:tc>
          <w:tcPr>
            <w:tcW w:w="3118" w:type="dxa"/>
          </w:tcPr>
          <w:p w14:paraId="672F1FE2"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Caco-2 permeability (</w:t>
            </w:r>
            <w:r w:rsidRPr="006F35E8">
              <w:rPr>
                <w:rFonts w:cs="Arial"/>
                <w:color w:val="212529"/>
                <w:sz w:val="18"/>
                <w:szCs w:val="18"/>
                <w:shd w:val="clear" w:color="auto" w:fill="FFFFFF"/>
              </w:rPr>
              <w:t>-5.075</w:t>
            </w:r>
            <w:r w:rsidRPr="006F35E8">
              <w:rPr>
                <w:rFonts w:cs="Arial"/>
                <w:sz w:val="18"/>
                <w:szCs w:val="18"/>
                <w:lang w:val="en-ZA"/>
              </w:rPr>
              <w:t>), MDCK permeability, PAMPA (</w:t>
            </w:r>
            <w:r w:rsidRPr="006F35E8">
              <w:rPr>
                <w:rFonts w:cs="Arial"/>
                <w:color w:val="000000"/>
                <w:sz w:val="18"/>
                <w:szCs w:val="18"/>
              </w:rPr>
              <w:t>0.006</w:t>
            </w:r>
            <w:r w:rsidRPr="006F35E8">
              <w:rPr>
                <w:rFonts w:cs="Arial"/>
                <w:sz w:val="18"/>
                <w:szCs w:val="18"/>
                <w:lang w:val="en-ZA"/>
              </w:rPr>
              <w:t>), Pgp substrate, HIA ≥ 30%</w:t>
            </w:r>
          </w:p>
        </w:tc>
        <w:tc>
          <w:tcPr>
            <w:tcW w:w="1560" w:type="dxa"/>
          </w:tcPr>
          <w:p w14:paraId="15E70DE6"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Caco-2 (</w:t>
            </w:r>
            <w:r w:rsidRPr="006F35E8">
              <w:rPr>
                <w:rFonts w:cs="Arial"/>
                <w:color w:val="000000"/>
                <w:sz w:val="18"/>
                <w:szCs w:val="18"/>
              </w:rPr>
              <w:t>-5.077</w:t>
            </w:r>
            <w:r w:rsidRPr="006F35E8">
              <w:rPr>
                <w:rFonts w:cs="Arial"/>
                <w:sz w:val="18"/>
                <w:szCs w:val="18"/>
                <w:lang w:val="en-ZA"/>
              </w:rPr>
              <w:t>) and MDCK permeability, HIA ≥ 30%</w:t>
            </w:r>
          </w:p>
        </w:tc>
        <w:tc>
          <w:tcPr>
            <w:tcW w:w="2976" w:type="dxa"/>
          </w:tcPr>
          <w:p w14:paraId="5C0D0080"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Caco-2 permeability (</w:t>
            </w:r>
            <w:r w:rsidRPr="006F35E8">
              <w:rPr>
                <w:rFonts w:cs="Arial"/>
                <w:color w:val="212529"/>
                <w:sz w:val="18"/>
                <w:szCs w:val="18"/>
                <w:shd w:val="clear" w:color="auto" w:fill="FFFFFF"/>
              </w:rPr>
              <w:t>-5.099</w:t>
            </w:r>
            <w:r w:rsidRPr="006F35E8">
              <w:rPr>
                <w:rFonts w:cs="Arial"/>
                <w:sz w:val="18"/>
                <w:szCs w:val="18"/>
                <w:lang w:val="en-ZA"/>
              </w:rPr>
              <w:t>), MDCK permeability, PAMPA, Pgp substrate</w:t>
            </w:r>
          </w:p>
        </w:tc>
      </w:tr>
      <w:tr w:rsidR="00506195" w:rsidRPr="006F35E8" w14:paraId="1F42E05D" w14:textId="77777777" w:rsidTr="00BF293F">
        <w:tc>
          <w:tcPr>
            <w:tcW w:w="1276" w:type="dxa"/>
          </w:tcPr>
          <w:p w14:paraId="1ACAAD9C"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Distribution</w:t>
            </w:r>
          </w:p>
        </w:tc>
        <w:tc>
          <w:tcPr>
            <w:tcW w:w="1985" w:type="dxa"/>
          </w:tcPr>
          <w:p w14:paraId="6C72FCE1"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VDss (</w:t>
            </w:r>
            <w:r w:rsidRPr="006F35E8">
              <w:rPr>
                <w:rFonts w:cs="Arial"/>
                <w:color w:val="212529"/>
                <w:sz w:val="18"/>
                <w:szCs w:val="18"/>
                <w:shd w:val="clear" w:color="auto" w:fill="FFFFFF"/>
              </w:rPr>
              <w:t>1.759</w:t>
            </w:r>
            <w:r w:rsidRPr="006F35E8">
              <w:rPr>
                <w:rFonts w:cs="Arial"/>
                <w:sz w:val="18"/>
                <w:szCs w:val="18"/>
                <w:lang w:val="en-ZA"/>
              </w:rPr>
              <w:t>) and BBB</w:t>
            </w:r>
          </w:p>
        </w:tc>
        <w:tc>
          <w:tcPr>
            <w:tcW w:w="3118" w:type="dxa"/>
          </w:tcPr>
          <w:p w14:paraId="125C4152"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VDss (</w:t>
            </w:r>
            <w:r w:rsidRPr="006F35E8">
              <w:rPr>
                <w:rFonts w:cs="Arial"/>
                <w:color w:val="212529"/>
                <w:sz w:val="18"/>
                <w:szCs w:val="18"/>
                <w:shd w:val="clear" w:color="auto" w:fill="FFFFFF"/>
              </w:rPr>
              <w:t>0.805)</w:t>
            </w:r>
            <w:r w:rsidRPr="006F35E8">
              <w:rPr>
                <w:rFonts w:cs="Arial"/>
                <w:sz w:val="18"/>
                <w:szCs w:val="18"/>
                <w:lang w:val="en-ZA"/>
              </w:rPr>
              <w:t xml:space="preserve"> and BBB</w:t>
            </w:r>
          </w:p>
        </w:tc>
        <w:tc>
          <w:tcPr>
            <w:tcW w:w="1560" w:type="dxa"/>
          </w:tcPr>
          <w:p w14:paraId="7842AABF"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VDss (</w:t>
            </w:r>
            <w:r w:rsidRPr="006F35E8">
              <w:rPr>
                <w:rFonts w:cs="Arial"/>
                <w:color w:val="000000"/>
                <w:sz w:val="18"/>
                <w:szCs w:val="18"/>
              </w:rPr>
              <w:t>0.053</w:t>
            </w:r>
            <w:r w:rsidRPr="006F35E8">
              <w:rPr>
                <w:rFonts w:cs="Arial"/>
                <w:sz w:val="18"/>
                <w:szCs w:val="18"/>
                <w:lang w:val="en-ZA"/>
              </w:rPr>
              <w:t>), BBB (0.0), and Fu (</w:t>
            </w:r>
            <w:r w:rsidRPr="006F35E8">
              <w:rPr>
                <w:rFonts w:cs="Arial"/>
                <w:color w:val="000000"/>
                <w:sz w:val="18"/>
                <w:szCs w:val="18"/>
              </w:rPr>
              <w:t>7.068</w:t>
            </w:r>
            <w:r w:rsidRPr="006F35E8">
              <w:rPr>
                <w:rFonts w:cs="Arial"/>
                <w:sz w:val="18"/>
                <w:szCs w:val="18"/>
                <w:lang w:val="en-ZA"/>
              </w:rPr>
              <w:t>)</w:t>
            </w:r>
          </w:p>
        </w:tc>
        <w:tc>
          <w:tcPr>
            <w:tcW w:w="2976" w:type="dxa"/>
          </w:tcPr>
          <w:p w14:paraId="309D57ED"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BBB and OATP1B1</w:t>
            </w:r>
          </w:p>
        </w:tc>
      </w:tr>
      <w:tr w:rsidR="00506195" w:rsidRPr="008764D2" w14:paraId="05BD04E5" w14:textId="77777777" w:rsidTr="00BF293F">
        <w:tc>
          <w:tcPr>
            <w:tcW w:w="1276" w:type="dxa"/>
          </w:tcPr>
          <w:p w14:paraId="63A60B47" w14:textId="77777777" w:rsidR="00506195" w:rsidRPr="00C16E93" w:rsidRDefault="00506195" w:rsidP="00BF293F">
            <w:pPr>
              <w:pStyle w:val="ListParagraph"/>
              <w:spacing w:before="0" w:after="0" w:line="240" w:lineRule="auto"/>
              <w:ind w:left="0"/>
              <w:rPr>
                <w:rFonts w:cs="Arial"/>
                <w:sz w:val="18"/>
                <w:szCs w:val="18"/>
                <w:lang w:val="en-ZA"/>
              </w:rPr>
            </w:pPr>
            <w:r w:rsidRPr="00C16E93">
              <w:rPr>
                <w:rFonts w:cs="Arial"/>
                <w:sz w:val="18"/>
                <w:szCs w:val="18"/>
                <w:lang w:val="en-ZA"/>
              </w:rPr>
              <w:t>Metabolism</w:t>
            </w:r>
          </w:p>
        </w:tc>
        <w:tc>
          <w:tcPr>
            <w:tcW w:w="1985" w:type="dxa"/>
          </w:tcPr>
          <w:p w14:paraId="740B852C" w14:textId="77777777" w:rsidR="00506195" w:rsidRPr="00C16E93" w:rsidRDefault="00506195" w:rsidP="00BF293F">
            <w:pPr>
              <w:pStyle w:val="ListParagraph"/>
              <w:spacing w:before="0" w:after="0" w:line="240" w:lineRule="auto"/>
              <w:ind w:left="0"/>
              <w:rPr>
                <w:rFonts w:cs="Arial"/>
                <w:sz w:val="18"/>
                <w:szCs w:val="18"/>
                <w:lang w:val="en-ZA"/>
              </w:rPr>
            </w:pPr>
            <w:r w:rsidRPr="00C16E93">
              <w:rPr>
                <w:rFonts w:cs="Arial"/>
                <w:sz w:val="18"/>
                <w:szCs w:val="18"/>
                <w:lang w:val="en-ZA"/>
              </w:rPr>
              <w:t>CYP2B6, CYP2C8 and HLM stability</w:t>
            </w:r>
          </w:p>
        </w:tc>
        <w:tc>
          <w:tcPr>
            <w:tcW w:w="3118" w:type="dxa"/>
          </w:tcPr>
          <w:p w14:paraId="7900D5C7" w14:textId="77777777" w:rsidR="00506195" w:rsidRPr="00C16E93" w:rsidRDefault="00506195" w:rsidP="00BF293F">
            <w:pPr>
              <w:pStyle w:val="ListParagraph"/>
              <w:spacing w:before="0" w:after="0" w:line="240" w:lineRule="auto"/>
              <w:ind w:left="0"/>
              <w:rPr>
                <w:rFonts w:cs="Arial"/>
                <w:sz w:val="18"/>
                <w:szCs w:val="18"/>
                <w:lang w:val="en-ZA"/>
              </w:rPr>
            </w:pPr>
            <w:r w:rsidRPr="00C16E93">
              <w:rPr>
                <w:rFonts w:cs="Arial"/>
                <w:sz w:val="18"/>
                <w:szCs w:val="18"/>
                <w:lang w:val="en-ZA"/>
              </w:rPr>
              <w:t>CYP2C8 and HLM stability</w:t>
            </w:r>
          </w:p>
        </w:tc>
        <w:tc>
          <w:tcPr>
            <w:tcW w:w="1560" w:type="dxa"/>
          </w:tcPr>
          <w:p w14:paraId="3016299B" w14:textId="77777777" w:rsidR="00506195" w:rsidRPr="00C16E93" w:rsidRDefault="00506195" w:rsidP="00BF293F">
            <w:pPr>
              <w:pStyle w:val="ListParagraph"/>
              <w:spacing w:before="0" w:after="0" w:line="240" w:lineRule="auto"/>
              <w:ind w:left="0"/>
              <w:rPr>
                <w:rFonts w:cs="Arial"/>
                <w:sz w:val="18"/>
                <w:szCs w:val="18"/>
                <w:lang w:val="en-ZA"/>
              </w:rPr>
            </w:pPr>
            <w:r w:rsidRPr="00C16E93">
              <w:rPr>
                <w:rFonts w:cs="Arial"/>
                <w:sz w:val="18"/>
                <w:szCs w:val="18"/>
                <w:lang w:val="en-ZA"/>
              </w:rPr>
              <w:t>CYP2B6, CYP2C8 and HLM stability</w:t>
            </w:r>
          </w:p>
        </w:tc>
        <w:tc>
          <w:tcPr>
            <w:tcW w:w="2976" w:type="dxa"/>
          </w:tcPr>
          <w:p w14:paraId="5D46F1F4" w14:textId="77777777" w:rsidR="00506195" w:rsidRPr="00C16E93" w:rsidRDefault="00506195" w:rsidP="00BF293F">
            <w:pPr>
              <w:pStyle w:val="ListParagraph"/>
              <w:spacing w:before="0" w:after="0" w:line="240" w:lineRule="auto"/>
              <w:ind w:left="0"/>
              <w:rPr>
                <w:rFonts w:cs="Arial"/>
                <w:sz w:val="18"/>
                <w:szCs w:val="18"/>
                <w:lang w:val="en-ZA"/>
              </w:rPr>
            </w:pPr>
            <w:r w:rsidRPr="00C16E93">
              <w:rPr>
                <w:rFonts w:cs="Arial"/>
                <w:sz w:val="18"/>
                <w:szCs w:val="18"/>
                <w:lang w:val="en-ZA"/>
              </w:rPr>
              <w:t>CYP2C9, and CYP2D6 substrates, CYP2B6, and CYP2C8 inhibitors</w:t>
            </w:r>
          </w:p>
        </w:tc>
      </w:tr>
      <w:tr w:rsidR="00506195" w:rsidRPr="006F35E8" w14:paraId="6C7DBB0D" w14:textId="77777777" w:rsidTr="00BF293F">
        <w:tc>
          <w:tcPr>
            <w:tcW w:w="1276" w:type="dxa"/>
          </w:tcPr>
          <w:p w14:paraId="3F718435"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Excretion</w:t>
            </w:r>
          </w:p>
        </w:tc>
        <w:tc>
          <w:tcPr>
            <w:tcW w:w="1985" w:type="dxa"/>
          </w:tcPr>
          <w:p w14:paraId="00E9B5E2"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CL</w:t>
            </w:r>
            <w:r w:rsidRPr="006F35E8">
              <w:rPr>
                <w:rFonts w:cs="Arial"/>
                <w:sz w:val="18"/>
                <w:szCs w:val="18"/>
                <w:vertAlign w:val="subscript"/>
                <w:lang w:val="en-ZA"/>
              </w:rPr>
              <w:t>plasma</w:t>
            </w:r>
            <w:r w:rsidRPr="006F35E8">
              <w:rPr>
                <w:rFonts w:cs="Arial"/>
                <w:sz w:val="18"/>
                <w:szCs w:val="18"/>
                <w:lang w:val="en-ZA"/>
              </w:rPr>
              <w:t xml:space="preserve"> </w:t>
            </w:r>
            <w:r w:rsidRPr="006F35E8">
              <w:rPr>
                <w:rFonts w:cs="Arial"/>
                <w:color w:val="212529"/>
                <w:sz w:val="18"/>
                <w:szCs w:val="18"/>
                <w:shd w:val="clear" w:color="auto" w:fill="FFFFFF"/>
              </w:rPr>
              <w:t xml:space="preserve">(2.95 </w:t>
            </w:r>
            <w:r w:rsidRPr="006F35E8">
              <w:rPr>
                <w:rFonts w:cs="Arial"/>
                <w:color w:val="000000"/>
                <w:sz w:val="18"/>
                <w:szCs w:val="18"/>
              </w:rPr>
              <w:t>mL/min/kg</w:t>
            </w:r>
            <w:r w:rsidRPr="006F35E8">
              <w:rPr>
                <w:rFonts w:cs="Arial"/>
                <w:color w:val="212529"/>
                <w:sz w:val="18"/>
                <w:szCs w:val="18"/>
                <w:shd w:val="clear" w:color="auto" w:fill="FFFFFF"/>
              </w:rPr>
              <w:t>)</w:t>
            </w:r>
          </w:p>
        </w:tc>
        <w:tc>
          <w:tcPr>
            <w:tcW w:w="3118" w:type="dxa"/>
          </w:tcPr>
          <w:p w14:paraId="20F33D4D"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CL</w:t>
            </w:r>
            <w:r w:rsidRPr="006F35E8">
              <w:rPr>
                <w:rFonts w:cs="Arial"/>
                <w:sz w:val="18"/>
                <w:szCs w:val="18"/>
                <w:vertAlign w:val="subscript"/>
                <w:lang w:val="en-ZA"/>
              </w:rPr>
              <w:t>plasma</w:t>
            </w:r>
            <w:r w:rsidRPr="006F35E8">
              <w:rPr>
                <w:rFonts w:cs="Arial"/>
                <w:sz w:val="18"/>
                <w:szCs w:val="18"/>
                <w:lang w:val="en-ZA"/>
              </w:rPr>
              <w:t xml:space="preserve"> (</w:t>
            </w:r>
            <w:r w:rsidRPr="006F35E8">
              <w:rPr>
                <w:rFonts w:cs="Arial"/>
                <w:color w:val="212529"/>
                <w:sz w:val="18"/>
                <w:szCs w:val="18"/>
                <w:shd w:val="clear" w:color="auto" w:fill="FFFFFF"/>
              </w:rPr>
              <w:t xml:space="preserve">12.944 </w:t>
            </w:r>
            <w:r w:rsidRPr="006F35E8">
              <w:rPr>
                <w:rFonts w:cs="Arial"/>
                <w:color w:val="000000"/>
                <w:sz w:val="18"/>
                <w:szCs w:val="18"/>
              </w:rPr>
              <w:t>mL/min/kg</w:t>
            </w:r>
            <w:r w:rsidRPr="006F35E8">
              <w:rPr>
                <w:rFonts w:cs="Arial"/>
                <w:sz w:val="18"/>
                <w:szCs w:val="18"/>
                <w:lang w:val="en-ZA"/>
              </w:rPr>
              <w:t>)</w:t>
            </w:r>
          </w:p>
        </w:tc>
        <w:tc>
          <w:tcPr>
            <w:tcW w:w="1560" w:type="dxa"/>
          </w:tcPr>
          <w:p w14:paraId="2E836E2B"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CL</w:t>
            </w:r>
            <w:r w:rsidRPr="006F35E8">
              <w:rPr>
                <w:rFonts w:cs="Arial"/>
                <w:sz w:val="18"/>
                <w:szCs w:val="18"/>
                <w:vertAlign w:val="subscript"/>
                <w:lang w:val="en-ZA"/>
              </w:rPr>
              <w:t>plasma</w:t>
            </w:r>
            <w:r w:rsidRPr="006F35E8">
              <w:rPr>
                <w:rFonts w:cs="Arial"/>
                <w:sz w:val="18"/>
                <w:szCs w:val="18"/>
                <w:lang w:val="en-ZA"/>
              </w:rPr>
              <w:t xml:space="preserve"> (</w:t>
            </w:r>
            <w:r w:rsidRPr="006F35E8">
              <w:rPr>
                <w:rFonts w:cs="Arial"/>
                <w:color w:val="000000"/>
                <w:sz w:val="18"/>
                <w:szCs w:val="18"/>
              </w:rPr>
              <w:t>9.574 mL/min/kg</w:t>
            </w:r>
            <w:r w:rsidRPr="006F35E8">
              <w:rPr>
                <w:rFonts w:cs="Arial"/>
                <w:sz w:val="18"/>
                <w:szCs w:val="18"/>
                <w:lang w:val="en-ZA"/>
              </w:rPr>
              <w:t>)</w:t>
            </w:r>
          </w:p>
        </w:tc>
        <w:tc>
          <w:tcPr>
            <w:tcW w:w="2976" w:type="dxa"/>
          </w:tcPr>
          <w:p w14:paraId="032639A2" w14:textId="77777777" w:rsidR="00506195" w:rsidRPr="006F35E8" w:rsidRDefault="00506195" w:rsidP="00BF293F">
            <w:pPr>
              <w:pStyle w:val="ListParagraph"/>
              <w:spacing w:before="0" w:after="0" w:line="240" w:lineRule="auto"/>
              <w:ind w:left="0"/>
              <w:rPr>
                <w:rFonts w:cs="Arial"/>
                <w:sz w:val="18"/>
                <w:szCs w:val="18"/>
                <w:lang w:val="en-ZA"/>
              </w:rPr>
            </w:pPr>
            <w:r w:rsidRPr="006F35E8">
              <w:rPr>
                <w:rFonts w:cs="Arial"/>
                <w:sz w:val="18"/>
                <w:szCs w:val="18"/>
                <w:lang w:val="en-ZA"/>
              </w:rPr>
              <w:t>CL</w:t>
            </w:r>
            <w:r w:rsidRPr="006F35E8">
              <w:rPr>
                <w:rFonts w:cs="Arial"/>
                <w:sz w:val="18"/>
                <w:szCs w:val="18"/>
                <w:vertAlign w:val="subscript"/>
                <w:lang w:val="en-ZA"/>
              </w:rPr>
              <w:t>plasma</w:t>
            </w:r>
            <w:r w:rsidRPr="006F35E8">
              <w:rPr>
                <w:rFonts w:cs="Arial"/>
                <w:sz w:val="18"/>
                <w:szCs w:val="18"/>
                <w:lang w:val="en-ZA"/>
              </w:rPr>
              <w:t xml:space="preserve"> (</w:t>
            </w:r>
            <w:r w:rsidRPr="006F35E8">
              <w:rPr>
                <w:rFonts w:cs="Arial"/>
                <w:color w:val="212529"/>
                <w:sz w:val="18"/>
                <w:szCs w:val="18"/>
                <w:shd w:val="clear" w:color="auto" w:fill="FFFFFF"/>
              </w:rPr>
              <w:t xml:space="preserve">4.474 </w:t>
            </w:r>
            <w:r w:rsidRPr="006F35E8">
              <w:rPr>
                <w:rFonts w:cs="Arial"/>
                <w:color w:val="000000"/>
                <w:sz w:val="18"/>
                <w:szCs w:val="18"/>
              </w:rPr>
              <w:t>mL/min/kg</w:t>
            </w:r>
            <w:r w:rsidRPr="006F35E8">
              <w:rPr>
                <w:rFonts w:cs="Arial"/>
                <w:sz w:val="18"/>
                <w:szCs w:val="18"/>
                <w:lang w:val="en-ZA"/>
              </w:rPr>
              <w:t>)</w:t>
            </w:r>
          </w:p>
        </w:tc>
      </w:tr>
      <w:tr w:rsidR="00506195" w:rsidRPr="008764D2" w14:paraId="1D939197" w14:textId="77777777" w:rsidTr="00BF293F">
        <w:tc>
          <w:tcPr>
            <w:tcW w:w="1276" w:type="dxa"/>
          </w:tcPr>
          <w:p w14:paraId="2E7DD6F4" w14:textId="77777777" w:rsidR="00506195" w:rsidRPr="00C04025" w:rsidRDefault="00506195" w:rsidP="00BF293F">
            <w:pPr>
              <w:pStyle w:val="ListParagraph"/>
              <w:spacing w:before="0" w:after="0" w:line="240" w:lineRule="auto"/>
              <w:ind w:left="0"/>
              <w:rPr>
                <w:rFonts w:cs="Arial"/>
                <w:sz w:val="18"/>
                <w:szCs w:val="18"/>
                <w:lang w:val="en-ZA"/>
              </w:rPr>
            </w:pPr>
            <w:r w:rsidRPr="00C04025">
              <w:rPr>
                <w:rFonts w:cs="Arial"/>
                <w:sz w:val="18"/>
                <w:szCs w:val="18"/>
                <w:lang w:val="en-ZA"/>
              </w:rPr>
              <w:t>Toxicity</w:t>
            </w:r>
          </w:p>
        </w:tc>
        <w:tc>
          <w:tcPr>
            <w:tcW w:w="1985" w:type="dxa"/>
          </w:tcPr>
          <w:p w14:paraId="2CAC0CC2" w14:textId="77777777" w:rsidR="00506195" w:rsidRPr="00C04025" w:rsidRDefault="00506195" w:rsidP="00BF293F">
            <w:pPr>
              <w:pStyle w:val="ListParagraph"/>
              <w:spacing w:before="0" w:after="0" w:line="240" w:lineRule="auto"/>
              <w:ind w:left="0"/>
              <w:rPr>
                <w:rFonts w:cs="Arial"/>
                <w:sz w:val="18"/>
                <w:szCs w:val="18"/>
                <w:lang w:val="en-ZA"/>
              </w:rPr>
            </w:pPr>
            <w:r w:rsidRPr="00C04025">
              <w:rPr>
                <w:rFonts w:cs="Arial"/>
                <w:sz w:val="18"/>
                <w:szCs w:val="18"/>
                <w:lang w:val="en-ZA"/>
              </w:rPr>
              <w:t>AMES toxicity (</w:t>
            </w:r>
            <w:r w:rsidRPr="00C04025">
              <w:rPr>
                <w:rFonts w:cs="Arial"/>
                <w:color w:val="212529"/>
                <w:sz w:val="18"/>
                <w:szCs w:val="18"/>
                <w:shd w:val="clear" w:color="auto" w:fill="FFFFFF"/>
              </w:rPr>
              <w:t>0.03</w:t>
            </w:r>
            <w:r w:rsidRPr="00C04025">
              <w:rPr>
                <w:rFonts w:cs="Arial"/>
                <w:sz w:val="18"/>
                <w:szCs w:val="18"/>
                <w:lang w:val="en-ZA"/>
              </w:rPr>
              <w:t>), rat oral acute toxicity (</w:t>
            </w:r>
            <w:r w:rsidRPr="00C04025">
              <w:rPr>
                <w:rFonts w:cs="Arial"/>
                <w:color w:val="212529"/>
                <w:sz w:val="18"/>
                <w:szCs w:val="18"/>
                <w:shd w:val="clear" w:color="auto" w:fill="FFFFFF"/>
              </w:rPr>
              <w:t>0.035</w:t>
            </w:r>
            <w:r w:rsidRPr="00C04025">
              <w:rPr>
                <w:rFonts w:cs="Arial"/>
                <w:sz w:val="18"/>
                <w:szCs w:val="18"/>
                <w:lang w:val="en-ZA"/>
              </w:rPr>
              <w:t>), FDAMDD (</w:t>
            </w:r>
            <w:r w:rsidRPr="00C04025">
              <w:rPr>
                <w:rFonts w:cs="Arial"/>
                <w:color w:val="212529"/>
                <w:sz w:val="18"/>
                <w:szCs w:val="18"/>
                <w:shd w:val="clear" w:color="auto" w:fill="FFFFFF"/>
              </w:rPr>
              <w:t>0.283</w:t>
            </w:r>
            <w:r w:rsidRPr="00C04025">
              <w:rPr>
                <w:rFonts w:cs="Arial"/>
                <w:sz w:val="18"/>
                <w:szCs w:val="18"/>
                <w:lang w:val="en-ZA"/>
              </w:rPr>
              <w:t>), eye corrosion and irritation (</w:t>
            </w:r>
            <w:r w:rsidRPr="00C04025">
              <w:rPr>
                <w:rFonts w:cs="Arial"/>
                <w:color w:val="212529"/>
                <w:sz w:val="18"/>
                <w:szCs w:val="18"/>
                <w:shd w:val="clear" w:color="auto" w:fill="FFFFFF"/>
              </w:rPr>
              <w:t>0.004</w:t>
            </w:r>
            <w:r w:rsidRPr="00C04025">
              <w:rPr>
                <w:rFonts w:cs="Arial"/>
                <w:sz w:val="18"/>
                <w:szCs w:val="18"/>
                <w:lang w:val="en-ZA"/>
              </w:rPr>
              <w:t>), neurotoxicity (</w:t>
            </w:r>
            <w:r w:rsidRPr="00C04025">
              <w:rPr>
                <w:rFonts w:cs="Arial"/>
                <w:color w:val="212529"/>
                <w:sz w:val="18"/>
                <w:szCs w:val="18"/>
                <w:shd w:val="clear" w:color="auto" w:fill="FFFFFF"/>
              </w:rPr>
              <w:t>0.001</w:t>
            </w:r>
            <w:r w:rsidRPr="00C04025">
              <w:rPr>
                <w:rFonts w:cs="Arial"/>
                <w:sz w:val="18"/>
                <w:szCs w:val="18"/>
                <w:lang w:val="en-ZA"/>
              </w:rPr>
              <w:t>), hematotoxicity (</w:t>
            </w:r>
            <w:r w:rsidRPr="00C04025">
              <w:rPr>
                <w:rFonts w:cs="Arial"/>
                <w:color w:val="212529"/>
                <w:sz w:val="18"/>
                <w:szCs w:val="18"/>
                <w:shd w:val="clear" w:color="auto" w:fill="FFFFFF"/>
              </w:rPr>
              <w:t>0.066</w:t>
            </w:r>
            <w:r w:rsidRPr="00C04025">
              <w:rPr>
                <w:rFonts w:cs="Arial"/>
                <w:sz w:val="18"/>
                <w:szCs w:val="18"/>
                <w:lang w:val="en-ZA"/>
              </w:rPr>
              <w:t>), genotoxicity and immunotoxicity (</w:t>
            </w:r>
            <w:r w:rsidRPr="00C04025">
              <w:rPr>
                <w:rFonts w:cs="Arial"/>
                <w:color w:val="212529"/>
                <w:sz w:val="18"/>
                <w:szCs w:val="18"/>
                <w:shd w:val="clear" w:color="auto" w:fill="FFFFFF"/>
              </w:rPr>
              <w:t>0.134</w:t>
            </w:r>
            <w:r w:rsidRPr="00C04025">
              <w:rPr>
                <w:rFonts w:cs="Arial"/>
                <w:sz w:val="18"/>
                <w:szCs w:val="18"/>
                <w:lang w:val="en-ZA"/>
              </w:rPr>
              <w:t>)</w:t>
            </w:r>
          </w:p>
        </w:tc>
        <w:tc>
          <w:tcPr>
            <w:tcW w:w="3118" w:type="dxa"/>
          </w:tcPr>
          <w:p w14:paraId="5F723834" w14:textId="77777777" w:rsidR="00506195" w:rsidRPr="00C04025" w:rsidRDefault="00506195" w:rsidP="00BF293F">
            <w:pPr>
              <w:pStyle w:val="ListParagraph"/>
              <w:spacing w:before="0" w:after="0" w:line="240" w:lineRule="auto"/>
              <w:ind w:left="0"/>
              <w:rPr>
                <w:rFonts w:cs="Arial"/>
                <w:sz w:val="18"/>
                <w:szCs w:val="18"/>
                <w:lang w:val="en-ZA"/>
              </w:rPr>
            </w:pPr>
            <w:r w:rsidRPr="00C04025">
              <w:rPr>
                <w:rFonts w:cs="Arial"/>
                <w:sz w:val="18"/>
                <w:szCs w:val="18"/>
                <w:lang w:val="en-ZA"/>
              </w:rPr>
              <w:t>hERG blockers (</w:t>
            </w:r>
            <w:r w:rsidRPr="00C04025">
              <w:rPr>
                <w:rFonts w:cs="Arial"/>
                <w:color w:val="212529"/>
                <w:sz w:val="18"/>
                <w:szCs w:val="18"/>
                <w:shd w:val="clear" w:color="auto" w:fill="FFFFFF"/>
              </w:rPr>
              <w:t>0.261</w:t>
            </w:r>
            <w:r w:rsidRPr="00C04025">
              <w:rPr>
                <w:rFonts w:cs="Arial"/>
                <w:sz w:val="18"/>
                <w:szCs w:val="18"/>
                <w:lang w:val="en-ZA"/>
              </w:rPr>
              <w:t>), DILI (</w:t>
            </w:r>
            <w:r w:rsidRPr="00C04025">
              <w:rPr>
                <w:rFonts w:cs="Arial"/>
                <w:color w:val="212529"/>
                <w:sz w:val="18"/>
                <w:szCs w:val="18"/>
                <w:shd w:val="clear" w:color="auto" w:fill="FFFFFF"/>
              </w:rPr>
              <w:t>0.111</w:t>
            </w:r>
            <w:r w:rsidRPr="00C04025">
              <w:rPr>
                <w:rFonts w:cs="Arial"/>
                <w:sz w:val="18"/>
                <w:szCs w:val="18"/>
                <w:lang w:val="en-ZA"/>
              </w:rPr>
              <w:t>), AMES toxicity (</w:t>
            </w:r>
            <w:r w:rsidRPr="00C04025">
              <w:rPr>
                <w:rFonts w:cs="Arial"/>
                <w:color w:val="212529"/>
                <w:sz w:val="18"/>
                <w:szCs w:val="18"/>
                <w:shd w:val="clear" w:color="auto" w:fill="FFFFFF"/>
              </w:rPr>
              <w:t>0.049</w:t>
            </w:r>
            <w:r w:rsidRPr="00C04025">
              <w:rPr>
                <w:rFonts w:cs="Arial"/>
                <w:sz w:val="18"/>
                <w:szCs w:val="18"/>
                <w:lang w:val="en-ZA"/>
              </w:rPr>
              <w:t>), rat oral acute toxicity (</w:t>
            </w:r>
            <w:r w:rsidRPr="00C04025">
              <w:rPr>
                <w:rFonts w:cs="Arial"/>
                <w:color w:val="212529"/>
                <w:sz w:val="18"/>
                <w:szCs w:val="18"/>
                <w:shd w:val="clear" w:color="auto" w:fill="FFFFFF"/>
              </w:rPr>
              <w:t>0.209</w:t>
            </w:r>
            <w:r w:rsidRPr="00C04025">
              <w:rPr>
                <w:rFonts w:cs="Arial"/>
                <w:sz w:val="18"/>
                <w:szCs w:val="18"/>
                <w:lang w:val="en-ZA"/>
              </w:rPr>
              <w:t>), skin sensitization (</w:t>
            </w:r>
            <w:r w:rsidRPr="00C04025">
              <w:rPr>
                <w:rFonts w:cs="Arial"/>
                <w:color w:val="212529"/>
                <w:sz w:val="18"/>
                <w:szCs w:val="18"/>
                <w:shd w:val="clear" w:color="auto" w:fill="FFFFFF"/>
              </w:rPr>
              <w:t>0.29</w:t>
            </w:r>
            <w:r w:rsidRPr="00C04025">
              <w:rPr>
                <w:rFonts w:cs="Arial"/>
                <w:sz w:val="18"/>
                <w:szCs w:val="18"/>
                <w:lang w:val="en-ZA"/>
              </w:rPr>
              <w:t>), eye corrosion (</w:t>
            </w:r>
            <w:r w:rsidRPr="00C04025">
              <w:rPr>
                <w:rFonts w:cs="Arial"/>
                <w:color w:val="212529"/>
                <w:sz w:val="18"/>
                <w:szCs w:val="18"/>
                <w:shd w:val="clear" w:color="auto" w:fill="FFFFFF"/>
              </w:rPr>
              <w:t>0.004</w:t>
            </w:r>
            <w:r w:rsidRPr="00C04025">
              <w:rPr>
                <w:rFonts w:cs="Arial"/>
                <w:sz w:val="18"/>
                <w:szCs w:val="18"/>
                <w:lang w:val="en-ZA"/>
              </w:rPr>
              <w:t>) and irritation (</w:t>
            </w:r>
            <w:r w:rsidRPr="00C04025">
              <w:rPr>
                <w:rFonts w:cs="Arial"/>
                <w:color w:val="212529"/>
                <w:sz w:val="18"/>
                <w:szCs w:val="18"/>
                <w:shd w:val="clear" w:color="auto" w:fill="FFFFFF"/>
              </w:rPr>
              <w:t>0.147</w:t>
            </w:r>
            <w:r w:rsidRPr="00C04025">
              <w:rPr>
                <w:rFonts w:cs="Arial"/>
                <w:sz w:val="18"/>
                <w:szCs w:val="18"/>
                <w:lang w:val="en-ZA"/>
              </w:rPr>
              <w:t>), nephrotoxicity (</w:t>
            </w:r>
            <w:r w:rsidRPr="00C04025">
              <w:rPr>
                <w:rFonts w:cs="Arial"/>
                <w:color w:val="212529"/>
                <w:sz w:val="18"/>
                <w:szCs w:val="18"/>
                <w:shd w:val="clear" w:color="auto" w:fill="FFFFFF"/>
              </w:rPr>
              <w:t>0.107</w:t>
            </w:r>
            <w:r w:rsidRPr="00C04025">
              <w:rPr>
                <w:rFonts w:cs="Arial"/>
                <w:sz w:val="18"/>
                <w:szCs w:val="18"/>
                <w:lang w:val="en-ZA"/>
              </w:rPr>
              <w:t>), neurotoxicity (</w:t>
            </w:r>
            <w:r w:rsidRPr="00C04025">
              <w:rPr>
                <w:rFonts w:cs="Arial"/>
                <w:color w:val="212529"/>
                <w:sz w:val="18"/>
                <w:szCs w:val="18"/>
                <w:shd w:val="clear" w:color="auto" w:fill="FFFFFF"/>
              </w:rPr>
              <w:t>0.202</w:t>
            </w:r>
            <w:r w:rsidRPr="00C04025">
              <w:rPr>
                <w:rFonts w:cs="Arial"/>
                <w:sz w:val="18"/>
                <w:szCs w:val="18"/>
                <w:lang w:val="en-ZA"/>
              </w:rPr>
              <w:t>), hematotoxicity (</w:t>
            </w:r>
            <w:r w:rsidRPr="00C04025">
              <w:rPr>
                <w:rFonts w:cs="Arial"/>
                <w:color w:val="212529"/>
                <w:sz w:val="18"/>
                <w:szCs w:val="18"/>
                <w:shd w:val="clear" w:color="auto" w:fill="FFFFFF"/>
              </w:rPr>
              <w:t>0.048</w:t>
            </w:r>
            <w:r w:rsidRPr="00C04025">
              <w:rPr>
                <w:rFonts w:cs="Arial"/>
                <w:sz w:val="18"/>
                <w:szCs w:val="18"/>
                <w:lang w:val="en-ZA"/>
              </w:rPr>
              <w:t>), genotoxicity (</w:t>
            </w:r>
            <w:r w:rsidRPr="00C04025">
              <w:rPr>
                <w:rFonts w:cs="Arial"/>
                <w:color w:val="212529"/>
                <w:sz w:val="18"/>
                <w:szCs w:val="18"/>
                <w:shd w:val="clear" w:color="auto" w:fill="FFFFFF"/>
              </w:rPr>
              <w:t>0.004</w:t>
            </w:r>
            <w:r w:rsidRPr="00C04025">
              <w:rPr>
                <w:rFonts w:cs="Arial"/>
                <w:sz w:val="18"/>
                <w:szCs w:val="18"/>
                <w:lang w:val="en-ZA"/>
              </w:rPr>
              <w:t>) and immunotoxicity (</w:t>
            </w:r>
            <w:r w:rsidRPr="00C04025">
              <w:rPr>
                <w:rFonts w:cs="Arial"/>
                <w:color w:val="212529"/>
                <w:sz w:val="18"/>
                <w:szCs w:val="18"/>
                <w:shd w:val="clear" w:color="auto" w:fill="FFFFFF"/>
              </w:rPr>
              <w:t>0.091</w:t>
            </w:r>
            <w:r w:rsidRPr="00C04025">
              <w:rPr>
                <w:rFonts w:cs="Arial"/>
                <w:sz w:val="18"/>
                <w:szCs w:val="18"/>
                <w:lang w:val="en-ZA"/>
              </w:rPr>
              <w:t>)</w:t>
            </w:r>
          </w:p>
        </w:tc>
        <w:tc>
          <w:tcPr>
            <w:tcW w:w="1560" w:type="dxa"/>
          </w:tcPr>
          <w:p w14:paraId="3BE318E7" w14:textId="77777777" w:rsidR="00506195" w:rsidRPr="00C04025" w:rsidRDefault="00506195" w:rsidP="00BF293F">
            <w:pPr>
              <w:pStyle w:val="ListParagraph"/>
              <w:spacing w:before="0" w:after="0" w:line="240" w:lineRule="auto"/>
              <w:ind w:left="0"/>
              <w:rPr>
                <w:rFonts w:cs="Arial"/>
                <w:sz w:val="18"/>
                <w:szCs w:val="18"/>
                <w:lang w:val="en-ZA"/>
              </w:rPr>
            </w:pPr>
            <w:r w:rsidRPr="00C04025">
              <w:rPr>
                <w:rFonts w:cs="Arial"/>
                <w:sz w:val="18"/>
                <w:szCs w:val="18"/>
                <w:lang w:val="en-ZA"/>
              </w:rPr>
              <w:t>hERG blockers (</w:t>
            </w:r>
            <w:r w:rsidRPr="00C04025">
              <w:rPr>
                <w:rFonts w:cs="Arial"/>
                <w:color w:val="212529"/>
                <w:sz w:val="18"/>
                <w:szCs w:val="18"/>
                <w:shd w:val="clear" w:color="auto" w:fill="FFFFFF"/>
              </w:rPr>
              <w:t>0.104 µM</w:t>
            </w:r>
            <w:r w:rsidRPr="00C04025">
              <w:rPr>
                <w:rFonts w:cs="Arial"/>
                <w:sz w:val="18"/>
                <w:szCs w:val="18"/>
                <w:lang w:val="en-ZA"/>
              </w:rPr>
              <w:t>), DILI (</w:t>
            </w:r>
            <w:r w:rsidRPr="00C04025">
              <w:rPr>
                <w:rFonts w:cs="Arial"/>
                <w:color w:val="000000"/>
                <w:sz w:val="18"/>
                <w:szCs w:val="18"/>
              </w:rPr>
              <w:t>0.296</w:t>
            </w:r>
            <w:r w:rsidRPr="00C04025">
              <w:rPr>
                <w:rFonts w:cs="Arial"/>
                <w:sz w:val="18"/>
                <w:szCs w:val="18"/>
                <w:lang w:val="en-ZA"/>
              </w:rPr>
              <w:t>), eye irritation (</w:t>
            </w:r>
            <w:r w:rsidRPr="00C04025">
              <w:rPr>
                <w:rFonts w:cs="Arial"/>
                <w:color w:val="212529"/>
                <w:sz w:val="18"/>
                <w:szCs w:val="18"/>
                <w:shd w:val="clear" w:color="auto" w:fill="FFFFFF"/>
              </w:rPr>
              <w:t>0.296)</w:t>
            </w:r>
            <w:r w:rsidRPr="00C04025">
              <w:rPr>
                <w:rFonts w:cs="Arial"/>
                <w:sz w:val="18"/>
                <w:szCs w:val="18"/>
                <w:lang w:val="en-ZA"/>
              </w:rPr>
              <w:t>, immunotoxicity (</w:t>
            </w:r>
            <w:r w:rsidRPr="00C04025">
              <w:rPr>
                <w:rFonts w:cs="Arial"/>
                <w:color w:val="212529"/>
                <w:sz w:val="18"/>
                <w:szCs w:val="18"/>
                <w:shd w:val="clear" w:color="auto" w:fill="FFFFFF"/>
              </w:rPr>
              <w:t>0.164</w:t>
            </w:r>
            <w:r w:rsidRPr="00C04025">
              <w:rPr>
                <w:rFonts w:cs="Arial"/>
                <w:sz w:val="18"/>
                <w:szCs w:val="18"/>
                <w:lang w:val="en-ZA"/>
              </w:rPr>
              <w:t>)</w:t>
            </w:r>
          </w:p>
        </w:tc>
        <w:tc>
          <w:tcPr>
            <w:tcW w:w="2976" w:type="dxa"/>
          </w:tcPr>
          <w:p w14:paraId="123F32FB" w14:textId="77777777" w:rsidR="00506195" w:rsidRPr="00C04025" w:rsidRDefault="00506195" w:rsidP="00BF293F">
            <w:pPr>
              <w:pStyle w:val="ListParagraph"/>
              <w:spacing w:before="0" w:after="0" w:line="240" w:lineRule="auto"/>
              <w:ind w:left="0"/>
              <w:rPr>
                <w:rFonts w:cs="Arial"/>
                <w:sz w:val="18"/>
                <w:szCs w:val="18"/>
                <w:lang w:val="en-ZA"/>
              </w:rPr>
            </w:pPr>
            <w:r w:rsidRPr="00C04025">
              <w:rPr>
                <w:rFonts w:cs="Arial"/>
                <w:sz w:val="18"/>
                <w:szCs w:val="18"/>
                <w:lang w:val="en-ZA"/>
              </w:rPr>
              <w:t>DILI (</w:t>
            </w:r>
            <w:r w:rsidRPr="00C04025">
              <w:rPr>
                <w:rFonts w:cs="Arial"/>
                <w:color w:val="212529"/>
                <w:sz w:val="18"/>
                <w:szCs w:val="18"/>
                <w:shd w:val="clear" w:color="auto" w:fill="FFFFFF"/>
              </w:rPr>
              <w:t>0.082</w:t>
            </w:r>
            <w:r w:rsidRPr="00C04025">
              <w:rPr>
                <w:rFonts w:cs="Arial"/>
                <w:sz w:val="18"/>
                <w:szCs w:val="18"/>
                <w:lang w:val="en-ZA"/>
              </w:rPr>
              <w:t>), AMES (</w:t>
            </w:r>
            <w:r w:rsidRPr="00C04025">
              <w:rPr>
                <w:rFonts w:cs="Arial"/>
                <w:color w:val="212529"/>
                <w:sz w:val="18"/>
                <w:szCs w:val="18"/>
                <w:shd w:val="clear" w:color="auto" w:fill="FFFFFF"/>
              </w:rPr>
              <w:t>0.009</w:t>
            </w:r>
            <w:r w:rsidRPr="00C04025">
              <w:rPr>
                <w:rFonts w:cs="Arial"/>
                <w:sz w:val="18"/>
                <w:szCs w:val="18"/>
                <w:lang w:val="en-ZA"/>
              </w:rPr>
              <w:t>), rat oral acute toxicity (</w:t>
            </w:r>
            <w:r w:rsidRPr="00C04025">
              <w:rPr>
                <w:rFonts w:cs="Arial"/>
                <w:color w:val="212529"/>
                <w:sz w:val="18"/>
                <w:szCs w:val="18"/>
                <w:shd w:val="clear" w:color="auto" w:fill="FFFFFF"/>
              </w:rPr>
              <w:t>0.071</w:t>
            </w:r>
            <w:r w:rsidRPr="00C04025">
              <w:rPr>
                <w:rFonts w:cs="Arial"/>
                <w:sz w:val="18"/>
                <w:szCs w:val="18"/>
                <w:lang w:val="en-ZA"/>
              </w:rPr>
              <w:t>), FDAMDD (</w:t>
            </w:r>
            <w:r w:rsidRPr="00C04025">
              <w:rPr>
                <w:rFonts w:cs="Arial"/>
                <w:color w:val="212529"/>
                <w:sz w:val="18"/>
                <w:szCs w:val="18"/>
                <w:shd w:val="clear" w:color="auto" w:fill="FFFFFF"/>
              </w:rPr>
              <w:t>0.205</w:t>
            </w:r>
            <w:r w:rsidRPr="00C04025">
              <w:rPr>
                <w:rFonts w:cs="Arial"/>
                <w:sz w:val="18"/>
                <w:szCs w:val="18"/>
                <w:lang w:val="en-ZA"/>
              </w:rPr>
              <w:t>), carcinogenicity (</w:t>
            </w:r>
            <w:r w:rsidRPr="00C04025">
              <w:rPr>
                <w:rFonts w:cs="Arial"/>
                <w:color w:val="212529"/>
                <w:sz w:val="18"/>
                <w:szCs w:val="18"/>
                <w:shd w:val="clear" w:color="auto" w:fill="FFFFFF"/>
              </w:rPr>
              <w:t>0.184</w:t>
            </w:r>
            <w:r w:rsidRPr="00C04025">
              <w:rPr>
                <w:rFonts w:cs="Arial"/>
                <w:sz w:val="18"/>
                <w:szCs w:val="18"/>
                <w:lang w:val="en-ZA"/>
              </w:rPr>
              <w:t>), nephrotoxicity (</w:t>
            </w:r>
            <w:r w:rsidRPr="00C04025">
              <w:rPr>
                <w:rFonts w:cs="Arial"/>
                <w:color w:val="212529"/>
                <w:sz w:val="18"/>
                <w:szCs w:val="18"/>
                <w:shd w:val="clear" w:color="auto" w:fill="FFFFFF"/>
              </w:rPr>
              <w:t>0.09</w:t>
            </w:r>
            <w:r w:rsidRPr="00C04025">
              <w:rPr>
                <w:rFonts w:cs="Arial"/>
                <w:sz w:val="18"/>
                <w:szCs w:val="18"/>
                <w:lang w:val="en-ZA"/>
              </w:rPr>
              <w:t>), neurotoxicity (</w:t>
            </w:r>
            <w:r w:rsidRPr="00C04025">
              <w:rPr>
                <w:rFonts w:cs="Arial"/>
                <w:color w:val="212529"/>
                <w:sz w:val="18"/>
                <w:szCs w:val="18"/>
                <w:shd w:val="clear" w:color="auto" w:fill="FFFFFF"/>
              </w:rPr>
              <w:t>0.002</w:t>
            </w:r>
            <w:r w:rsidRPr="00C04025">
              <w:rPr>
                <w:rFonts w:cs="Arial"/>
                <w:sz w:val="18"/>
                <w:szCs w:val="18"/>
                <w:lang w:val="en-ZA"/>
              </w:rPr>
              <w:t>), ototoxicity (</w:t>
            </w:r>
            <w:r w:rsidRPr="00C04025">
              <w:rPr>
                <w:rFonts w:cs="Arial"/>
                <w:color w:val="212529"/>
                <w:sz w:val="18"/>
                <w:szCs w:val="18"/>
                <w:shd w:val="clear" w:color="auto" w:fill="FFFFFF"/>
              </w:rPr>
              <w:t>0.134</w:t>
            </w:r>
            <w:r w:rsidRPr="00C04025">
              <w:rPr>
                <w:rFonts w:cs="Arial"/>
                <w:sz w:val="18"/>
                <w:szCs w:val="18"/>
                <w:lang w:val="en-ZA"/>
              </w:rPr>
              <w:t>), hematotoxicity, (</w:t>
            </w:r>
            <w:r w:rsidRPr="00C04025">
              <w:rPr>
                <w:rFonts w:cs="Arial"/>
                <w:color w:val="212529"/>
                <w:sz w:val="18"/>
                <w:szCs w:val="18"/>
                <w:shd w:val="clear" w:color="auto" w:fill="FFFFFF"/>
              </w:rPr>
              <w:t>0.091</w:t>
            </w:r>
            <w:r w:rsidRPr="00C04025">
              <w:rPr>
                <w:rFonts w:cs="Arial"/>
                <w:sz w:val="18"/>
                <w:szCs w:val="18"/>
                <w:lang w:val="en-ZA"/>
              </w:rPr>
              <w:t>), immunotoxicity (</w:t>
            </w:r>
            <w:r w:rsidRPr="00C04025">
              <w:rPr>
                <w:rFonts w:cs="Arial"/>
                <w:color w:val="212529"/>
                <w:sz w:val="18"/>
                <w:szCs w:val="18"/>
                <w:shd w:val="clear" w:color="auto" w:fill="FFFFFF"/>
              </w:rPr>
              <w:t>0.031)</w:t>
            </w:r>
            <w:r w:rsidRPr="00C04025">
              <w:rPr>
                <w:rFonts w:cs="Arial"/>
                <w:sz w:val="18"/>
                <w:szCs w:val="18"/>
                <w:lang w:val="en-ZA"/>
              </w:rPr>
              <w:t>, and Hek293 cytoxicity (</w:t>
            </w:r>
            <w:r w:rsidRPr="00C04025">
              <w:rPr>
                <w:rFonts w:cs="Arial"/>
                <w:color w:val="212529"/>
                <w:sz w:val="18"/>
                <w:szCs w:val="18"/>
                <w:shd w:val="clear" w:color="auto" w:fill="FFFFFF"/>
              </w:rPr>
              <w:t>0.24</w:t>
            </w:r>
            <w:r w:rsidRPr="00C04025">
              <w:rPr>
                <w:rFonts w:cs="Arial"/>
                <w:sz w:val="18"/>
                <w:szCs w:val="18"/>
                <w:lang w:val="en-ZA"/>
              </w:rPr>
              <w:t>)</w:t>
            </w:r>
          </w:p>
        </w:tc>
      </w:tr>
    </w:tbl>
    <w:p w14:paraId="41450F7E" w14:textId="77777777" w:rsidR="00506195" w:rsidRPr="008B704E" w:rsidRDefault="00506195" w:rsidP="00506195">
      <w:pPr>
        <w:spacing w:before="0" w:line="240" w:lineRule="auto"/>
        <w:rPr>
          <w:lang w:val="en-ZA"/>
        </w:rPr>
      </w:pPr>
      <w:r w:rsidRPr="008B704E">
        <w:rPr>
          <w:lang w:val="en-ZA"/>
        </w:rPr>
        <w:t xml:space="preserve">HLM :Human Liver Microsomal, </w:t>
      </w:r>
      <w:r w:rsidRPr="008B704E">
        <w:rPr>
          <w:rFonts w:cs="Arial"/>
          <w:lang w:val="en-ZA"/>
        </w:rPr>
        <w:t>CL</w:t>
      </w:r>
      <w:r w:rsidRPr="008B704E">
        <w:rPr>
          <w:rFonts w:cs="Arial"/>
          <w:vertAlign w:val="subscript"/>
          <w:lang w:val="en-ZA"/>
        </w:rPr>
        <w:t>plasma </w:t>
      </w:r>
      <w:r w:rsidRPr="008B704E">
        <w:rPr>
          <w:lang w:val="en-ZA"/>
        </w:rPr>
        <w:t>:plasma clearance,</w:t>
      </w:r>
      <w:r w:rsidRPr="009A77C8">
        <w:rPr>
          <w:lang w:val="en-ZA"/>
        </w:rPr>
        <w:t xml:space="preserve"> </w:t>
      </w:r>
      <w:r w:rsidRPr="006F662A">
        <w:rPr>
          <w:lang w:val="en-ZA"/>
        </w:rPr>
        <w:t>FDA Maximum Recommended Daily Dose</w:t>
      </w:r>
      <w:r>
        <w:rPr>
          <w:lang w:val="en-ZA"/>
        </w:rPr>
        <w:t xml:space="preserve"> (</w:t>
      </w:r>
      <w:r w:rsidRPr="008B704E">
        <w:rPr>
          <w:lang w:val="en-ZA"/>
        </w:rPr>
        <w:t>FDAMDD</w:t>
      </w:r>
      <w:r>
        <w:rPr>
          <w:lang w:val="en-ZA"/>
        </w:rPr>
        <w:t>)</w:t>
      </w:r>
      <w:r w:rsidRPr="008B704E">
        <w:rPr>
          <w:lang w:val="en-ZA"/>
        </w:rPr>
        <w:t xml:space="preserve">:Food and Drug Administration Maximum Daily Dose, </w:t>
      </w:r>
      <w:r w:rsidRPr="008B704E">
        <w:rPr>
          <w:rFonts w:cs="Arial"/>
          <w:lang w:val="en-ZA"/>
        </w:rPr>
        <w:t>hERG</w:t>
      </w:r>
      <w:r w:rsidRPr="008B704E">
        <w:rPr>
          <w:rFonts w:cs="Arial"/>
          <w:color w:val="001D35"/>
          <w:shd w:val="clear" w:color="auto" w:fill="FFFFFF"/>
          <w:lang w:val="en-ZA"/>
        </w:rPr>
        <w:t>:human ether-a-go-go related gene</w:t>
      </w:r>
    </w:p>
    <w:p w14:paraId="6345F219" w14:textId="77777777" w:rsidR="00E80536" w:rsidRPr="00E80536" w:rsidRDefault="00E80536">
      <w:pPr>
        <w:rPr>
          <w:rFonts w:cs="Arial"/>
          <w:lang w:val="en-ZA"/>
        </w:rPr>
      </w:pPr>
    </w:p>
    <w:sectPr w:rsidR="00E80536" w:rsidRPr="00E80536" w:rsidSect="00B72C4B">
      <w:footerReference w:type="default" r:id="rId83"/>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AFF02" w14:textId="77777777" w:rsidR="00BB3D0D" w:rsidRDefault="00BB3D0D" w:rsidP="005B2BB0">
      <w:pPr>
        <w:spacing w:before="0" w:after="0" w:line="240" w:lineRule="auto"/>
      </w:pPr>
      <w:r>
        <w:separator/>
      </w:r>
    </w:p>
  </w:endnote>
  <w:endnote w:type="continuationSeparator" w:id="0">
    <w:p w14:paraId="2540B4B7" w14:textId="77777777" w:rsidR="00BB3D0D" w:rsidRDefault="00BB3D0D" w:rsidP="005B2BB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2500434"/>
      <w:docPartObj>
        <w:docPartGallery w:val="Page Numbers (Bottom of Page)"/>
        <w:docPartUnique/>
      </w:docPartObj>
    </w:sdtPr>
    <w:sdtEndPr/>
    <w:sdtContent>
      <w:p w14:paraId="6345F24E" w14:textId="53C253D9" w:rsidR="005B2BB0" w:rsidRDefault="005B2BB0">
        <w:pPr>
          <w:pStyle w:val="Footer"/>
          <w:jc w:val="right"/>
        </w:pPr>
        <w:r>
          <w:fldChar w:fldCharType="begin"/>
        </w:r>
        <w:r>
          <w:instrText>PAGE   \* MERGEFORMAT</w:instrText>
        </w:r>
        <w:r>
          <w:fldChar w:fldCharType="separate"/>
        </w:r>
        <w:r w:rsidR="002B5736">
          <w:rPr>
            <w:noProof/>
          </w:rPr>
          <w:t>13</w:t>
        </w:r>
        <w:r>
          <w:fldChar w:fldCharType="end"/>
        </w:r>
      </w:p>
    </w:sdtContent>
  </w:sdt>
  <w:p w14:paraId="6345F24F" w14:textId="77777777" w:rsidR="005B2BB0" w:rsidRDefault="005B2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BE129" w14:textId="77777777" w:rsidR="00BB3D0D" w:rsidRDefault="00BB3D0D" w:rsidP="005B2BB0">
      <w:pPr>
        <w:spacing w:before="0" w:after="0" w:line="240" w:lineRule="auto"/>
      </w:pPr>
      <w:r>
        <w:separator/>
      </w:r>
    </w:p>
  </w:footnote>
  <w:footnote w:type="continuationSeparator" w:id="0">
    <w:p w14:paraId="4C529D31" w14:textId="77777777" w:rsidR="00BB3D0D" w:rsidRDefault="00BB3D0D" w:rsidP="005B2BB0">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1E1"/>
    <w:rsid w:val="0000571E"/>
    <w:rsid w:val="00015A16"/>
    <w:rsid w:val="00037057"/>
    <w:rsid w:val="0005716B"/>
    <w:rsid w:val="0006503C"/>
    <w:rsid w:val="00072A0E"/>
    <w:rsid w:val="000879FB"/>
    <w:rsid w:val="000932ED"/>
    <w:rsid w:val="000D678B"/>
    <w:rsid w:val="000F14D7"/>
    <w:rsid w:val="001152A7"/>
    <w:rsid w:val="00150FDF"/>
    <w:rsid w:val="001637E1"/>
    <w:rsid w:val="00172AE7"/>
    <w:rsid w:val="001A5B31"/>
    <w:rsid w:val="001B0BBA"/>
    <w:rsid w:val="001B421E"/>
    <w:rsid w:val="001E608B"/>
    <w:rsid w:val="00205EB2"/>
    <w:rsid w:val="002163F4"/>
    <w:rsid w:val="00243A09"/>
    <w:rsid w:val="002A01B1"/>
    <w:rsid w:val="002B2DC6"/>
    <w:rsid w:val="002B5736"/>
    <w:rsid w:val="002C151F"/>
    <w:rsid w:val="002C7252"/>
    <w:rsid w:val="002E01B3"/>
    <w:rsid w:val="003122AE"/>
    <w:rsid w:val="00313836"/>
    <w:rsid w:val="00324B17"/>
    <w:rsid w:val="00335ABB"/>
    <w:rsid w:val="0034051A"/>
    <w:rsid w:val="00342498"/>
    <w:rsid w:val="003677CF"/>
    <w:rsid w:val="003703A9"/>
    <w:rsid w:val="0037293A"/>
    <w:rsid w:val="00393E5A"/>
    <w:rsid w:val="00395368"/>
    <w:rsid w:val="003B2719"/>
    <w:rsid w:val="003D3F0D"/>
    <w:rsid w:val="00413E3E"/>
    <w:rsid w:val="0041713A"/>
    <w:rsid w:val="004312F5"/>
    <w:rsid w:val="00440169"/>
    <w:rsid w:val="00442223"/>
    <w:rsid w:val="00444F23"/>
    <w:rsid w:val="00455568"/>
    <w:rsid w:val="00455DA0"/>
    <w:rsid w:val="00463E96"/>
    <w:rsid w:val="004827B7"/>
    <w:rsid w:val="004978CE"/>
    <w:rsid w:val="004A33A0"/>
    <w:rsid w:val="004D3073"/>
    <w:rsid w:val="00506195"/>
    <w:rsid w:val="005104C4"/>
    <w:rsid w:val="00520276"/>
    <w:rsid w:val="00521E82"/>
    <w:rsid w:val="005241E1"/>
    <w:rsid w:val="00536600"/>
    <w:rsid w:val="00570788"/>
    <w:rsid w:val="00577557"/>
    <w:rsid w:val="005A4848"/>
    <w:rsid w:val="005A591C"/>
    <w:rsid w:val="005B2AC9"/>
    <w:rsid w:val="005B2BB0"/>
    <w:rsid w:val="005C21F6"/>
    <w:rsid w:val="005F1A53"/>
    <w:rsid w:val="005F3E32"/>
    <w:rsid w:val="006207EF"/>
    <w:rsid w:val="00631B49"/>
    <w:rsid w:val="00656E8B"/>
    <w:rsid w:val="006952AF"/>
    <w:rsid w:val="00696662"/>
    <w:rsid w:val="006B0E5B"/>
    <w:rsid w:val="006D4CA2"/>
    <w:rsid w:val="006D50C7"/>
    <w:rsid w:val="006F2350"/>
    <w:rsid w:val="006F5D01"/>
    <w:rsid w:val="007049D6"/>
    <w:rsid w:val="00716BF1"/>
    <w:rsid w:val="00747F26"/>
    <w:rsid w:val="007636A9"/>
    <w:rsid w:val="00763A10"/>
    <w:rsid w:val="0076653A"/>
    <w:rsid w:val="007B2884"/>
    <w:rsid w:val="007B6F66"/>
    <w:rsid w:val="007C69D3"/>
    <w:rsid w:val="00820C7E"/>
    <w:rsid w:val="00826E33"/>
    <w:rsid w:val="0085477B"/>
    <w:rsid w:val="00874D25"/>
    <w:rsid w:val="00883711"/>
    <w:rsid w:val="008A4608"/>
    <w:rsid w:val="008C02E8"/>
    <w:rsid w:val="00901F4F"/>
    <w:rsid w:val="00964BA6"/>
    <w:rsid w:val="009E0504"/>
    <w:rsid w:val="00A00E71"/>
    <w:rsid w:val="00A231FD"/>
    <w:rsid w:val="00A27BF2"/>
    <w:rsid w:val="00A303F5"/>
    <w:rsid w:val="00A50DE1"/>
    <w:rsid w:val="00A754BC"/>
    <w:rsid w:val="00A83E44"/>
    <w:rsid w:val="00A8542E"/>
    <w:rsid w:val="00AB4E67"/>
    <w:rsid w:val="00AC202C"/>
    <w:rsid w:val="00AC5710"/>
    <w:rsid w:val="00B02570"/>
    <w:rsid w:val="00B055DC"/>
    <w:rsid w:val="00B12D91"/>
    <w:rsid w:val="00B578BB"/>
    <w:rsid w:val="00B6218C"/>
    <w:rsid w:val="00B71C65"/>
    <w:rsid w:val="00B72C4B"/>
    <w:rsid w:val="00B91899"/>
    <w:rsid w:val="00BB3D0D"/>
    <w:rsid w:val="00BB7CB3"/>
    <w:rsid w:val="00BD199D"/>
    <w:rsid w:val="00BD7D56"/>
    <w:rsid w:val="00C005AD"/>
    <w:rsid w:val="00C14DE6"/>
    <w:rsid w:val="00C3600A"/>
    <w:rsid w:val="00C401FE"/>
    <w:rsid w:val="00C41008"/>
    <w:rsid w:val="00C8141A"/>
    <w:rsid w:val="00C843C7"/>
    <w:rsid w:val="00CA3110"/>
    <w:rsid w:val="00CD22DE"/>
    <w:rsid w:val="00CD56E1"/>
    <w:rsid w:val="00CF1E7A"/>
    <w:rsid w:val="00CF508D"/>
    <w:rsid w:val="00D020BB"/>
    <w:rsid w:val="00D207BF"/>
    <w:rsid w:val="00D312EE"/>
    <w:rsid w:val="00D441CC"/>
    <w:rsid w:val="00D46391"/>
    <w:rsid w:val="00D53462"/>
    <w:rsid w:val="00D813D4"/>
    <w:rsid w:val="00D81E1F"/>
    <w:rsid w:val="00DB0C20"/>
    <w:rsid w:val="00DC183B"/>
    <w:rsid w:val="00DC2CA7"/>
    <w:rsid w:val="00DD182D"/>
    <w:rsid w:val="00DD74D9"/>
    <w:rsid w:val="00E01E65"/>
    <w:rsid w:val="00E05102"/>
    <w:rsid w:val="00E07B9E"/>
    <w:rsid w:val="00E1016B"/>
    <w:rsid w:val="00E164AA"/>
    <w:rsid w:val="00E278CA"/>
    <w:rsid w:val="00E6019B"/>
    <w:rsid w:val="00E80274"/>
    <w:rsid w:val="00E80536"/>
    <w:rsid w:val="00E8646A"/>
    <w:rsid w:val="00EC665A"/>
    <w:rsid w:val="00EC7041"/>
    <w:rsid w:val="00ED6B96"/>
    <w:rsid w:val="00EE1E7E"/>
    <w:rsid w:val="00EF1FE6"/>
    <w:rsid w:val="00EF4936"/>
    <w:rsid w:val="00EF6CA3"/>
    <w:rsid w:val="00F033DA"/>
    <w:rsid w:val="00F4388F"/>
    <w:rsid w:val="00F81D3F"/>
    <w:rsid w:val="00F82DF3"/>
    <w:rsid w:val="00F87BB5"/>
    <w:rsid w:val="00FE1610"/>
    <w:rsid w:val="00FE6C23"/>
    <w:rsid w:val="00FF38EB"/>
    <w:rsid w:val="00FF3E5E"/>
    <w:rsid w:val="00FF4049"/>
    <w:rsid w:val="00FF5075"/>
    <w:rsid w:val="00FF5C50"/>
    <w:rsid w:val="00FF7A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45F1AE"/>
  <w15:chartTrackingRefBased/>
  <w15:docId w15:val="{DCCD1261-3C65-419D-9361-A373C12B3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2F5"/>
    <w:pPr>
      <w:spacing w:before="120" w:after="120" w:line="360" w:lineRule="auto"/>
    </w:pPr>
    <w:rPr>
      <w:rFonts w:ascii="Arial" w:eastAsiaTheme="minorEastAsia" w:hAnsi="Arial"/>
      <w:lang w:eastAsia="fr-FR"/>
    </w:rPr>
  </w:style>
  <w:style w:type="paragraph" w:styleId="Heading1">
    <w:name w:val="heading 1"/>
    <w:basedOn w:val="Normal"/>
    <w:next w:val="Normal"/>
    <w:link w:val="Heading1Char"/>
    <w:autoRedefine/>
    <w:uiPriority w:val="9"/>
    <w:qFormat/>
    <w:rsid w:val="004312F5"/>
    <w:pPr>
      <w:keepNext/>
      <w:keepLines/>
      <w:tabs>
        <w:tab w:val="left" w:pos="2127"/>
      </w:tabs>
      <w:jc w:val="both"/>
      <w:outlineLvl w:val="0"/>
    </w:pPr>
    <w:rPr>
      <w:rFonts w:eastAsiaTheme="majorEastAsia" w:cs="Times New Roman"/>
      <w:b/>
      <w:szCs w:val="24"/>
      <w:lang w:val="en-CA" w:eastAsia="fr-CA"/>
    </w:rPr>
  </w:style>
  <w:style w:type="paragraph" w:styleId="Heading2">
    <w:name w:val="heading 2"/>
    <w:basedOn w:val="Normal"/>
    <w:next w:val="Normal"/>
    <w:link w:val="Heading2Char"/>
    <w:autoRedefine/>
    <w:uiPriority w:val="9"/>
    <w:semiHidden/>
    <w:unhideWhenUsed/>
    <w:qFormat/>
    <w:rsid w:val="00EF4936"/>
    <w:pPr>
      <w:keepNext/>
      <w:keepLines/>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2F5"/>
    <w:rPr>
      <w:rFonts w:ascii="Arial" w:eastAsiaTheme="majorEastAsia" w:hAnsi="Arial" w:cs="Times New Roman"/>
      <w:b/>
      <w:sz w:val="24"/>
      <w:szCs w:val="24"/>
      <w:lang w:val="en-CA" w:eastAsia="fr-CA"/>
    </w:rPr>
  </w:style>
  <w:style w:type="character" w:customStyle="1" w:styleId="Heading2Char">
    <w:name w:val="Heading 2 Char"/>
    <w:basedOn w:val="DefaultParagraphFont"/>
    <w:link w:val="Heading2"/>
    <w:uiPriority w:val="9"/>
    <w:semiHidden/>
    <w:rsid w:val="00EF4936"/>
    <w:rPr>
      <w:rFonts w:ascii="Times New Roman" w:eastAsiaTheme="majorEastAsia" w:hAnsi="Times New Roman" w:cstheme="majorBidi"/>
      <w:b/>
      <w:sz w:val="24"/>
      <w:szCs w:val="26"/>
    </w:rPr>
  </w:style>
  <w:style w:type="paragraph" w:styleId="ListParagraph">
    <w:name w:val="List Paragraph"/>
    <w:basedOn w:val="Normal"/>
    <w:uiPriority w:val="34"/>
    <w:qFormat/>
    <w:rsid w:val="00393E5A"/>
    <w:pPr>
      <w:spacing w:after="280"/>
      <w:ind w:left="720"/>
      <w:contextualSpacing/>
      <w:jc w:val="both"/>
    </w:pPr>
    <w:rPr>
      <w:rFonts w:eastAsia="Times New Roman" w:cs="Times New Roman"/>
      <w:szCs w:val="24"/>
      <w:lang w:val="en-US" w:eastAsia="en-US"/>
    </w:rPr>
  </w:style>
  <w:style w:type="table" w:styleId="TableGrid">
    <w:name w:val="Table Grid"/>
    <w:basedOn w:val="TableNormal"/>
    <w:uiPriority w:val="39"/>
    <w:rsid w:val="00393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act-xocs-alternative-link">
    <w:name w:val="react-xocs-alternative-link"/>
    <w:basedOn w:val="DefaultParagraphFont"/>
    <w:rsid w:val="00B02570"/>
  </w:style>
  <w:style w:type="character" w:customStyle="1" w:styleId="given-name">
    <w:name w:val="given-name"/>
    <w:basedOn w:val="DefaultParagraphFont"/>
    <w:rsid w:val="00B02570"/>
  </w:style>
  <w:style w:type="character" w:customStyle="1" w:styleId="text">
    <w:name w:val="text"/>
    <w:basedOn w:val="DefaultParagraphFont"/>
    <w:rsid w:val="00B02570"/>
  </w:style>
  <w:style w:type="character" w:styleId="Emphasis">
    <w:name w:val="Emphasis"/>
    <w:basedOn w:val="DefaultParagraphFont"/>
    <w:uiPriority w:val="20"/>
    <w:qFormat/>
    <w:rsid w:val="004D3073"/>
    <w:rPr>
      <w:i/>
      <w:iCs/>
    </w:rPr>
  </w:style>
  <w:style w:type="character" w:styleId="Strong">
    <w:name w:val="Strong"/>
    <w:basedOn w:val="DefaultParagraphFont"/>
    <w:uiPriority w:val="22"/>
    <w:qFormat/>
    <w:rsid w:val="004D3073"/>
    <w:rPr>
      <w:b/>
      <w:bCs/>
    </w:rPr>
  </w:style>
  <w:style w:type="character" w:customStyle="1" w:styleId="html-italic">
    <w:name w:val="html-italic"/>
    <w:basedOn w:val="DefaultParagraphFont"/>
    <w:rsid w:val="00E278CA"/>
  </w:style>
  <w:style w:type="paragraph" w:styleId="Header">
    <w:name w:val="header"/>
    <w:basedOn w:val="Normal"/>
    <w:link w:val="HeaderChar"/>
    <w:uiPriority w:val="99"/>
    <w:unhideWhenUsed/>
    <w:rsid w:val="005B2BB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B2BB0"/>
    <w:rPr>
      <w:rFonts w:ascii="Arial" w:eastAsiaTheme="minorEastAsia" w:hAnsi="Arial"/>
      <w:lang w:eastAsia="fr-FR"/>
    </w:rPr>
  </w:style>
  <w:style w:type="paragraph" w:styleId="Footer">
    <w:name w:val="footer"/>
    <w:basedOn w:val="Normal"/>
    <w:link w:val="FooterChar"/>
    <w:uiPriority w:val="99"/>
    <w:unhideWhenUsed/>
    <w:rsid w:val="005B2BB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B2BB0"/>
    <w:rPr>
      <w:rFonts w:ascii="Arial" w:eastAsiaTheme="minorEastAsia" w:hAnsi="Arial"/>
      <w:lang w:eastAsia="fr-FR"/>
    </w:rPr>
  </w:style>
  <w:style w:type="paragraph" w:styleId="NormalWeb">
    <w:name w:val="Normal (Web)"/>
    <w:basedOn w:val="Normal"/>
    <w:uiPriority w:val="99"/>
    <w:semiHidden/>
    <w:unhideWhenUsed/>
    <w:rsid w:val="00E8053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5061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oleObject" Target="embeddings/oleObject5.bin"/><Relationship Id="rId42" Type="http://schemas.openxmlformats.org/officeDocument/2006/relationships/image" Target="media/image22.emf"/><Relationship Id="rId47" Type="http://schemas.openxmlformats.org/officeDocument/2006/relationships/oleObject" Target="embeddings/oleObject15.bin"/><Relationship Id="rId63" Type="http://schemas.openxmlformats.org/officeDocument/2006/relationships/oleObject" Target="embeddings/oleObject23.bin"/><Relationship Id="rId68" Type="http://schemas.openxmlformats.org/officeDocument/2006/relationships/image" Target="media/image35.emf"/><Relationship Id="rId84" Type="http://schemas.openxmlformats.org/officeDocument/2006/relationships/fontTable" Target="fontTable.xml"/><Relationship Id="rId16" Type="http://schemas.openxmlformats.org/officeDocument/2006/relationships/image" Target="media/image6.emf"/><Relationship Id="rId11" Type="http://schemas.openxmlformats.org/officeDocument/2006/relationships/image" Target="media/image3.png"/><Relationship Id="rId32" Type="http://schemas.openxmlformats.org/officeDocument/2006/relationships/oleObject" Target="embeddings/oleObject9.bin"/><Relationship Id="rId37" Type="http://schemas.openxmlformats.org/officeDocument/2006/relationships/image" Target="media/image19.jpeg"/><Relationship Id="rId53" Type="http://schemas.openxmlformats.org/officeDocument/2006/relationships/oleObject" Target="embeddings/oleObject18.bin"/><Relationship Id="rId58" Type="http://schemas.openxmlformats.org/officeDocument/2006/relationships/image" Target="media/image30.emf"/><Relationship Id="rId74" Type="http://schemas.openxmlformats.org/officeDocument/2006/relationships/image" Target="media/image38.emf"/><Relationship Id="rId79" Type="http://schemas.openxmlformats.org/officeDocument/2006/relationships/oleObject" Target="embeddings/oleObject31.bin"/><Relationship Id="rId5" Type="http://schemas.openxmlformats.org/officeDocument/2006/relationships/endnotes" Target="endnotes.xml"/><Relationship Id="rId19" Type="http://schemas.openxmlformats.org/officeDocument/2006/relationships/oleObject" Target="embeddings/oleObject4.bin"/><Relationship Id="rId14" Type="http://schemas.openxmlformats.org/officeDocument/2006/relationships/image" Target="media/image5.emf"/><Relationship Id="rId22" Type="http://schemas.openxmlformats.org/officeDocument/2006/relationships/image" Target="media/image9.png"/><Relationship Id="rId27" Type="http://schemas.openxmlformats.org/officeDocument/2006/relationships/image" Target="media/image13.emf"/><Relationship Id="rId30" Type="http://schemas.openxmlformats.org/officeDocument/2006/relationships/oleObject" Target="embeddings/oleObject8.bin"/><Relationship Id="rId35" Type="http://schemas.openxmlformats.org/officeDocument/2006/relationships/image" Target="media/image17.jpeg"/><Relationship Id="rId43" Type="http://schemas.openxmlformats.org/officeDocument/2006/relationships/oleObject" Target="embeddings/oleObject13.bin"/><Relationship Id="rId48" Type="http://schemas.openxmlformats.org/officeDocument/2006/relationships/image" Target="media/image25.emf"/><Relationship Id="rId56" Type="http://schemas.openxmlformats.org/officeDocument/2006/relationships/image" Target="media/image29.emf"/><Relationship Id="rId64" Type="http://schemas.openxmlformats.org/officeDocument/2006/relationships/image" Target="media/image33.emf"/><Relationship Id="rId69" Type="http://schemas.openxmlformats.org/officeDocument/2006/relationships/oleObject" Target="embeddings/oleObject26.bin"/><Relationship Id="rId77" Type="http://schemas.openxmlformats.org/officeDocument/2006/relationships/oleObject" Target="embeddings/oleObject30.bin"/><Relationship Id="rId8" Type="http://schemas.openxmlformats.org/officeDocument/2006/relationships/chart" Target="charts/chart2.xml"/><Relationship Id="rId51" Type="http://schemas.openxmlformats.org/officeDocument/2006/relationships/oleObject" Target="embeddings/oleObject17.bin"/><Relationship Id="rId72" Type="http://schemas.openxmlformats.org/officeDocument/2006/relationships/image" Target="media/image37.emf"/><Relationship Id="rId80" Type="http://schemas.openxmlformats.org/officeDocument/2006/relationships/image" Target="media/image41.jpeg"/><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4.emf"/><Relationship Id="rId17" Type="http://schemas.openxmlformats.org/officeDocument/2006/relationships/oleObject" Target="embeddings/oleObject3.bin"/><Relationship Id="rId25" Type="http://schemas.openxmlformats.org/officeDocument/2006/relationships/image" Target="media/image11.png"/><Relationship Id="rId33" Type="http://schemas.openxmlformats.org/officeDocument/2006/relationships/image" Target="media/image16.emf"/><Relationship Id="rId38" Type="http://schemas.openxmlformats.org/officeDocument/2006/relationships/image" Target="media/image20.emf"/><Relationship Id="rId46" Type="http://schemas.openxmlformats.org/officeDocument/2006/relationships/image" Target="media/image24.emf"/><Relationship Id="rId59" Type="http://schemas.openxmlformats.org/officeDocument/2006/relationships/oleObject" Target="embeddings/oleObject21.bin"/><Relationship Id="rId67" Type="http://schemas.openxmlformats.org/officeDocument/2006/relationships/oleObject" Target="embeddings/oleObject25.bin"/><Relationship Id="rId20" Type="http://schemas.openxmlformats.org/officeDocument/2006/relationships/image" Target="media/image8.emf"/><Relationship Id="rId41" Type="http://schemas.openxmlformats.org/officeDocument/2006/relationships/oleObject" Target="embeddings/oleObject12.bin"/><Relationship Id="rId54" Type="http://schemas.openxmlformats.org/officeDocument/2006/relationships/image" Target="media/image28.emf"/><Relationship Id="rId62" Type="http://schemas.openxmlformats.org/officeDocument/2006/relationships/image" Target="media/image32.emf"/><Relationship Id="rId70" Type="http://schemas.openxmlformats.org/officeDocument/2006/relationships/image" Target="media/image36.emf"/><Relationship Id="rId75" Type="http://schemas.openxmlformats.org/officeDocument/2006/relationships/oleObject" Target="embeddings/oleObject29.bin"/><Relationship Id="rId83"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oleObject" Target="embeddings/oleObject2.bin"/><Relationship Id="rId23" Type="http://schemas.openxmlformats.org/officeDocument/2006/relationships/image" Target="media/image10.emf"/><Relationship Id="rId28" Type="http://schemas.openxmlformats.org/officeDocument/2006/relationships/oleObject" Target="embeddings/oleObject7.bin"/><Relationship Id="rId36" Type="http://schemas.openxmlformats.org/officeDocument/2006/relationships/image" Target="media/image18.jpeg"/><Relationship Id="rId49" Type="http://schemas.openxmlformats.org/officeDocument/2006/relationships/oleObject" Target="embeddings/oleObject16.bin"/><Relationship Id="rId57" Type="http://schemas.openxmlformats.org/officeDocument/2006/relationships/oleObject" Target="embeddings/oleObject20.bin"/><Relationship Id="rId10" Type="http://schemas.openxmlformats.org/officeDocument/2006/relationships/image" Target="media/image2.emf"/><Relationship Id="rId31" Type="http://schemas.openxmlformats.org/officeDocument/2006/relationships/image" Target="media/image15.emf"/><Relationship Id="rId44" Type="http://schemas.openxmlformats.org/officeDocument/2006/relationships/image" Target="media/image23.emf"/><Relationship Id="rId52" Type="http://schemas.openxmlformats.org/officeDocument/2006/relationships/image" Target="media/image27.emf"/><Relationship Id="rId60" Type="http://schemas.openxmlformats.org/officeDocument/2006/relationships/image" Target="media/image31.emf"/><Relationship Id="rId65" Type="http://schemas.openxmlformats.org/officeDocument/2006/relationships/oleObject" Target="embeddings/oleObject24.bin"/><Relationship Id="rId73" Type="http://schemas.openxmlformats.org/officeDocument/2006/relationships/oleObject" Target="embeddings/oleObject28.bin"/><Relationship Id="rId78" Type="http://schemas.openxmlformats.org/officeDocument/2006/relationships/image" Target="media/image40.emf"/><Relationship Id="rId81" Type="http://schemas.openxmlformats.org/officeDocument/2006/relationships/image" Target="media/image42.png"/><Relationship Id="rId4" Type="http://schemas.openxmlformats.org/officeDocument/2006/relationships/footnotes" Target="footnotes.xml"/><Relationship Id="rId9" Type="http://schemas.openxmlformats.org/officeDocument/2006/relationships/image" Target="media/image10.png"/><Relationship Id="rId13" Type="http://schemas.openxmlformats.org/officeDocument/2006/relationships/oleObject" Target="embeddings/oleObject1.bin"/><Relationship Id="rId18" Type="http://schemas.openxmlformats.org/officeDocument/2006/relationships/image" Target="media/image7.emf"/><Relationship Id="rId39" Type="http://schemas.openxmlformats.org/officeDocument/2006/relationships/oleObject" Target="embeddings/oleObject11.bin"/><Relationship Id="rId34" Type="http://schemas.openxmlformats.org/officeDocument/2006/relationships/oleObject" Target="embeddings/oleObject10.bin"/><Relationship Id="rId50" Type="http://schemas.openxmlformats.org/officeDocument/2006/relationships/image" Target="media/image26.emf"/><Relationship Id="rId55" Type="http://schemas.openxmlformats.org/officeDocument/2006/relationships/oleObject" Target="embeddings/oleObject19.bin"/><Relationship Id="rId76" Type="http://schemas.openxmlformats.org/officeDocument/2006/relationships/image" Target="media/image39.emf"/><Relationship Id="rId7" Type="http://schemas.openxmlformats.org/officeDocument/2006/relationships/chart" Target="charts/chart1.xml"/><Relationship Id="rId71" Type="http://schemas.openxmlformats.org/officeDocument/2006/relationships/oleObject" Target="embeddings/oleObject27.bin"/><Relationship Id="rId2" Type="http://schemas.openxmlformats.org/officeDocument/2006/relationships/settings" Target="settings.xml"/><Relationship Id="rId29" Type="http://schemas.openxmlformats.org/officeDocument/2006/relationships/image" Target="media/image14.emf"/><Relationship Id="rId24" Type="http://schemas.openxmlformats.org/officeDocument/2006/relationships/oleObject" Target="embeddings/oleObject6.bin"/><Relationship Id="rId40" Type="http://schemas.openxmlformats.org/officeDocument/2006/relationships/image" Target="media/image21.emf"/><Relationship Id="rId45" Type="http://schemas.openxmlformats.org/officeDocument/2006/relationships/oleObject" Target="embeddings/oleObject14.bin"/><Relationship Id="rId66" Type="http://schemas.openxmlformats.org/officeDocument/2006/relationships/image" Target="media/image34.emf"/><Relationship Id="rId61" Type="http://schemas.openxmlformats.org/officeDocument/2006/relationships/oleObject" Target="embeddings/oleObject22.bin"/><Relationship Id="rId82" Type="http://schemas.openxmlformats.org/officeDocument/2006/relationships/hyperlink" Target="https://admetlab3.scbdd.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PhD%20data\Cytotoxicity\TPC\TPC%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1"/>
            <c:dispEq val="1"/>
            <c:trendlineLbl>
              <c:layout>
                <c:manualLayout>
                  <c:x val="-0.1646159230096238"/>
                  <c:y val="0"/>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'exp10'!$C$13:$H$13</c:f>
              <c:numCache>
                <c:formatCode>General</c:formatCode>
                <c:ptCount val="6"/>
                <c:pt idx="0">
                  <c:v>0</c:v>
                </c:pt>
                <c:pt idx="1">
                  <c:v>3.6363636363636364E-3</c:v>
                </c:pt>
                <c:pt idx="2">
                  <c:v>7.2727272727272727E-3</c:v>
                </c:pt>
                <c:pt idx="3">
                  <c:v>1.0909090909090908E-2</c:v>
                </c:pt>
                <c:pt idx="4">
                  <c:v>1.4545454545454545E-2</c:v>
                </c:pt>
                <c:pt idx="5">
                  <c:v>1.8181818181818184E-2</c:v>
                </c:pt>
              </c:numCache>
            </c:numRef>
          </c:xVal>
          <c:yVal>
            <c:numRef>
              <c:f>'exp10'!$C$20:$H$20</c:f>
              <c:numCache>
                <c:formatCode>General</c:formatCode>
                <c:ptCount val="6"/>
                <c:pt idx="0">
                  <c:v>0</c:v>
                </c:pt>
                <c:pt idx="1">
                  <c:v>6.9000000000000006E-2</c:v>
                </c:pt>
                <c:pt idx="2">
                  <c:v>0.14800000000000002</c:v>
                </c:pt>
                <c:pt idx="3">
                  <c:v>0.21816666666666668</c:v>
                </c:pt>
                <c:pt idx="4">
                  <c:v>0.31050000000000005</c:v>
                </c:pt>
                <c:pt idx="5">
                  <c:v>0.37483333333333335</c:v>
                </c:pt>
              </c:numCache>
            </c:numRef>
          </c:yVal>
          <c:smooth val="0"/>
          <c:extLst>
            <c:ext xmlns:c16="http://schemas.microsoft.com/office/drawing/2014/chart" uri="{C3380CC4-5D6E-409C-BE32-E72D297353CC}">
              <c16:uniqueId val="{00000000-7AD9-4443-B2B2-490F8E08C850}"/>
            </c:ext>
          </c:extLst>
        </c:ser>
        <c:dLbls>
          <c:showLegendKey val="0"/>
          <c:showVal val="0"/>
          <c:showCatName val="0"/>
          <c:showSerName val="0"/>
          <c:showPercent val="0"/>
          <c:showBubbleSize val="0"/>
        </c:dLbls>
        <c:axId val="1031468768"/>
        <c:axId val="953774592"/>
      </c:scatterChart>
      <c:valAx>
        <c:axId val="103146876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fr-FR" sz="1200" b="0" i="0" baseline="0">
                    <a:effectLst/>
                  </a:rPr>
                  <a:t>Gallic acid concentration in mg/mL</a:t>
                </a:r>
                <a:endParaRPr lang="fr-FR" sz="1200">
                  <a:effectLst/>
                </a:endParaRP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3774592"/>
        <c:crosses val="autoZero"/>
        <c:crossBetween val="midCat"/>
      </c:valAx>
      <c:valAx>
        <c:axId val="953774592"/>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fr-FR" sz="1200" b="0" i="0" baseline="0">
                    <a:effectLst/>
                  </a:rPr>
                  <a:t>Absorbance of sample solutions</a:t>
                </a:r>
                <a:endParaRPr lang="fr-FR" sz="1200">
                  <a:effectLst/>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1468768"/>
        <c:crosses val="autoZero"/>
        <c:crossBetween val="midCat"/>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none"/>
          </c:marker>
          <c:xVal>
            <c:numRef>
              <c:f>Feuil1!$B$7:$B$906</c:f>
              <c:numCache>
                <c:formatCode>General</c:formatCode>
                <c:ptCount val="900"/>
                <c:pt idx="0">
                  <c:v>648.55679999999995</c:v>
                </c:pt>
                <c:pt idx="1">
                  <c:v>652.28409999999997</c:v>
                </c:pt>
                <c:pt idx="2">
                  <c:v>656.01149999999996</c:v>
                </c:pt>
                <c:pt idx="3">
                  <c:v>659.73879999999997</c:v>
                </c:pt>
                <c:pt idx="4">
                  <c:v>663.46609999999998</c:v>
                </c:pt>
                <c:pt idx="5">
                  <c:v>667.19349999999997</c:v>
                </c:pt>
                <c:pt idx="6">
                  <c:v>670.92079999999999</c:v>
                </c:pt>
                <c:pt idx="7">
                  <c:v>674.6481</c:v>
                </c:pt>
                <c:pt idx="8">
                  <c:v>678.37549999999999</c:v>
                </c:pt>
                <c:pt idx="9">
                  <c:v>682.1028</c:v>
                </c:pt>
                <c:pt idx="10">
                  <c:v>685.83019999999999</c:v>
                </c:pt>
                <c:pt idx="11">
                  <c:v>689.5575</c:v>
                </c:pt>
                <c:pt idx="12">
                  <c:v>693.28480000000002</c:v>
                </c:pt>
                <c:pt idx="13">
                  <c:v>697.01220000000001</c:v>
                </c:pt>
                <c:pt idx="14">
                  <c:v>700.73950000000002</c:v>
                </c:pt>
                <c:pt idx="15">
                  <c:v>704.46690000000001</c:v>
                </c:pt>
                <c:pt idx="16">
                  <c:v>708.19420000000002</c:v>
                </c:pt>
                <c:pt idx="17">
                  <c:v>711.92150000000004</c:v>
                </c:pt>
                <c:pt idx="18">
                  <c:v>715.64890000000003</c:v>
                </c:pt>
                <c:pt idx="19">
                  <c:v>719.37620000000004</c:v>
                </c:pt>
                <c:pt idx="20">
                  <c:v>723.10350000000005</c:v>
                </c:pt>
                <c:pt idx="21">
                  <c:v>726.83090000000004</c:v>
                </c:pt>
                <c:pt idx="22">
                  <c:v>730.55820000000006</c:v>
                </c:pt>
                <c:pt idx="23">
                  <c:v>734.28560000000004</c:v>
                </c:pt>
                <c:pt idx="24">
                  <c:v>738.01289999999995</c:v>
                </c:pt>
                <c:pt idx="25">
                  <c:v>741.74019999999996</c:v>
                </c:pt>
                <c:pt idx="26">
                  <c:v>745.46759999999995</c:v>
                </c:pt>
                <c:pt idx="27">
                  <c:v>749.19489999999996</c:v>
                </c:pt>
                <c:pt idx="28">
                  <c:v>752.92219999999998</c:v>
                </c:pt>
                <c:pt idx="29">
                  <c:v>756.64959999999996</c:v>
                </c:pt>
                <c:pt idx="30">
                  <c:v>760.37689999999998</c:v>
                </c:pt>
                <c:pt idx="31">
                  <c:v>764.10429999999997</c:v>
                </c:pt>
                <c:pt idx="32">
                  <c:v>767.83159999999998</c:v>
                </c:pt>
                <c:pt idx="33">
                  <c:v>771.55889999999999</c:v>
                </c:pt>
                <c:pt idx="34">
                  <c:v>775.28629999999998</c:v>
                </c:pt>
                <c:pt idx="35">
                  <c:v>779.0136</c:v>
                </c:pt>
                <c:pt idx="36">
                  <c:v>782.74090000000001</c:v>
                </c:pt>
                <c:pt idx="37">
                  <c:v>786.4683</c:v>
                </c:pt>
                <c:pt idx="38">
                  <c:v>790.19560000000001</c:v>
                </c:pt>
                <c:pt idx="39">
                  <c:v>793.923</c:v>
                </c:pt>
                <c:pt idx="40">
                  <c:v>797.65030000000002</c:v>
                </c:pt>
                <c:pt idx="41">
                  <c:v>801.37760000000003</c:v>
                </c:pt>
                <c:pt idx="42">
                  <c:v>805.10500000000002</c:v>
                </c:pt>
                <c:pt idx="43">
                  <c:v>808.83230000000003</c:v>
                </c:pt>
                <c:pt idx="44">
                  <c:v>812.55960000000005</c:v>
                </c:pt>
                <c:pt idx="45">
                  <c:v>816.28700000000003</c:v>
                </c:pt>
                <c:pt idx="46">
                  <c:v>820.01430000000005</c:v>
                </c:pt>
                <c:pt idx="47">
                  <c:v>823.74170000000004</c:v>
                </c:pt>
                <c:pt idx="48">
                  <c:v>827.46900000000005</c:v>
                </c:pt>
                <c:pt idx="49">
                  <c:v>831.19629999999995</c:v>
                </c:pt>
                <c:pt idx="50">
                  <c:v>834.92370000000005</c:v>
                </c:pt>
                <c:pt idx="51">
                  <c:v>838.65099999999995</c:v>
                </c:pt>
                <c:pt idx="52">
                  <c:v>842.37840000000006</c:v>
                </c:pt>
                <c:pt idx="53">
                  <c:v>846.10569999999996</c:v>
                </c:pt>
                <c:pt idx="54">
                  <c:v>849.83299999999997</c:v>
                </c:pt>
                <c:pt idx="55">
                  <c:v>853.56039999999996</c:v>
                </c:pt>
                <c:pt idx="56">
                  <c:v>857.28769999999997</c:v>
                </c:pt>
                <c:pt idx="57">
                  <c:v>861.01499999999999</c:v>
                </c:pt>
                <c:pt idx="58">
                  <c:v>864.74239999999998</c:v>
                </c:pt>
                <c:pt idx="59">
                  <c:v>868.46969999999999</c:v>
                </c:pt>
                <c:pt idx="60">
                  <c:v>872.19709999999998</c:v>
                </c:pt>
                <c:pt idx="61">
                  <c:v>875.92439999999999</c:v>
                </c:pt>
                <c:pt idx="62">
                  <c:v>879.65170000000001</c:v>
                </c:pt>
                <c:pt idx="63">
                  <c:v>883.37909999999999</c:v>
                </c:pt>
                <c:pt idx="64">
                  <c:v>887.10640000000001</c:v>
                </c:pt>
                <c:pt idx="65">
                  <c:v>890.83370000000002</c:v>
                </c:pt>
                <c:pt idx="66">
                  <c:v>894.56110000000001</c:v>
                </c:pt>
                <c:pt idx="67">
                  <c:v>898.28840000000002</c:v>
                </c:pt>
                <c:pt idx="68">
                  <c:v>902.01580000000001</c:v>
                </c:pt>
                <c:pt idx="69">
                  <c:v>905.74310000000003</c:v>
                </c:pt>
                <c:pt idx="70">
                  <c:v>909.47040000000004</c:v>
                </c:pt>
                <c:pt idx="71">
                  <c:v>913.19780000000003</c:v>
                </c:pt>
                <c:pt idx="72">
                  <c:v>916.92510000000004</c:v>
                </c:pt>
                <c:pt idx="73">
                  <c:v>920.65239999999994</c:v>
                </c:pt>
                <c:pt idx="74">
                  <c:v>924.37980000000005</c:v>
                </c:pt>
                <c:pt idx="75">
                  <c:v>928.10709999999995</c:v>
                </c:pt>
                <c:pt idx="76">
                  <c:v>931.83450000000005</c:v>
                </c:pt>
                <c:pt idx="77">
                  <c:v>935.56179999999995</c:v>
                </c:pt>
                <c:pt idx="78">
                  <c:v>939.28909999999996</c:v>
                </c:pt>
                <c:pt idx="79">
                  <c:v>943.01649999999995</c:v>
                </c:pt>
                <c:pt idx="80">
                  <c:v>946.74379999999996</c:v>
                </c:pt>
                <c:pt idx="81">
                  <c:v>950.47109999999998</c:v>
                </c:pt>
                <c:pt idx="82">
                  <c:v>954.19849999999997</c:v>
                </c:pt>
                <c:pt idx="83">
                  <c:v>957.92579999999998</c:v>
                </c:pt>
                <c:pt idx="84">
                  <c:v>961.65319999999997</c:v>
                </c:pt>
                <c:pt idx="85">
                  <c:v>965.38049999999998</c:v>
                </c:pt>
                <c:pt idx="86">
                  <c:v>969.1078</c:v>
                </c:pt>
                <c:pt idx="87">
                  <c:v>972.83519999999999</c:v>
                </c:pt>
                <c:pt idx="88">
                  <c:v>976.5625</c:v>
                </c:pt>
                <c:pt idx="89">
                  <c:v>980.28989999999999</c:v>
                </c:pt>
                <c:pt idx="90">
                  <c:v>984.0172</c:v>
                </c:pt>
                <c:pt idx="91">
                  <c:v>987.74450000000002</c:v>
                </c:pt>
                <c:pt idx="92">
                  <c:v>991.47190000000001</c:v>
                </c:pt>
                <c:pt idx="93">
                  <c:v>995.19920000000002</c:v>
                </c:pt>
                <c:pt idx="94">
                  <c:v>998.92650000000003</c:v>
                </c:pt>
                <c:pt idx="95">
                  <c:v>1002.6539</c:v>
                </c:pt>
                <c:pt idx="96">
                  <c:v>1006.3812</c:v>
                </c:pt>
                <c:pt idx="97">
                  <c:v>1010.1086</c:v>
                </c:pt>
                <c:pt idx="98">
                  <c:v>1013.8359</c:v>
                </c:pt>
                <c:pt idx="99">
                  <c:v>1017.5632000000001</c:v>
                </c:pt>
                <c:pt idx="100">
                  <c:v>1021.2906</c:v>
                </c:pt>
                <c:pt idx="101">
                  <c:v>1025.0179000000001</c:v>
                </c:pt>
                <c:pt idx="102">
                  <c:v>1028.7452000000001</c:v>
                </c:pt>
                <c:pt idx="103">
                  <c:v>1032.4726000000001</c:v>
                </c:pt>
                <c:pt idx="104">
                  <c:v>1036.1999000000001</c:v>
                </c:pt>
                <c:pt idx="105">
                  <c:v>1039.9273000000001</c:v>
                </c:pt>
                <c:pt idx="106">
                  <c:v>1043.6546000000001</c:v>
                </c:pt>
                <c:pt idx="107">
                  <c:v>1047.3819000000001</c:v>
                </c:pt>
                <c:pt idx="108">
                  <c:v>1051.1093000000001</c:v>
                </c:pt>
                <c:pt idx="109">
                  <c:v>1054.8366000000001</c:v>
                </c:pt>
                <c:pt idx="110">
                  <c:v>1058.5639000000001</c:v>
                </c:pt>
                <c:pt idx="111">
                  <c:v>1062.2913000000001</c:v>
                </c:pt>
                <c:pt idx="112">
                  <c:v>1066.0186000000001</c:v>
                </c:pt>
                <c:pt idx="113">
                  <c:v>1069.7460000000001</c:v>
                </c:pt>
                <c:pt idx="114">
                  <c:v>1073.4733000000001</c:v>
                </c:pt>
                <c:pt idx="115">
                  <c:v>1077.2005999999999</c:v>
                </c:pt>
                <c:pt idx="116">
                  <c:v>1080.9280000000001</c:v>
                </c:pt>
                <c:pt idx="117">
                  <c:v>1084.6552999999999</c:v>
                </c:pt>
                <c:pt idx="118">
                  <c:v>1088.3825999999999</c:v>
                </c:pt>
                <c:pt idx="119">
                  <c:v>1092.1099999999999</c:v>
                </c:pt>
                <c:pt idx="120">
                  <c:v>1095.8372999999999</c:v>
                </c:pt>
                <c:pt idx="121">
                  <c:v>1099.5646999999999</c:v>
                </c:pt>
                <c:pt idx="122">
                  <c:v>1103.2919999999999</c:v>
                </c:pt>
                <c:pt idx="123">
                  <c:v>1107.0192999999999</c:v>
                </c:pt>
                <c:pt idx="124">
                  <c:v>1110.7466999999999</c:v>
                </c:pt>
                <c:pt idx="125">
                  <c:v>1114.4739999999999</c:v>
                </c:pt>
                <c:pt idx="126">
                  <c:v>1118.2013999999999</c:v>
                </c:pt>
                <c:pt idx="127">
                  <c:v>1121.9286999999999</c:v>
                </c:pt>
                <c:pt idx="128">
                  <c:v>1125.6559999999999</c:v>
                </c:pt>
                <c:pt idx="129">
                  <c:v>1129.3833999999999</c:v>
                </c:pt>
                <c:pt idx="130">
                  <c:v>1133.1107</c:v>
                </c:pt>
                <c:pt idx="131">
                  <c:v>1136.838</c:v>
                </c:pt>
                <c:pt idx="132">
                  <c:v>1140.5654</c:v>
                </c:pt>
                <c:pt idx="133">
                  <c:v>1144.2927</c:v>
                </c:pt>
                <c:pt idx="134">
                  <c:v>1148.0201</c:v>
                </c:pt>
                <c:pt idx="135">
                  <c:v>1151.7474</c:v>
                </c:pt>
                <c:pt idx="136">
                  <c:v>1155.4747</c:v>
                </c:pt>
                <c:pt idx="137">
                  <c:v>1159.2021</c:v>
                </c:pt>
                <c:pt idx="138">
                  <c:v>1162.9294</c:v>
                </c:pt>
                <c:pt idx="139">
                  <c:v>1166.6567</c:v>
                </c:pt>
                <c:pt idx="140">
                  <c:v>1170.3841</c:v>
                </c:pt>
                <c:pt idx="141">
                  <c:v>1174.1114</c:v>
                </c:pt>
                <c:pt idx="142">
                  <c:v>1177.8388</c:v>
                </c:pt>
                <c:pt idx="143">
                  <c:v>1181.5661</c:v>
                </c:pt>
                <c:pt idx="144">
                  <c:v>1185.2934</c:v>
                </c:pt>
                <c:pt idx="145">
                  <c:v>1189.0208</c:v>
                </c:pt>
                <c:pt idx="146">
                  <c:v>1192.7481</c:v>
                </c:pt>
                <c:pt idx="147">
                  <c:v>1196.4754</c:v>
                </c:pt>
                <c:pt idx="148">
                  <c:v>1200.2028</c:v>
                </c:pt>
                <c:pt idx="149">
                  <c:v>1203.9301</c:v>
                </c:pt>
                <c:pt idx="150">
                  <c:v>1207.6575</c:v>
                </c:pt>
                <c:pt idx="151">
                  <c:v>1211.3848</c:v>
                </c:pt>
                <c:pt idx="152">
                  <c:v>1215.1121000000001</c:v>
                </c:pt>
                <c:pt idx="153">
                  <c:v>1218.8395</c:v>
                </c:pt>
                <c:pt idx="154">
                  <c:v>1222.5668000000001</c:v>
                </c:pt>
                <c:pt idx="155">
                  <c:v>1226.2941000000001</c:v>
                </c:pt>
                <c:pt idx="156">
                  <c:v>1230.0215000000001</c:v>
                </c:pt>
                <c:pt idx="157">
                  <c:v>1233.7488000000001</c:v>
                </c:pt>
                <c:pt idx="158">
                  <c:v>1237.4762000000001</c:v>
                </c:pt>
                <c:pt idx="159">
                  <c:v>1241.2035000000001</c:v>
                </c:pt>
                <c:pt idx="160">
                  <c:v>1244.9308000000001</c:v>
                </c:pt>
                <c:pt idx="161">
                  <c:v>1248.6582000000001</c:v>
                </c:pt>
                <c:pt idx="162">
                  <c:v>1252.3855000000001</c:v>
                </c:pt>
                <c:pt idx="163">
                  <c:v>1256.1129000000001</c:v>
                </c:pt>
                <c:pt idx="164">
                  <c:v>1259.8402000000001</c:v>
                </c:pt>
                <c:pt idx="165">
                  <c:v>1263.5675000000001</c:v>
                </c:pt>
                <c:pt idx="166">
                  <c:v>1267.2949000000001</c:v>
                </c:pt>
                <c:pt idx="167">
                  <c:v>1271.0222000000001</c:v>
                </c:pt>
                <c:pt idx="168">
                  <c:v>1274.7494999999999</c:v>
                </c:pt>
                <c:pt idx="169">
                  <c:v>1278.4768999999999</c:v>
                </c:pt>
                <c:pt idx="170">
                  <c:v>1282.2041999999999</c:v>
                </c:pt>
                <c:pt idx="171">
                  <c:v>1285.9315999999999</c:v>
                </c:pt>
                <c:pt idx="172">
                  <c:v>1289.6588999999999</c:v>
                </c:pt>
                <c:pt idx="173">
                  <c:v>1293.3861999999999</c:v>
                </c:pt>
                <c:pt idx="174">
                  <c:v>1297.1135999999999</c:v>
                </c:pt>
                <c:pt idx="175">
                  <c:v>1300.8408999999999</c:v>
                </c:pt>
                <c:pt idx="176">
                  <c:v>1304.5681999999999</c:v>
                </c:pt>
                <c:pt idx="177">
                  <c:v>1308.2955999999999</c:v>
                </c:pt>
                <c:pt idx="178">
                  <c:v>1312.0228999999999</c:v>
                </c:pt>
                <c:pt idx="179">
                  <c:v>1315.7502999999999</c:v>
                </c:pt>
                <c:pt idx="180">
                  <c:v>1319.4775999999999</c:v>
                </c:pt>
                <c:pt idx="181">
                  <c:v>1323.2049</c:v>
                </c:pt>
                <c:pt idx="182">
                  <c:v>1326.9322999999999</c:v>
                </c:pt>
                <c:pt idx="183">
                  <c:v>1330.6596</c:v>
                </c:pt>
                <c:pt idx="184">
                  <c:v>1334.3869</c:v>
                </c:pt>
                <c:pt idx="185">
                  <c:v>1338.1143</c:v>
                </c:pt>
                <c:pt idx="186">
                  <c:v>1341.8416</c:v>
                </c:pt>
                <c:pt idx="187">
                  <c:v>1345.569</c:v>
                </c:pt>
                <c:pt idx="188">
                  <c:v>1349.2963</c:v>
                </c:pt>
                <c:pt idx="189">
                  <c:v>1353.0236</c:v>
                </c:pt>
                <c:pt idx="190">
                  <c:v>1356.751</c:v>
                </c:pt>
                <c:pt idx="191">
                  <c:v>1360.4783</c:v>
                </c:pt>
                <c:pt idx="192">
                  <c:v>1364.2056</c:v>
                </c:pt>
                <c:pt idx="193">
                  <c:v>1367.933</c:v>
                </c:pt>
                <c:pt idx="194">
                  <c:v>1371.6603</c:v>
                </c:pt>
                <c:pt idx="195">
                  <c:v>1375.3877</c:v>
                </c:pt>
                <c:pt idx="196">
                  <c:v>1379.115</c:v>
                </c:pt>
                <c:pt idx="197">
                  <c:v>1382.8423</c:v>
                </c:pt>
                <c:pt idx="198">
                  <c:v>1386.5697</c:v>
                </c:pt>
                <c:pt idx="199">
                  <c:v>1390.297</c:v>
                </c:pt>
                <c:pt idx="200">
                  <c:v>1394.0244</c:v>
                </c:pt>
                <c:pt idx="201">
                  <c:v>1397.7517</c:v>
                </c:pt>
                <c:pt idx="202">
                  <c:v>1401.479</c:v>
                </c:pt>
                <c:pt idx="203">
                  <c:v>1405.2064</c:v>
                </c:pt>
                <c:pt idx="204">
                  <c:v>1408.9337</c:v>
                </c:pt>
                <c:pt idx="205">
                  <c:v>1412.6610000000001</c:v>
                </c:pt>
                <c:pt idx="206">
                  <c:v>1416.3884</c:v>
                </c:pt>
                <c:pt idx="207">
                  <c:v>1420.1157000000001</c:v>
                </c:pt>
                <c:pt idx="208">
                  <c:v>1423.8431</c:v>
                </c:pt>
                <c:pt idx="209">
                  <c:v>1427.5704000000001</c:v>
                </c:pt>
                <c:pt idx="210">
                  <c:v>1431.2977000000001</c:v>
                </c:pt>
                <c:pt idx="211">
                  <c:v>1435.0251000000001</c:v>
                </c:pt>
                <c:pt idx="212">
                  <c:v>1438.7524000000001</c:v>
                </c:pt>
                <c:pt idx="213">
                  <c:v>1442.4797000000001</c:v>
                </c:pt>
                <c:pt idx="214">
                  <c:v>1446.2071000000001</c:v>
                </c:pt>
                <c:pt idx="215">
                  <c:v>1449.9344000000001</c:v>
                </c:pt>
                <c:pt idx="216">
                  <c:v>1453.6618000000001</c:v>
                </c:pt>
                <c:pt idx="217">
                  <c:v>1457.3891000000001</c:v>
                </c:pt>
                <c:pt idx="218">
                  <c:v>1461.1164000000001</c:v>
                </c:pt>
                <c:pt idx="219">
                  <c:v>1464.8438000000001</c:v>
                </c:pt>
                <c:pt idx="220">
                  <c:v>1468.5710999999999</c:v>
                </c:pt>
                <c:pt idx="221">
                  <c:v>1472.2983999999999</c:v>
                </c:pt>
                <c:pt idx="222">
                  <c:v>1476.0257999999999</c:v>
                </c:pt>
                <c:pt idx="223">
                  <c:v>1479.7530999999999</c:v>
                </c:pt>
                <c:pt idx="224">
                  <c:v>1483.4804999999999</c:v>
                </c:pt>
                <c:pt idx="225">
                  <c:v>1487.2077999999999</c:v>
                </c:pt>
                <c:pt idx="226">
                  <c:v>1490.9350999999999</c:v>
                </c:pt>
                <c:pt idx="227">
                  <c:v>1494.6624999999999</c:v>
                </c:pt>
                <c:pt idx="228">
                  <c:v>1498.3897999999999</c:v>
                </c:pt>
                <c:pt idx="229">
                  <c:v>1502.1170999999999</c:v>
                </c:pt>
                <c:pt idx="230">
                  <c:v>1505.8444999999999</c:v>
                </c:pt>
                <c:pt idx="231">
                  <c:v>1509.5717999999999</c:v>
                </c:pt>
                <c:pt idx="232">
                  <c:v>1513.2991999999999</c:v>
                </c:pt>
                <c:pt idx="233">
                  <c:v>1517.0264999999999</c:v>
                </c:pt>
                <c:pt idx="234">
                  <c:v>1520.7538</c:v>
                </c:pt>
                <c:pt idx="235">
                  <c:v>1524.4811999999999</c:v>
                </c:pt>
                <c:pt idx="236">
                  <c:v>1528.2085</c:v>
                </c:pt>
                <c:pt idx="237">
                  <c:v>1531.9358999999999</c:v>
                </c:pt>
                <c:pt idx="238">
                  <c:v>1535.6632</c:v>
                </c:pt>
                <c:pt idx="239">
                  <c:v>1539.3905</c:v>
                </c:pt>
                <c:pt idx="240">
                  <c:v>1543.1179</c:v>
                </c:pt>
                <c:pt idx="241">
                  <c:v>1546.8452</c:v>
                </c:pt>
                <c:pt idx="242">
                  <c:v>1550.5725</c:v>
                </c:pt>
                <c:pt idx="243">
                  <c:v>1554.2999</c:v>
                </c:pt>
                <c:pt idx="244">
                  <c:v>1558.0272</c:v>
                </c:pt>
                <c:pt idx="245">
                  <c:v>1561.7546</c:v>
                </c:pt>
                <c:pt idx="246">
                  <c:v>1565.4819</c:v>
                </c:pt>
                <c:pt idx="247">
                  <c:v>1569.2092</c:v>
                </c:pt>
                <c:pt idx="248">
                  <c:v>1572.9366</c:v>
                </c:pt>
                <c:pt idx="249">
                  <c:v>1576.6639</c:v>
                </c:pt>
                <c:pt idx="250">
                  <c:v>1580.3912</c:v>
                </c:pt>
                <c:pt idx="251">
                  <c:v>1584.1186</c:v>
                </c:pt>
                <c:pt idx="252">
                  <c:v>1587.8459</c:v>
                </c:pt>
                <c:pt idx="253">
                  <c:v>1591.5733</c:v>
                </c:pt>
                <c:pt idx="254">
                  <c:v>1595.3006</c:v>
                </c:pt>
                <c:pt idx="255">
                  <c:v>1599.0279</c:v>
                </c:pt>
                <c:pt idx="256">
                  <c:v>1602.7553</c:v>
                </c:pt>
                <c:pt idx="257">
                  <c:v>1606.4826</c:v>
                </c:pt>
                <c:pt idx="258">
                  <c:v>1610.2099000000001</c:v>
                </c:pt>
                <c:pt idx="259">
                  <c:v>1613.9373000000001</c:v>
                </c:pt>
                <c:pt idx="260">
                  <c:v>1617.6646000000001</c:v>
                </c:pt>
                <c:pt idx="261">
                  <c:v>1621.3920000000001</c:v>
                </c:pt>
                <c:pt idx="262">
                  <c:v>1625.1193000000001</c:v>
                </c:pt>
                <c:pt idx="263">
                  <c:v>1628.8466000000001</c:v>
                </c:pt>
                <c:pt idx="264">
                  <c:v>1632.5740000000001</c:v>
                </c:pt>
                <c:pt idx="265">
                  <c:v>1636.3013000000001</c:v>
                </c:pt>
                <c:pt idx="266">
                  <c:v>1640.0286000000001</c:v>
                </c:pt>
                <c:pt idx="267">
                  <c:v>1643.7560000000001</c:v>
                </c:pt>
                <c:pt idx="268">
                  <c:v>1647.4833000000001</c:v>
                </c:pt>
                <c:pt idx="269">
                  <c:v>1651.2107000000001</c:v>
                </c:pt>
                <c:pt idx="270">
                  <c:v>1654.9380000000001</c:v>
                </c:pt>
                <c:pt idx="271">
                  <c:v>1658.6652999999999</c:v>
                </c:pt>
                <c:pt idx="272">
                  <c:v>1662.3927000000001</c:v>
                </c:pt>
                <c:pt idx="273">
                  <c:v>1666.12</c:v>
                </c:pt>
                <c:pt idx="274">
                  <c:v>1669.8474000000001</c:v>
                </c:pt>
                <c:pt idx="275">
                  <c:v>1673.5746999999999</c:v>
                </c:pt>
                <c:pt idx="276">
                  <c:v>1677.3019999999999</c:v>
                </c:pt>
                <c:pt idx="277">
                  <c:v>1681.0293999999999</c:v>
                </c:pt>
                <c:pt idx="278">
                  <c:v>1684.7566999999999</c:v>
                </c:pt>
                <c:pt idx="279">
                  <c:v>1688.4839999999999</c:v>
                </c:pt>
                <c:pt idx="280">
                  <c:v>1692.2113999999999</c:v>
                </c:pt>
                <c:pt idx="281">
                  <c:v>1695.9386999999999</c:v>
                </c:pt>
                <c:pt idx="282">
                  <c:v>1699.6660999999999</c:v>
                </c:pt>
                <c:pt idx="283">
                  <c:v>1703.3933999999999</c:v>
                </c:pt>
                <c:pt idx="284">
                  <c:v>1707.1206999999999</c:v>
                </c:pt>
                <c:pt idx="285">
                  <c:v>1710.8480999999999</c:v>
                </c:pt>
                <c:pt idx="286">
                  <c:v>1714.5753999999999</c:v>
                </c:pt>
                <c:pt idx="287">
                  <c:v>1718.3027</c:v>
                </c:pt>
                <c:pt idx="288">
                  <c:v>1722.0300999999999</c:v>
                </c:pt>
                <c:pt idx="289">
                  <c:v>1725.7574</c:v>
                </c:pt>
                <c:pt idx="290">
                  <c:v>1729.4848</c:v>
                </c:pt>
                <c:pt idx="291">
                  <c:v>1733.2121</c:v>
                </c:pt>
                <c:pt idx="292">
                  <c:v>1736.9394</c:v>
                </c:pt>
                <c:pt idx="293">
                  <c:v>1740.6668</c:v>
                </c:pt>
                <c:pt idx="294">
                  <c:v>1744.3941</c:v>
                </c:pt>
                <c:pt idx="295">
                  <c:v>1748.1214</c:v>
                </c:pt>
                <c:pt idx="296">
                  <c:v>1751.8488</c:v>
                </c:pt>
                <c:pt idx="297">
                  <c:v>1755.5761</c:v>
                </c:pt>
                <c:pt idx="298">
                  <c:v>1759.3035</c:v>
                </c:pt>
                <c:pt idx="299">
                  <c:v>1763.0308</c:v>
                </c:pt>
                <c:pt idx="300">
                  <c:v>1766.7581</c:v>
                </c:pt>
                <c:pt idx="301">
                  <c:v>1770.4855</c:v>
                </c:pt>
                <c:pt idx="302">
                  <c:v>1774.2128</c:v>
                </c:pt>
                <c:pt idx="303">
                  <c:v>1777.9401</c:v>
                </c:pt>
                <c:pt idx="304">
                  <c:v>1781.6675</c:v>
                </c:pt>
                <c:pt idx="305">
                  <c:v>1785.3948</c:v>
                </c:pt>
                <c:pt idx="306">
                  <c:v>1789.1222</c:v>
                </c:pt>
                <c:pt idx="307">
                  <c:v>1792.8495</c:v>
                </c:pt>
                <c:pt idx="308">
                  <c:v>1796.5768</c:v>
                </c:pt>
                <c:pt idx="309">
                  <c:v>1800.3042</c:v>
                </c:pt>
                <c:pt idx="310">
                  <c:v>1804.0315000000001</c:v>
                </c:pt>
                <c:pt idx="311">
                  <c:v>1807.7589</c:v>
                </c:pt>
                <c:pt idx="312">
                  <c:v>1811.4862000000001</c:v>
                </c:pt>
                <c:pt idx="313">
                  <c:v>1815.2135000000001</c:v>
                </c:pt>
                <c:pt idx="314">
                  <c:v>1818.9409000000001</c:v>
                </c:pt>
                <c:pt idx="315">
                  <c:v>1822.6682000000001</c:v>
                </c:pt>
                <c:pt idx="316">
                  <c:v>1826.3955000000001</c:v>
                </c:pt>
                <c:pt idx="317">
                  <c:v>1830.1229000000001</c:v>
                </c:pt>
                <c:pt idx="318">
                  <c:v>1833.8502000000001</c:v>
                </c:pt>
                <c:pt idx="319">
                  <c:v>1837.5776000000001</c:v>
                </c:pt>
                <c:pt idx="320">
                  <c:v>1841.3049000000001</c:v>
                </c:pt>
                <c:pt idx="321">
                  <c:v>1845.0322000000001</c:v>
                </c:pt>
                <c:pt idx="322">
                  <c:v>1848.7596000000001</c:v>
                </c:pt>
                <c:pt idx="323">
                  <c:v>1852.4869000000001</c:v>
                </c:pt>
                <c:pt idx="324">
                  <c:v>1856.2141999999999</c:v>
                </c:pt>
                <c:pt idx="325">
                  <c:v>1859.9416000000001</c:v>
                </c:pt>
                <c:pt idx="326">
                  <c:v>1863.6688999999999</c:v>
                </c:pt>
                <c:pt idx="327">
                  <c:v>1867.3963000000001</c:v>
                </c:pt>
                <c:pt idx="328">
                  <c:v>1871.1235999999999</c:v>
                </c:pt>
                <c:pt idx="329">
                  <c:v>1874.8508999999999</c:v>
                </c:pt>
                <c:pt idx="330">
                  <c:v>1878.5782999999999</c:v>
                </c:pt>
                <c:pt idx="331">
                  <c:v>1882.3055999999999</c:v>
                </c:pt>
                <c:pt idx="332">
                  <c:v>1886.0328999999999</c:v>
                </c:pt>
                <c:pt idx="333">
                  <c:v>1889.7602999999999</c:v>
                </c:pt>
                <c:pt idx="334">
                  <c:v>1893.4875999999999</c:v>
                </c:pt>
                <c:pt idx="335">
                  <c:v>1897.2149999999999</c:v>
                </c:pt>
                <c:pt idx="336">
                  <c:v>1900.9422999999999</c:v>
                </c:pt>
                <c:pt idx="337">
                  <c:v>1904.6695999999999</c:v>
                </c:pt>
                <c:pt idx="338">
                  <c:v>1908.3969999999999</c:v>
                </c:pt>
                <c:pt idx="339">
                  <c:v>1912.1242999999999</c:v>
                </c:pt>
                <c:pt idx="340">
                  <c:v>1915.8516</c:v>
                </c:pt>
                <c:pt idx="341">
                  <c:v>1919.579</c:v>
                </c:pt>
                <c:pt idx="342">
                  <c:v>1923.3063</c:v>
                </c:pt>
                <c:pt idx="343">
                  <c:v>1927.0337</c:v>
                </c:pt>
                <c:pt idx="344">
                  <c:v>1930.761</c:v>
                </c:pt>
                <c:pt idx="345">
                  <c:v>1934.4883</c:v>
                </c:pt>
                <c:pt idx="346">
                  <c:v>1938.2157</c:v>
                </c:pt>
                <c:pt idx="347">
                  <c:v>1941.943</c:v>
                </c:pt>
                <c:pt idx="348">
                  <c:v>1945.6704</c:v>
                </c:pt>
                <c:pt idx="349">
                  <c:v>1949.3977</c:v>
                </c:pt>
                <c:pt idx="350">
                  <c:v>1953.125</c:v>
                </c:pt>
                <c:pt idx="351">
                  <c:v>1956.8524</c:v>
                </c:pt>
                <c:pt idx="352">
                  <c:v>1960.5797</c:v>
                </c:pt>
                <c:pt idx="353">
                  <c:v>1964.307</c:v>
                </c:pt>
                <c:pt idx="354">
                  <c:v>1968.0344</c:v>
                </c:pt>
                <c:pt idx="355">
                  <c:v>1971.7617</c:v>
                </c:pt>
                <c:pt idx="356">
                  <c:v>1975.4891</c:v>
                </c:pt>
                <c:pt idx="357">
                  <c:v>1979.2164</c:v>
                </c:pt>
                <c:pt idx="358">
                  <c:v>1982.9437</c:v>
                </c:pt>
                <c:pt idx="359">
                  <c:v>1986.6711</c:v>
                </c:pt>
                <c:pt idx="360">
                  <c:v>1990.3984</c:v>
                </c:pt>
                <c:pt idx="361">
                  <c:v>1994.1257000000001</c:v>
                </c:pt>
                <c:pt idx="362">
                  <c:v>1997.8531</c:v>
                </c:pt>
                <c:pt idx="363">
                  <c:v>2001.5804000000001</c:v>
                </c:pt>
                <c:pt idx="364">
                  <c:v>2005.3078</c:v>
                </c:pt>
                <c:pt idx="365">
                  <c:v>2009.0351000000001</c:v>
                </c:pt>
                <c:pt idx="366">
                  <c:v>2012.7624000000001</c:v>
                </c:pt>
                <c:pt idx="367">
                  <c:v>2016.4898000000001</c:v>
                </c:pt>
                <c:pt idx="368">
                  <c:v>2020.2171000000001</c:v>
                </c:pt>
                <c:pt idx="369">
                  <c:v>2023.9444000000001</c:v>
                </c:pt>
                <c:pt idx="370">
                  <c:v>2027.6718000000001</c:v>
                </c:pt>
                <c:pt idx="371">
                  <c:v>2031.3991000000001</c:v>
                </c:pt>
                <c:pt idx="372">
                  <c:v>2035.1265000000001</c:v>
                </c:pt>
                <c:pt idx="373">
                  <c:v>2038.8538000000001</c:v>
                </c:pt>
                <c:pt idx="374">
                  <c:v>2042.5811000000001</c:v>
                </c:pt>
                <c:pt idx="375">
                  <c:v>2046.3085000000001</c:v>
                </c:pt>
                <c:pt idx="376">
                  <c:v>2050.0358000000001</c:v>
                </c:pt>
                <c:pt idx="377">
                  <c:v>2053.7631000000001</c:v>
                </c:pt>
                <c:pt idx="378">
                  <c:v>2057.4904999999999</c:v>
                </c:pt>
                <c:pt idx="379">
                  <c:v>2061.2177999999999</c:v>
                </c:pt>
                <c:pt idx="380">
                  <c:v>2064.9452000000001</c:v>
                </c:pt>
                <c:pt idx="381">
                  <c:v>2068.6725000000001</c:v>
                </c:pt>
                <c:pt idx="382">
                  <c:v>2072.3998000000001</c:v>
                </c:pt>
                <c:pt idx="383">
                  <c:v>2076.1271999999999</c:v>
                </c:pt>
                <c:pt idx="384">
                  <c:v>2079.8544999999999</c:v>
                </c:pt>
                <c:pt idx="385">
                  <c:v>2083.5819000000001</c:v>
                </c:pt>
                <c:pt idx="386">
                  <c:v>2087.3092000000001</c:v>
                </c:pt>
                <c:pt idx="387">
                  <c:v>2091.0365000000002</c:v>
                </c:pt>
                <c:pt idx="388">
                  <c:v>2094.7638999999999</c:v>
                </c:pt>
                <c:pt idx="389">
                  <c:v>2098.4911999999999</c:v>
                </c:pt>
                <c:pt idx="390">
                  <c:v>2102.2184999999999</c:v>
                </c:pt>
                <c:pt idx="391">
                  <c:v>2105.9459000000002</c:v>
                </c:pt>
                <c:pt idx="392">
                  <c:v>2109.6732000000002</c:v>
                </c:pt>
                <c:pt idx="393">
                  <c:v>2113.4005999999999</c:v>
                </c:pt>
                <c:pt idx="394">
                  <c:v>2117.1279</c:v>
                </c:pt>
                <c:pt idx="395">
                  <c:v>2120.8552</c:v>
                </c:pt>
                <c:pt idx="396">
                  <c:v>2124.5826000000002</c:v>
                </c:pt>
                <c:pt idx="397">
                  <c:v>2128.3099000000002</c:v>
                </c:pt>
                <c:pt idx="398">
                  <c:v>2132.0372000000002</c:v>
                </c:pt>
                <c:pt idx="399">
                  <c:v>2135.7646</c:v>
                </c:pt>
                <c:pt idx="400">
                  <c:v>2139.4919</c:v>
                </c:pt>
                <c:pt idx="401">
                  <c:v>2143.2193000000002</c:v>
                </c:pt>
                <c:pt idx="402">
                  <c:v>2146.9466000000002</c:v>
                </c:pt>
                <c:pt idx="403">
                  <c:v>2150.6738999999998</c:v>
                </c:pt>
                <c:pt idx="404">
                  <c:v>2154.4013</c:v>
                </c:pt>
                <c:pt idx="405">
                  <c:v>2158.1286</c:v>
                </c:pt>
                <c:pt idx="406">
                  <c:v>2161.8559</c:v>
                </c:pt>
                <c:pt idx="407">
                  <c:v>2165.5832999999998</c:v>
                </c:pt>
                <c:pt idx="408">
                  <c:v>2169.3105999999998</c:v>
                </c:pt>
                <c:pt idx="409">
                  <c:v>2173.038</c:v>
                </c:pt>
                <c:pt idx="410">
                  <c:v>2176.7653</c:v>
                </c:pt>
                <c:pt idx="411">
                  <c:v>2180.4926</c:v>
                </c:pt>
                <c:pt idx="412">
                  <c:v>2184.2199999999998</c:v>
                </c:pt>
                <c:pt idx="413">
                  <c:v>2187.9472999999998</c:v>
                </c:pt>
                <c:pt idx="414">
                  <c:v>2191.6745999999998</c:v>
                </c:pt>
                <c:pt idx="415">
                  <c:v>2195.402</c:v>
                </c:pt>
                <c:pt idx="416">
                  <c:v>2199.1293000000001</c:v>
                </c:pt>
                <c:pt idx="417">
                  <c:v>2202.8566999999998</c:v>
                </c:pt>
                <c:pt idx="418">
                  <c:v>2206.5839999999998</c:v>
                </c:pt>
                <c:pt idx="419">
                  <c:v>2210.3112999999998</c:v>
                </c:pt>
                <c:pt idx="420">
                  <c:v>2214.0387000000001</c:v>
                </c:pt>
                <c:pt idx="421">
                  <c:v>2217.7660000000001</c:v>
                </c:pt>
                <c:pt idx="422">
                  <c:v>2221.4933999999998</c:v>
                </c:pt>
                <c:pt idx="423">
                  <c:v>2225.2206999999999</c:v>
                </c:pt>
                <c:pt idx="424">
                  <c:v>2228.9479999999999</c:v>
                </c:pt>
                <c:pt idx="425">
                  <c:v>2232.6754000000001</c:v>
                </c:pt>
                <c:pt idx="426">
                  <c:v>2236.4027000000001</c:v>
                </c:pt>
                <c:pt idx="427">
                  <c:v>2240.13</c:v>
                </c:pt>
                <c:pt idx="428">
                  <c:v>2243.8573999999999</c:v>
                </c:pt>
                <c:pt idx="429">
                  <c:v>2247.5846999999999</c:v>
                </c:pt>
                <c:pt idx="430">
                  <c:v>2251.3121000000001</c:v>
                </c:pt>
                <c:pt idx="431">
                  <c:v>2255.0394000000001</c:v>
                </c:pt>
                <c:pt idx="432">
                  <c:v>2258.7667000000001</c:v>
                </c:pt>
                <c:pt idx="433">
                  <c:v>2262.4940999999999</c:v>
                </c:pt>
                <c:pt idx="434">
                  <c:v>2266.2213999999999</c:v>
                </c:pt>
                <c:pt idx="435">
                  <c:v>2269.9486999999999</c:v>
                </c:pt>
                <c:pt idx="436">
                  <c:v>2273.6761000000001</c:v>
                </c:pt>
                <c:pt idx="437">
                  <c:v>2277.4034000000001</c:v>
                </c:pt>
                <c:pt idx="438">
                  <c:v>2281.1307999999999</c:v>
                </c:pt>
                <c:pt idx="439">
                  <c:v>2284.8580999999999</c:v>
                </c:pt>
                <c:pt idx="440">
                  <c:v>2288.5853999999999</c:v>
                </c:pt>
                <c:pt idx="441">
                  <c:v>2292.3128000000002</c:v>
                </c:pt>
                <c:pt idx="442">
                  <c:v>2296.0401000000002</c:v>
                </c:pt>
                <c:pt idx="443">
                  <c:v>2299.7674000000002</c:v>
                </c:pt>
                <c:pt idx="444">
                  <c:v>2303.4947999999999</c:v>
                </c:pt>
                <c:pt idx="445">
                  <c:v>2307.2221</c:v>
                </c:pt>
                <c:pt idx="446">
                  <c:v>2310.9495000000002</c:v>
                </c:pt>
                <c:pt idx="447">
                  <c:v>2314.6768000000002</c:v>
                </c:pt>
                <c:pt idx="448">
                  <c:v>2318.4041000000002</c:v>
                </c:pt>
                <c:pt idx="449">
                  <c:v>2322.1315</c:v>
                </c:pt>
                <c:pt idx="450">
                  <c:v>2325.8588</c:v>
                </c:pt>
                <c:pt idx="451">
                  <c:v>2329.5861</c:v>
                </c:pt>
                <c:pt idx="452">
                  <c:v>2333.3135000000002</c:v>
                </c:pt>
                <c:pt idx="453">
                  <c:v>2337.0408000000002</c:v>
                </c:pt>
                <c:pt idx="454">
                  <c:v>2340.7682</c:v>
                </c:pt>
                <c:pt idx="455">
                  <c:v>2344.4955</c:v>
                </c:pt>
                <c:pt idx="456">
                  <c:v>2348.2228</c:v>
                </c:pt>
                <c:pt idx="457">
                  <c:v>2351.9502000000002</c:v>
                </c:pt>
                <c:pt idx="458">
                  <c:v>2355.6774999999998</c:v>
                </c:pt>
                <c:pt idx="459">
                  <c:v>2359.4049</c:v>
                </c:pt>
                <c:pt idx="460">
                  <c:v>2363.1322</c:v>
                </c:pt>
                <c:pt idx="461">
                  <c:v>2366.8595</c:v>
                </c:pt>
                <c:pt idx="462">
                  <c:v>2370.5868999999998</c:v>
                </c:pt>
                <c:pt idx="463">
                  <c:v>2374.3141999999998</c:v>
                </c:pt>
                <c:pt idx="464">
                  <c:v>2378.0414999999998</c:v>
                </c:pt>
                <c:pt idx="465">
                  <c:v>2381.7689</c:v>
                </c:pt>
                <c:pt idx="466">
                  <c:v>2385.4962</c:v>
                </c:pt>
                <c:pt idx="467">
                  <c:v>2389.2235999999998</c:v>
                </c:pt>
                <c:pt idx="468">
                  <c:v>2392.9508999999998</c:v>
                </c:pt>
                <c:pt idx="469">
                  <c:v>2396.6781999999998</c:v>
                </c:pt>
                <c:pt idx="470">
                  <c:v>2400.4056</c:v>
                </c:pt>
                <c:pt idx="471">
                  <c:v>2404.1329000000001</c:v>
                </c:pt>
                <c:pt idx="472">
                  <c:v>2407.8602000000001</c:v>
                </c:pt>
                <c:pt idx="473">
                  <c:v>2411.5875999999998</c:v>
                </c:pt>
                <c:pt idx="474">
                  <c:v>2415.3148999999999</c:v>
                </c:pt>
                <c:pt idx="475">
                  <c:v>2419.0423000000001</c:v>
                </c:pt>
                <c:pt idx="476">
                  <c:v>2422.7696000000001</c:v>
                </c:pt>
                <c:pt idx="477">
                  <c:v>2426.4969000000001</c:v>
                </c:pt>
                <c:pt idx="478">
                  <c:v>2430.2242999999999</c:v>
                </c:pt>
                <c:pt idx="479">
                  <c:v>2433.9515999999999</c:v>
                </c:pt>
                <c:pt idx="480">
                  <c:v>2437.6788999999999</c:v>
                </c:pt>
                <c:pt idx="481">
                  <c:v>2441.4063000000001</c:v>
                </c:pt>
                <c:pt idx="482">
                  <c:v>2445.1336000000001</c:v>
                </c:pt>
                <c:pt idx="483">
                  <c:v>2448.8609999999999</c:v>
                </c:pt>
                <c:pt idx="484">
                  <c:v>2452.5882999999999</c:v>
                </c:pt>
                <c:pt idx="485">
                  <c:v>2456.3155999999999</c:v>
                </c:pt>
                <c:pt idx="486">
                  <c:v>2460.0430000000001</c:v>
                </c:pt>
                <c:pt idx="487">
                  <c:v>2463.7703000000001</c:v>
                </c:pt>
                <c:pt idx="488">
                  <c:v>2467.4976000000001</c:v>
                </c:pt>
                <c:pt idx="489">
                  <c:v>2471.2249999999999</c:v>
                </c:pt>
                <c:pt idx="490">
                  <c:v>2474.9522999999999</c:v>
                </c:pt>
                <c:pt idx="491">
                  <c:v>2478.6797000000001</c:v>
                </c:pt>
                <c:pt idx="492">
                  <c:v>2482.4070000000002</c:v>
                </c:pt>
                <c:pt idx="493">
                  <c:v>2486.1343000000002</c:v>
                </c:pt>
                <c:pt idx="494">
                  <c:v>2489.8616999999999</c:v>
                </c:pt>
                <c:pt idx="495">
                  <c:v>2493.5889999999999</c:v>
                </c:pt>
                <c:pt idx="496">
                  <c:v>2497.3164000000002</c:v>
                </c:pt>
                <c:pt idx="497">
                  <c:v>2501.0437000000002</c:v>
                </c:pt>
                <c:pt idx="498">
                  <c:v>2504.7710000000002</c:v>
                </c:pt>
                <c:pt idx="499">
                  <c:v>2508.4983999999999</c:v>
                </c:pt>
                <c:pt idx="500">
                  <c:v>2512.2257</c:v>
                </c:pt>
                <c:pt idx="501">
                  <c:v>2515.953</c:v>
                </c:pt>
                <c:pt idx="502">
                  <c:v>2519.6804000000002</c:v>
                </c:pt>
                <c:pt idx="503">
                  <c:v>2523.4077000000002</c:v>
                </c:pt>
                <c:pt idx="504">
                  <c:v>2527.1351</c:v>
                </c:pt>
                <c:pt idx="505">
                  <c:v>2530.8624</c:v>
                </c:pt>
                <c:pt idx="506">
                  <c:v>2534.5897</c:v>
                </c:pt>
                <c:pt idx="507">
                  <c:v>2538.3171000000002</c:v>
                </c:pt>
                <c:pt idx="508">
                  <c:v>2542.0444000000002</c:v>
                </c:pt>
                <c:pt idx="509">
                  <c:v>2545.7716999999998</c:v>
                </c:pt>
                <c:pt idx="510">
                  <c:v>2549.4991</c:v>
                </c:pt>
                <c:pt idx="511">
                  <c:v>2553.2264</c:v>
                </c:pt>
                <c:pt idx="512">
                  <c:v>2556.9537999999998</c:v>
                </c:pt>
                <c:pt idx="513">
                  <c:v>2560.6810999999998</c:v>
                </c:pt>
                <c:pt idx="514">
                  <c:v>2564.4083999999998</c:v>
                </c:pt>
                <c:pt idx="515">
                  <c:v>2568.1358</c:v>
                </c:pt>
                <c:pt idx="516">
                  <c:v>2571.8631</c:v>
                </c:pt>
                <c:pt idx="517">
                  <c:v>2575.5904</c:v>
                </c:pt>
                <c:pt idx="518">
                  <c:v>2579.3177999999998</c:v>
                </c:pt>
                <c:pt idx="519">
                  <c:v>2583.0450999999998</c:v>
                </c:pt>
                <c:pt idx="520">
                  <c:v>2586.7725</c:v>
                </c:pt>
                <c:pt idx="521">
                  <c:v>2590.4998000000001</c:v>
                </c:pt>
                <c:pt idx="522">
                  <c:v>2594.2271000000001</c:v>
                </c:pt>
                <c:pt idx="523">
                  <c:v>2597.9544999999998</c:v>
                </c:pt>
                <c:pt idx="524">
                  <c:v>2601.6817999999998</c:v>
                </c:pt>
                <c:pt idx="525">
                  <c:v>2605.4090999999999</c:v>
                </c:pt>
                <c:pt idx="526">
                  <c:v>2609.1365000000001</c:v>
                </c:pt>
                <c:pt idx="527">
                  <c:v>2612.8638000000001</c:v>
                </c:pt>
                <c:pt idx="528">
                  <c:v>2616.5911999999998</c:v>
                </c:pt>
                <c:pt idx="529">
                  <c:v>2620.3184999999999</c:v>
                </c:pt>
                <c:pt idx="530">
                  <c:v>2624.0457999999999</c:v>
                </c:pt>
                <c:pt idx="531">
                  <c:v>2627.7732000000001</c:v>
                </c:pt>
                <c:pt idx="532">
                  <c:v>2631.5005000000001</c:v>
                </c:pt>
                <c:pt idx="533">
                  <c:v>2635.2278999999999</c:v>
                </c:pt>
                <c:pt idx="534">
                  <c:v>2638.9551999999999</c:v>
                </c:pt>
                <c:pt idx="535">
                  <c:v>2642.6824999999999</c:v>
                </c:pt>
                <c:pt idx="536">
                  <c:v>2646.4099000000001</c:v>
                </c:pt>
                <c:pt idx="537">
                  <c:v>2650.1372000000001</c:v>
                </c:pt>
                <c:pt idx="538">
                  <c:v>2653.8645000000001</c:v>
                </c:pt>
                <c:pt idx="539">
                  <c:v>2657.5918999999999</c:v>
                </c:pt>
                <c:pt idx="540">
                  <c:v>2661.3191999999999</c:v>
                </c:pt>
                <c:pt idx="541">
                  <c:v>2665.0466000000001</c:v>
                </c:pt>
                <c:pt idx="542">
                  <c:v>2668.7739000000001</c:v>
                </c:pt>
                <c:pt idx="543">
                  <c:v>2672.5012000000002</c:v>
                </c:pt>
                <c:pt idx="544">
                  <c:v>2676.2285999999999</c:v>
                </c:pt>
                <c:pt idx="545">
                  <c:v>2679.9558999999999</c:v>
                </c:pt>
                <c:pt idx="546">
                  <c:v>2683.6831999999999</c:v>
                </c:pt>
                <c:pt idx="547">
                  <c:v>2687.4106000000002</c:v>
                </c:pt>
                <c:pt idx="548">
                  <c:v>2691.1379000000002</c:v>
                </c:pt>
                <c:pt idx="549">
                  <c:v>2694.8652999999999</c:v>
                </c:pt>
                <c:pt idx="550">
                  <c:v>2698.5925999999999</c:v>
                </c:pt>
                <c:pt idx="551">
                  <c:v>2702.3199</c:v>
                </c:pt>
                <c:pt idx="552">
                  <c:v>2706.0473000000002</c:v>
                </c:pt>
                <c:pt idx="553">
                  <c:v>2709.7746000000002</c:v>
                </c:pt>
                <c:pt idx="554">
                  <c:v>2713.5019000000002</c:v>
                </c:pt>
                <c:pt idx="555">
                  <c:v>2717.2293</c:v>
                </c:pt>
                <c:pt idx="556">
                  <c:v>2720.9566</c:v>
                </c:pt>
                <c:pt idx="557">
                  <c:v>2724.6840000000002</c:v>
                </c:pt>
                <c:pt idx="558">
                  <c:v>2728.4113000000002</c:v>
                </c:pt>
                <c:pt idx="559">
                  <c:v>2732.1386000000002</c:v>
                </c:pt>
                <c:pt idx="560">
                  <c:v>2735.866</c:v>
                </c:pt>
                <c:pt idx="561">
                  <c:v>2739.5933</c:v>
                </c:pt>
                <c:pt idx="562">
                  <c:v>2743.3206</c:v>
                </c:pt>
                <c:pt idx="563">
                  <c:v>2747.0479999999998</c:v>
                </c:pt>
                <c:pt idx="564">
                  <c:v>2750.7752999999998</c:v>
                </c:pt>
                <c:pt idx="565">
                  <c:v>2754.5027</c:v>
                </c:pt>
                <c:pt idx="566">
                  <c:v>2758.23</c:v>
                </c:pt>
                <c:pt idx="567">
                  <c:v>2761.9573</c:v>
                </c:pt>
                <c:pt idx="568">
                  <c:v>2765.6846999999998</c:v>
                </c:pt>
                <c:pt idx="569">
                  <c:v>2769.4119999999998</c:v>
                </c:pt>
                <c:pt idx="570">
                  <c:v>2773.1394</c:v>
                </c:pt>
                <c:pt idx="571">
                  <c:v>2776.8667</c:v>
                </c:pt>
                <c:pt idx="572">
                  <c:v>2780.5940000000001</c:v>
                </c:pt>
                <c:pt idx="573">
                  <c:v>2784.3213999999998</c:v>
                </c:pt>
                <c:pt idx="574">
                  <c:v>2788.0486999999998</c:v>
                </c:pt>
                <c:pt idx="575">
                  <c:v>2791.7759999999998</c:v>
                </c:pt>
                <c:pt idx="576">
                  <c:v>2795.5034000000001</c:v>
                </c:pt>
                <c:pt idx="577">
                  <c:v>2799.2307000000001</c:v>
                </c:pt>
                <c:pt idx="578">
                  <c:v>2802.9580999999998</c:v>
                </c:pt>
                <c:pt idx="579">
                  <c:v>2806.6853999999998</c:v>
                </c:pt>
                <c:pt idx="580">
                  <c:v>2810.4126999999999</c:v>
                </c:pt>
                <c:pt idx="581">
                  <c:v>2814.1401000000001</c:v>
                </c:pt>
                <c:pt idx="582">
                  <c:v>2817.8674000000001</c:v>
                </c:pt>
                <c:pt idx="583">
                  <c:v>2821.5947000000001</c:v>
                </c:pt>
                <c:pt idx="584">
                  <c:v>2825.3220999999999</c:v>
                </c:pt>
                <c:pt idx="585">
                  <c:v>2829.0493999999999</c:v>
                </c:pt>
                <c:pt idx="586">
                  <c:v>2832.7768000000001</c:v>
                </c:pt>
                <c:pt idx="587">
                  <c:v>2836.5041000000001</c:v>
                </c:pt>
                <c:pt idx="588">
                  <c:v>2840.2314000000001</c:v>
                </c:pt>
                <c:pt idx="589">
                  <c:v>2843.9587999999999</c:v>
                </c:pt>
                <c:pt idx="590">
                  <c:v>2847.6860999999999</c:v>
                </c:pt>
                <c:pt idx="591">
                  <c:v>2851.4133999999999</c:v>
                </c:pt>
                <c:pt idx="592">
                  <c:v>2855.1408000000001</c:v>
                </c:pt>
                <c:pt idx="593">
                  <c:v>2858.8681000000001</c:v>
                </c:pt>
                <c:pt idx="594">
                  <c:v>2862.5954999999999</c:v>
                </c:pt>
                <c:pt idx="595">
                  <c:v>2866.3227999999999</c:v>
                </c:pt>
                <c:pt idx="596">
                  <c:v>2870.0500999999999</c:v>
                </c:pt>
                <c:pt idx="597">
                  <c:v>2873.7775000000001</c:v>
                </c:pt>
                <c:pt idx="598">
                  <c:v>2877.5048000000002</c:v>
                </c:pt>
                <c:pt idx="599">
                  <c:v>2881.2321000000002</c:v>
                </c:pt>
                <c:pt idx="600">
                  <c:v>2884.9594999999999</c:v>
                </c:pt>
                <c:pt idx="601">
                  <c:v>2888.6867999999999</c:v>
                </c:pt>
                <c:pt idx="602">
                  <c:v>2892.4142000000002</c:v>
                </c:pt>
                <c:pt idx="603">
                  <c:v>2896.1415000000002</c:v>
                </c:pt>
                <c:pt idx="604">
                  <c:v>2899.8688000000002</c:v>
                </c:pt>
                <c:pt idx="605">
                  <c:v>2903.5962</c:v>
                </c:pt>
                <c:pt idx="606">
                  <c:v>2907.3235</c:v>
                </c:pt>
                <c:pt idx="607">
                  <c:v>2911.0509000000002</c:v>
                </c:pt>
                <c:pt idx="608">
                  <c:v>2914.7782000000002</c:v>
                </c:pt>
                <c:pt idx="609">
                  <c:v>2918.5055000000002</c:v>
                </c:pt>
                <c:pt idx="610">
                  <c:v>2922.2329</c:v>
                </c:pt>
                <c:pt idx="611">
                  <c:v>2925.9602</c:v>
                </c:pt>
                <c:pt idx="612">
                  <c:v>2929.6875</c:v>
                </c:pt>
                <c:pt idx="613">
                  <c:v>2933.4149000000002</c:v>
                </c:pt>
                <c:pt idx="614">
                  <c:v>2937.1421999999998</c:v>
                </c:pt>
                <c:pt idx="615">
                  <c:v>2940.8696</c:v>
                </c:pt>
                <c:pt idx="616">
                  <c:v>2944.5969</c:v>
                </c:pt>
                <c:pt idx="617">
                  <c:v>2948.3242</c:v>
                </c:pt>
                <c:pt idx="618">
                  <c:v>2952.0515999999998</c:v>
                </c:pt>
                <c:pt idx="619">
                  <c:v>2955.7788999999998</c:v>
                </c:pt>
                <c:pt idx="620">
                  <c:v>2959.5061999999998</c:v>
                </c:pt>
                <c:pt idx="621">
                  <c:v>2963.2336</c:v>
                </c:pt>
                <c:pt idx="622">
                  <c:v>2966.9609</c:v>
                </c:pt>
                <c:pt idx="623">
                  <c:v>2970.6882999999998</c:v>
                </c:pt>
                <c:pt idx="624">
                  <c:v>2974.4155999999998</c:v>
                </c:pt>
                <c:pt idx="625">
                  <c:v>2978.1428999999998</c:v>
                </c:pt>
                <c:pt idx="626">
                  <c:v>2981.8703</c:v>
                </c:pt>
                <c:pt idx="627">
                  <c:v>2985.5976000000001</c:v>
                </c:pt>
                <c:pt idx="628">
                  <c:v>2989.3249000000001</c:v>
                </c:pt>
                <c:pt idx="629">
                  <c:v>2993.0522999999998</c:v>
                </c:pt>
                <c:pt idx="630">
                  <c:v>2996.7795999999998</c:v>
                </c:pt>
                <c:pt idx="631">
                  <c:v>3000.5070000000001</c:v>
                </c:pt>
                <c:pt idx="632">
                  <c:v>3004.2343000000001</c:v>
                </c:pt>
                <c:pt idx="633">
                  <c:v>3007.9616000000001</c:v>
                </c:pt>
                <c:pt idx="634">
                  <c:v>3011.6889999999999</c:v>
                </c:pt>
                <c:pt idx="635">
                  <c:v>3015.4162999999999</c:v>
                </c:pt>
                <c:pt idx="636">
                  <c:v>3019.1435999999999</c:v>
                </c:pt>
                <c:pt idx="637">
                  <c:v>3022.8710000000001</c:v>
                </c:pt>
                <c:pt idx="638">
                  <c:v>3026.5983000000001</c:v>
                </c:pt>
                <c:pt idx="639">
                  <c:v>3030.3256999999999</c:v>
                </c:pt>
                <c:pt idx="640">
                  <c:v>3034.0529999999999</c:v>
                </c:pt>
                <c:pt idx="641">
                  <c:v>3037.7802999999999</c:v>
                </c:pt>
                <c:pt idx="642">
                  <c:v>3041.5077000000001</c:v>
                </c:pt>
                <c:pt idx="643">
                  <c:v>3045.2350000000001</c:v>
                </c:pt>
                <c:pt idx="644">
                  <c:v>3048.9623999999999</c:v>
                </c:pt>
                <c:pt idx="645">
                  <c:v>3052.6896999999999</c:v>
                </c:pt>
                <c:pt idx="646">
                  <c:v>3056.4169999999999</c:v>
                </c:pt>
                <c:pt idx="647">
                  <c:v>3060.1444000000001</c:v>
                </c:pt>
                <c:pt idx="648">
                  <c:v>3063.8717000000001</c:v>
                </c:pt>
                <c:pt idx="649">
                  <c:v>3067.5990000000002</c:v>
                </c:pt>
                <c:pt idx="650">
                  <c:v>3071.3263999999999</c:v>
                </c:pt>
                <c:pt idx="651">
                  <c:v>3075.0536999999999</c:v>
                </c:pt>
                <c:pt idx="652">
                  <c:v>3078.7811000000002</c:v>
                </c:pt>
                <c:pt idx="653">
                  <c:v>3082.5084000000002</c:v>
                </c:pt>
                <c:pt idx="654">
                  <c:v>3086.2357000000002</c:v>
                </c:pt>
                <c:pt idx="655">
                  <c:v>3089.9630999999999</c:v>
                </c:pt>
                <c:pt idx="656">
                  <c:v>3093.6904</c:v>
                </c:pt>
                <c:pt idx="657">
                  <c:v>3097.4177</c:v>
                </c:pt>
                <c:pt idx="658">
                  <c:v>3101.1451000000002</c:v>
                </c:pt>
                <c:pt idx="659">
                  <c:v>3104.8724000000002</c:v>
                </c:pt>
                <c:pt idx="660">
                  <c:v>3108.5998</c:v>
                </c:pt>
                <c:pt idx="661">
                  <c:v>3112.3271</c:v>
                </c:pt>
                <c:pt idx="662">
                  <c:v>3116.0544</c:v>
                </c:pt>
                <c:pt idx="663">
                  <c:v>3119.7818000000002</c:v>
                </c:pt>
                <c:pt idx="664">
                  <c:v>3123.5091000000002</c:v>
                </c:pt>
                <c:pt idx="665">
                  <c:v>3127.2363999999998</c:v>
                </c:pt>
                <c:pt idx="666">
                  <c:v>3130.9638</c:v>
                </c:pt>
                <c:pt idx="667">
                  <c:v>3134.6911</c:v>
                </c:pt>
                <c:pt idx="668">
                  <c:v>3138.4185000000002</c:v>
                </c:pt>
                <c:pt idx="669">
                  <c:v>3142.1457999999998</c:v>
                </c:pt>
                <c:pt idx="670">
                  <c:v>3145.8730999999998</c:v>
                </c:pt>
                <c:pt idx="671">
                  <c:v>3149.6005</c:v>
                </c:pt>
                <c:pt idx="672">
                  <c:v>3153.3278</c:v>
                </c:pt>
                <c:pt idx="673">
                  <c:v>3157.0551</c:v>
                </c:pt>
                <c:pt idx="674">
                  <c:v>3160.7824999999998</c:v>
                </c:pt>
                <c:pt idx="675">
                  <c:v>3164.5097999999998</c:v>
                </c:pt>
                <c:pt idx="676">
                  <c:v>3168.2372</c:v>
                </c:pt>
                <c:pt idx="677">
                  <c:v>3171.9645</c:v>
                </c:pt>
                <c:pt idx="678">
                  <c:v>3175.6918000000001</c:v>
                </c:pt>
                <c:pt idx="679">
                  <c:v>3179.4191999999998</c:v>
                </c:pt>
                <c:pt idx="680">
                  <c:v>3183.1464999999998</c:v>
                </c:pt>
                <c:pt idx="681">
                  <c:v>3186.8739</c:v>
                </c:pt>
                <c:pt idx="682">
                  <c:v>3190.6012000000001</c:v>
                </c:pt>
                <c:pt idx="683">
                  <c:v>3194.3285000000001</c:v>
                </c:pt>
                <c:pt idx="684">
                  <c:v>3198.0558999999998</c:v>
                </c:pt>
                <c:pt idx="685">
                  <c:v>3201.7831999999999</c:v>
                </c:pt>
                <c:pt idx="686">
                  <c:v>3205.5104999999999</c:v>
                </c:pt>
                <c:pt idx="687">
                  <c:v>3209.2379000000001</c:v>
                </c:pt>
                <c:pt idx="688">
                  <c:v>3212.9652000000001</c:v>
                </c:pt>
                <c:pt idx="689">
                  <c:v>3216.6925999999999</c:v>
                </c:pt>
                <c:pt idx="690">
                  <c:v>3220.4198999999999</c:v>
                </c:pt>
                <c:pt idx="691">
                  <c:v>3224.1471999999999</c:v>
                </c:pt>
                <c:pt idx="692">
                  <c:v>3227.8746000000001</c:v>
                </c:pt>
                <c:pt idx="693">
                  <c:v>3231.6019000000001</c:v>
                </c:pt>
                <c:pt idx="694">
                  <c:v>3235.3292000000001</c:v>
                </c:pt>
                <c:pt idx="695">
                  <c:v>3239.0565999999999</c:v>
                </c:pt>
                <c:pt idx="696">
                  <c:v>3242.7838999999999</c:v>
                </c:pt>
                <c:pt idx="697">
                  <c:v>3246.5113000000001</c:v>
                </c:pt>
                <c:pt idx="698">
                  <c:v>3250.2386000000001</c:v>
                </c:pt>
                <c:pt idx="699">
                  <c:v>3253.9659000000001</c:v>
                </c:pt>
                <c:pt idx="700">
                  <c:v>3257.6932999999999</c:v>
                </c:pt>
                <c:pt idx="701">
                  <c:v>3261.4205999999999</c:v>
                </c:pt>
                <c:pt idx="702">
                  <c:v>3265.1478999999999</c:v>
                </c:pt>
                <c:pt idx="703">
                  <c:v>3268.8753000000002</c:v>
                </c:pt>
                <c:pt idx="704">
                  <c:v>3272.6026000000002</c:v>
                </c:pt>
                <c:pt idx="705">
                  <c:v>3276.33</c:v>
                </c:pt>
                <c:pt idx="706">
                  <c:v>3280.0572999999999</c:v>
                </c:pt>
                <c:pt idx="707">
                  <c:v>3283.7846</c:v>
                </c:pt>
                <c:pt idx="708">
                  <c:v>3287.5120000000002</c:v>
                </c:pt>
                <c:pt idx="709">
                  <c:v>3291.2393000000002</c:v>
                </c:pt>
                <c:pt idx="710">
                  <c:v>3294.9666000000002</c:v>
                </c:pt>
                <c:pt idx="711">
                  <c:v>3298.694</c:v>
                </c:pt>
                <c:pt idx="712">
                  <c:v>3302.4213</c:v>
                </c:pt>
                <c:pt idx="713">
                  <c:v>3306.1487000000002</c:v>
                </c:pt>
                <c:pt idx="714">
                  <c:v>3309.8760000000002</c:v>
                </c:pt>
                <c:pt idx="715">
                  <c:v>3313.6033000000002</c:v>
                </c:pt>
                <c:pt idx="716">
                  <c:v>3317.3307</c:v>
                </c:pt>
                <c:pt idx="717">
                  <c:v>3321.058</c:v>
                </c:pt>
                <c:pt idx="718">
                  <c:v>3324.7854000000002</c:v>
                </c:pt>
                <c:pt idx="719">
                  <c:v>3328.5127000000002</c:v>
                </c:pt>
                <c:pt idx="720">
                  <c:v>3332.24</c:v>
                </c:pt>
                <c:pt idx="721">
                  <c:v>3335.9674</c:v>
                </c:pt>
                <c:pt idx="722">
                  <c:v>3339.6947</c:v>
                </c:pt>
                <c:pt idx="723">
                  <c:v>3343.422</c:v>
                </c:pt>
                <c:pt idx="724">
                  <c:v>3347.1493999999998</c:v>
                </c:pt>
                <c:pt idx="725">
                  <c:v>3350.8766999999998</c:v>
                </c:pt>
                <c:pt idx="726">
                  <c:v>3354.6041</c:v>
                </c:pt>
                <c:pt idx="727">
                  <c:v>3358.3314</c:v>
                </c:pt>
                <c:pt idx="728">
                  <c:v>3362.0587</c:v>
                </c:pt>
                <c:pt idx="729">
                  <c:v>3365.7860999999998</c:v>
                </c:pt>
                <c:pt idx="730">
                  <c:v>3369.5133999999998</c:v>
                </c:pt>
                <c:pt idx="731">
                  <c:v>3373.2406999999998</c:v>
                </c:pt>
                <c:pt idx="732">
                  <c:v>3376.9681</c:v>
                </c:pt>
                <c:pt idx="733">
                  <c:v>3380.6954000000001</c:v>
                </c:pt>
                <c:pt idx="734">
                  <c:v>3384.4227999999998</c:v>
                </c:pt>
                <c:pt idx="735">
                  <c:v>3388.1500999999998</c:v>
                </c:pt>
                <c:pt idx="736">
                  <c:v>3391.8773999999999</c:v>
                </c:pt>
                <c:pt idx="737">
                  <c:v>3395.6048000000001</c:v>
                </c:pt>
                <c:pt idx="738">
                  <c:v>3399.3321000000001</c:v>
                </c:pt>
                <c:pt idx="739">
                  <c:v>3403.0594000000001</c:v>
                </c:pt>
                <c:pt idx="740">
                  <c:v>3406.7867999999999</c:v>
                </c:pt>
                <c:pt idx="741">
                  <c:v>3410.5140999999999</c:v>
                </c:pt>
                <c:pt idx="742">
                  <c:v>3414.2415000000001</c:v>
                </c:pt>
                <c:pt idx="743">
                  <c:v>3417.9688000000001</c:v>
                </c:pt>
                <c:pt idx="744">
                  <c:v>3421.6961000000001</c:v>
                </c:pt>
                <c:pt idx="745">
                  <c:v>3425.4234999999999</c:v>
                </c:pt>
                <c:pt idx="746">
                  <c:v>3429.1507999999999</c:v>
                </c:pt>
                <c:pt idx="747">
                  <c:v>3432.8780999999999</c:v>
                </c:pt>
                <c:pt idx="748">
                  <c:v>3436.6055000000001</c:v>
                </c:pt>
                <c:pt idx="749">
                  <c:v>3440.3328000000001</c:v>
                </c:pt>
                <c:pt idx="750">
                  <c:v>3444.0601999999999</c:v>
                </c:pt>
                <c:pt idx="751">
                  <c:v>3447.7874999999999</c:v>
                </c:pt>
                <c:pt idx="752">
                  <c:v>3451.5147999999999</c:v>
                </c:pt>
                <c:pt idx="753">
                  <c:v>3455.2422000000001</c:v>
                </c:pt>
                <c:pt idx="754">
                  <c:v>3458.9695000000002</c:v>
                </c:pt>
                <c:pt idx="755">
                  <c:v>3462.6968999999999</c:v>
                </c:pt>
                <c:pt idx="756">
                  <c:v>3466.4241999999999</c:v>
                </c:pt>
                <c:pt idx="757">
                  <c:v>3470.1514999999999</c:v>
                </c:pt>
                <c:pt idx="758">
                  <c:v>3473.8789000000002</c:v>
                </c:pt>
                <c:pt idx="759">
                  <c:v>3477.6062000000002</c:v>
                </c:pt>
                <c:pt idx="760">
                  <c:v>3481.3335000000002</c:v>
                </c:pt>
                <c:pt idx="761">
                  <c:v>3485.0608999999999</c:v>
                </c:pt>
                <c:pt idx="762">
                  <c:v>3488.7882</c:v>
                </c:pt>
                <c:pt idx="763">
                  <c:v>3492.5156000000002</c:v>
                </c:pt>
                <c:pt idx="764">
                  <c:v>3496.2429000000002</c:v>
                </c:pt>
                <c:pt idx="765">
                  <c:v>3499.9702000000002</c:v>
                </c:pt>
                <c:pt idx="766">
                  <c:v>3503.6976</c:v>
                </c:pt>
                <c:pt idx="767">
                  <c:v>3507.4249</c:v>
                </c:pt>
                <c:pt idx="768">
                  <c:v>3511.1522</c:v>
                </c:pt>
                <c:pt idx="769">
                  <c:v>3514.8796000000002</c:v>
                </c:pt>
                <c:pt idx="770">
                  <c:v>3518.6069000000002</c:v>
                </c:pt>
                <c:pt idx="771">
                  <c:v>3522.3343</c:v>
                </c:pt>
                <c:pt idx="772">
                  <c:v>3526.0616</c:v>
                </c:pt>
                <c:pt idx="773">
                  <c:v>3529.7889</c:v>
                </c:pt>
                <c:pt idx="774">
                  <c:v>3533.5162999999998</c:v>
                </c:pt>
                <c:pt idx="775">
                  <c:v>3537.2435999999998</c:v>
                </c:pt>
                <c:pt idx="776">
                  <c:v>3540.9708999999998</c:v>
                </c:pt>
                <c:pt idx="777">
                  <c:v>3544.6983</c:v>
                </c:pt>
                <c:pt idx="778">
                  <c:v>3548.4256</c:v>
                </c:pt>
                <c:pt idx="779">
                  <c:v>3552.1529999999998</c:v>
                </c:pt>
                <c:pt idx="780">
                  <c:v>3555.8802999999998</c:v>
                </c:pt>
                <c:pt idx="781">
                  <c:v>3559.6075999999998</c:v>
                </c:pt>
                <c:pt idx="782">
                  <c:v>3563.335</c:v>
                </c:pt>
                <c:pt idx="783">
                  <c:v>3567.0623000000001</c:v>
                </c:pt>
                <c:pt idx="784">
                  <c:v>3570.7896000000001</c:v>
                </c:pt>
                <c:pt idx="785">
                  <c:v>3574.5169999999998</c:v>
                </c:pt>
                <c:pt idx="786">
                  <c:v>3578.2442999999998</c:v>
                </c:pt>
                <c:pt idx="787">
                  <c:v>3581.9717000000001</c:v>
                </c:pt>
                <c:pt idx="788">
                  <c:v>3585.6990000000001</c:v>
                </c:pt>
                <c:pt idx="789">
                  <c:v>3589.4263000000001</c:v>
                </c:pt>
                <c:pt idx="790">
                  <c:v>3593.1536999999998</c:v>
                </c:pt>
                <c:pt idx="791">
                  <c:v>3596.8809999999999</c:v>
                </c:pt>
                <c:pt idx="792">
                  <c:v>3600.6084000000001</c:v>
                </c:pt>
                <c:pt idx="793">
                  <c:v>3604.3357000000001</c:v>
                </c:pt>
                <c:pt idx="794">
                  <c:v>3608.0630000000001</c:v>
                </c:pt>
                <c:pt idx="795">
                  <c:v>3611.7903999999999</c:v>
                </c:pt>
                <c:pt idx="796">
                  <c:v>3615.5176999999999</c:v>
                </c:pt>
                <c:pt idx="797">
                  <c:v>3619.2449999999999</c:v>
                </c:pt>
                <c:pt idx="798">
                  <c:v>3622.9724000000001</c:v>
                </c:pt>
                <c:pt idx="799">
                  <c:v>3626.6997000000001</c:v>
                </c:pt>
                <c:pt idx="800">
                  <c:v>3630.4270999999999</c:v>
                </c:pt>
                <c:pt idx="801">
                  <c:v>3634.1543999999999</c:v>
                </c:pt>
                <c:pt idx="802">
                  <c:v>3637.8816999999999</c:v>
                </c:pt>
                <c:pt idx="803">
                  <c:v>3641.6091000000001</c:v>
                </c:pt>
                <c:pt idx="804">
                  <c:v>3645.3364000000001</c:v>
                </c:pt>
                <c:pt idx="805">
                  <c:v>3649.0637000000002</c:v>
                </c:pt>
                <c:pt idx="806">
                  <c:v>3652.7910999999999</c:v>
                </c:pt>
                <c:pt idx="807">
                  <c:v>3656.5183999999999</c:v>
                </c:pt>
                <c:pt idx="808">
                  <c:v>3660.2458000000001</c:v>
                </c:pt>
                <c:pt idx="809">
                  <c:v>3663.9731000000002</c:v>
                </c:pt>
                <c:pt idx="810">
                  <c:v>3667.7004000000002</c:v>
                </c:pt>
                <c:pt idx="811">
                  <c:v>3671.4277999999999</c:v>
                </c:pt>
                <c:pt idx="812">
                  <c:v>3675.1550999999999</c:v>
                </c:pt>
                <c:pt idx="813">
                  <c:v>3678.8824</c:v>
                </c:pt>
                <c:pt idx="814">
                  <c:v>3682.6098000000002</c:v>
                </c:pt>
                <c:pt idx="815">
                  <c:v>3686.3371000000002</c:v>
                </c:pt>
                <c:pt idx="816">
                  <c:v>3690.0645</c:v>
                </c:pt>
                <c:pt idx="817">
                  <c:v>3693.7918</c:v>
                </c:pt>
                <c:pt idx="818">
                  <c:v>3697.5191</c:v>
                </c:pt>
                <c:pt idx="819">
                  <c:v>3701.2465000000002</c:v>
                </c:pt>
                <c:pt idx="820">
                  <c:v>3704.9738000000002</c:v>
                </c:pt>
                <c:pt idx="821">
                  <c:v>3708.7011000000002</c:v>
                </c:pt>
                <c:pt idx="822">
                  <c:v>3712.4285</c:v>
                </c:pt>
                <c:pt idx="823">
                  <c:v>3716.1558</c:v>
                </c:pt>
                <c:pt idx="824">
                  <c:v>3719.8832000000002</c:v>
                </c:pt>
                <c:pt idx="825">
                  <c:v>3723.6104999999998</c:v>
                </c:pt>
                <c:pt idx="826">
                  <c:v>3727.3377999999998</c:v>
                </c:pt>
                <c:pt idx="827">
                  <c:v>3731.0652</c:v>
                </c:pt>
                <c:pt idx="828">
                  <c:v>3734.7925</c:v>
                </c:pt>
                <c:pt idx="829">
                  <c:v>3738.5198999999998</c:v>
                </c:pt>
                <c:pt idx="830">
                  <c:v>3742.2471999999998</c:v>
                </c:pt>
                <c:pt idx="831">
                  <c:v>3745.9744999999998</c:v>
                </c:pt>
                <c:pt idx="832">
                  <c:v>3749.7019</c:v>
                </c:pt>
                <c:pt idx="833">
                  <c:v>3753.4292</c:v>
                </c:pt>
                <c:pt idx="834">
                  <c:v>3757.1565000000001</c:v>
                </c:pt>
                <c:pt idx="835">
                  <c:v>3760.8838999999998</c:v>
                </c:pt>
                <c:pt idx="836">
                  <c:v>3764.6111999999998</c:v>
                </c:pt>
                <c:pt idx="837">
                  <c:v>3768.3386</c:v>
                </c:pt>
                <c:pt idx="838">
                  <c:v>3772.0659000000001</c:v>
                </c:pt>
                <c:pt idx="839">
                  <c:v>3775.7932000000001</c:v>
                </c:pt>
                <c:pt idx="840">
                  <c:v>3779.5205999999998</c:v>
                </c:pt>
                <c:pt idx="841">
                  <c:v>3783.2478999999998</c:v>
                </c:pt>
                <c:pt idx="842">
                  <c:v>3786.9751999999999</c:v>
                </c:pt>
                <c:pt idx="843">
                  <c:v>3790.7026000000001</c:v>
                </c:pt>
                <c:pt idx="844">
                  <c:v>3794.4299000000001</c:v>
                </c:pt>
                <c:pt idx="845">
                  <c:v>3798.1572999999999</c:v>
                </c:pt>
                <c:pt idx="846">
                  <c:v>3801.8845999999999</c:v>
                </c:pt>
                <c:pt idx="847">
                  <c:v>3805.6118999999999</c:v>
                </c:pt>
                <c:pt idx="848">
                  <c:v>3809.3393000000001</c:v>
                </c:pt>
                <c:pt idx="849">
                  <c:v>3813.0666000000001</c:v>
                </c:pt>
                <c:pt idx="850">
                  <c:v>3816.7939000000001</c:v>
                </c:pt>
                <c:pt idx="851">
                  <c:v>3820.5212999999999</c:v>
                </c:pt>
                <c:pt idx="852">
                  <c:v>3824.2485999999999</c:v>
                </c:pt>
                <c:pt idx="853">
                  <c:v>3827.9760000000001</c:v>
                </c:pt>
                <c:pt idx="854">
                  <c:v>3831.7033000000001</c:v>
                </c:pt>
                <c:pt idx="855">
                  <c:v>3835.4306000000001</c:v>
                </c:pt>
                <c:pt idx="856">
                  <c:v>3839.1579999999999</c:v>
                </c:pt>
                <c:pt idx="857">
                  <c:v>3842.8852999999999</c:v>
                </c:pt>
                <c:pt idx="858">
                  <c:v>3846.6125999999999</c:v>
                </c:pt>
                <c:pt idx="859">
                  <c:v>3850.34</c:v>
                </c:pt>
                <c:pt idx="860">
                  <c:v>3854.0673000000002</c:v>
                </c:pt>
                <c:pt idx="861">
                  <c:v>3857.7946999999999</c:v>
                </c:pt>
                <c:pt idx="862">
                  <c:v>3861.5219999999999</c:v>
                </c:pt>
                <c:pt idx="863">
                  <c:v>3865.2492999999999</c:v>
                </c:pt>
                <c:pt idx="864">
                  <c:v>3868.9767000000002</c:v>
                </c:pt>
                <c:pt idx="865">
                  <c:v>3872.7040000000002</c:v>
                </c:pt>
                <c:pt idx="866">
                  <c:v>3876.4313999999999</c:v>
                </c:pt>
                <c:pt idx="867">
                  <c:v>3880.1587</c:v>
                </c:pt>
                <c:pt idx="868">
                  <c:v>3883.886</c:v>
                </c:pt>
                <c:pt idx="869">
                  <c:v>3887.6134000000002</c:v>
                </c:pt>
                <c:pt idx="870">
                  <c:v>3891.3407000000002</c:v>
                </c:pt>
                <c:pt idx="871">
                  <c:v>3895.0680000000002</c:v>
                </c:pt>
                <c:pt idx="872">
                  <c:v>3898.7954</c:v>
                </c:pt>
                <c:pt idx="873">
                  <c:v>3902.5227</c:v>
                </c:pt>
                <c:pt idx="874">
                  <c:v>3906.2501000000002</c:v>
                </c:pt>
                <c:pt idx="875">
                  <c:v>3909.9774000000002</c:v>
                </c:pt>
                <c:pt idx="876">
                  <c:v>3913.7046999999998</c:v>
                </c:pt>
                <c:pt idx="877">
                  <c:v>3917.4321</c:v>
                </c:pt>
                <c:pt idx="878">
                  <c:v>3921.1594</c:v>
                </c:pt>
                <c:pt idx="879">
                  <c:v>3924.8867</c:v>
                </c:pt>
                <c:pt idx="880">
                  <c:v>3928.6140999999998</c:v>
                </c:pt>
                <c:pt idx="881">
                  <c:v>3932.3413999999998</c:v>
                </c:pt>
                <c:pt idx="882">
                  <c:v>3936.0688</c:v>
                </c:pt>
                <c:pt idx="883">
                  <c:v>3939.7961</c:v>
                </c:pt>
                <c:pt idx="884">
                  <c:v>3943.5234</c:v>
                </c:pt>
                <c:pt idx="885">
                  <c:v>3947.2507999999998</c:v>
                </c:pt>
                <c:pt idx="886">
                  <c:v>3950.9780999999998</c:v>
                </c:pt>
                <c:pt idx="887">
                  <c:v>3954.7053999999998</c:v>
                </c:pt>
                <c:pt idx="888">
                  <c:v>3958.4328</c:v>
                </c:pt>
                <c:pt idx="889">
                  <c:v>3962.1601000000001</c:v>
                </c:pt>
                <c:pt idx="890">
                  <c:v>3965.8874999999998</c:v>
                </c:pt>
                <c:pt idx="891">
                  <c:v>3969.6147999999998</c:v>
                </c:pt>
                <c:pt idx="892">
                  <c:v>3973.3420999999998</c:v>
                </c:pt>
                <c:pt idx="893">
                  <c:v>3977.0695000000001</c:v>
                </c:pt>
                <c:pt idx="894">
                  <c:v>3980.7968000000001</c:v>
                </c:pt>
                <c:pt idx="895">
                  <c:v>3984.5241000000001</c:v>
                </c:pt>
                <c:pt idx="896">
                  <c:v>3988.2514999999999</c:v>
                </c:pt>
                <c:pt idx="897">
                  <c:v>3991.9787999999999</c:v>
                </c:pt>
                <c:pt idx="898">
                  <c:v>3995.7062000000001</c:v>
                </c:pt>
                <c:pt idx="899">
                  <c:v>3999.4335000000001</c:v>
                </c:pt>
              </c:numCache>
            </c:numRef>
          </c:xVal>
          <c:yVal>
            <c:numRef>
              <c:f>Feuil1!$C$7:$C$906</c:f>
              <c:numCache>
                <c:formatCode>General</c:formatCode>
                <c:ptCount val="900"/>
                <c:pt idx="0">
                  <c:v>68.518699999999995</c:v>
                </c:pt>
                <c:pt idx="1">
                  <c:v>69.475099999999998</c:v>
                </c:pt>
                <c:pt idx="2">
                  <c:v>70.489000000000004</c:v>
                </c:pt>
                <c:pt idx="3">
                  <c:v>71.459299999999999</c:v>
                </c:pt>
                <c:pt idx="4">
                  <c:v>72.342600000000004</c:v>
                </c:pt>
                <c:pt idx="5">
                  <c:v>73.313800000000001</c:v>
                </c:pt>
                <c:pt idx="6">
                  <c:v>73.718800000000002</c:v>
                </c:pt>
                <c:pt idx="7">
                  <c:v>73.296599999999998</c:v>
                </c:pt>
                <c:pt idx="8">
                  <c:v>73.446200000000005</c:v>
                </c:pt>
                <c:pt idx="9">
                  <c:v>74.913700000000006</c:v>
                </c:pt>
                <c:pt idx="10">
                  <c:v>75.770899999999997</c:v>
                </c:pt>
                <c:pt idx="11">
                  <c:v>75.837500000000006</c:v>
                </c:pt>
                <c:pt idx="12">
                  <c:v>75.748500000000007</c:v>
                </c:pt>
                <c:pt idx="13">
                  <c:v>75.5518</c:v>
                </c:pt>
                <c:pt idx="14">
                  <c:v>75.403999999999996</c:v>
                </c:pt>
                <c:pt idx="15">
                  <c:v>75.891599999999997</c:v>
                </c:pt>
                <c:pt idx="16">
                  <c:v>75.753299999999996</c:v>
                </c:pt>
                <c:pt idx="17">
                  <c:v>75.355000000000004</c:v>
                </c:pt>
                <c:pt idx="18">
                  <c:v>75.103700000000003</c:v>
                </c:pt>
                <c:pt idx="19">
                  <c:v>74.156499999999994</c:v>
                </c:pt>
                <c:pt idx="20">
                  <c:v>73.544700000000006</c:v>
                </c:pt>
                <c:pt idx="21">
                  <c:v>74.924099999999996</c:v>
                </c:pt>
                <c:pt idx="22">
                  <c:v>76.934600000000003</c:v>
                </c:pt>
                <c:pt idx="23">
                  <c:v>78.044899999999998</c:v>
                </c:pt>
                <c:pt idx="24">
                  <c:v>78.251599999999996</c:v>
                </c:pt>
                <c:pt idx="25">
                  <c:v>78.734399999999994</c:v>
                </c:pt>
                <c:pt idx="26">
                  <c:v>79.870599999999996</c:v>
                </c:pt>
                <c:pt idx="27">
                  <c:v>80.7881</c:v>
                </c:pt>
                <c:pt idx="28">
                  <c:v>80.684100000000001</c:v>
                </c:pt>
                <c:pt idx="29">
                  <c:v>80.483400000000003</c:v>
                </c:pt>
                <c:pt idx="30">
                  <c:v>81.086399999999998</c:v>
                </c:pt>
                <c:pt idx="31">
                  <c:v>81.520700000000005</c:v>
                </c:pt>
                <c:pt idx="32">
                  <c:v>81.521900000000002</c:v>
                </c:pt>
                <c:pt idx="33">
                  <c:v>82.033299999999997</c:v>
                </c:pt>
                <c:pt idx="34">
                  <c:v>82.650800000000004</c:v>
                </c:pt>
                <c:pt idx="35">
                  <c:v>82.524600000000007</c:v>
                </c:pt>
                <c:pt idx="36">
                  <c:v>82.831000000000003</c:v>
                </c:pt>
                <c:pt idx="37">
                  <c:v>83.855000000000004</c:v>
                </c:pt>
                <c:pt idx="38">
                  <c:v>84.425899999999999</c:v>
                </c:pt>
                <c:pt idx="39">
                  <c:v>84.145899999999997</c:v>
                </c:pt>
                <c:pt idx="40">
                  <c:v>84.263800000000003</c:v>
                </c:pt>
                <c:pt idx="41">
                  <c:v>84.977800000000002</c:v>
                </c:pt>
                <c:pt idx="42">
                  <c:v>85.165300000000002</c:v>
                </c:pt>
                <c:pt idx="43">
                  <c:v>84.767600000000002</c:v>
                </c:pt>
                <c:pt idx="44">
                  <c:v>84.302300000000002</c:v>
                </c:pt>
                <c:pt idx="45">
                  <c:v>84.145200000000003</c:v>
                </c:pt>
                <c:pt idx="46">
                  <c:v>84.123599999999996</c:v>
                </c:pt>
                <c:pt idx="47">
                  <c:v>84.1935</c:v>
                </c:pt>
                <c:pt idx="48">
                  <c:v>84.849400000000003</c:v>
                </c:pt>
                <c:pt idx="49">
                  <c:v>86.02</c:v>
                </c:pt>
                <c:pt idx="50">
                  <c:v>86.164900000000003</c:v>
                </c:pt>
                <c:pt idx="51">
                  <c:v>84.780100000000004</c:v>
                </c:pt>
                <c:pt idx="52">
                  <c:v>84.435000000000002</c:v>
                </c:pt>
                <c:pt idx="53">
                  <c:v>85.422700000000006</c:v>
                </c:pt>
                <c:pt idx="54">
                  <c:v>85.086399999999998</c:v>
                </c:pt>
                <c:pt idx="55">
                  <c:v>84.8994</c:v>
                </c:pt>
                <c:pt idx="56">
                  <c:v>85.209699999999998</c:v>
                </c:pt>
                <c:pt idx="57">
                  <c:v>84.825199999999995</c:v>
                </c:pt>
                <c:pt idx="58">
                  <c:v>83.559899999999999</c:v>
                </c:pt>
                <c:pt idx="59">
                  <c:v>83.083699999999993</c:v>
                </c:pt>
                <c:pt idx="60">
                  <c:v>83.5458</c:v>
                </c:pt>
                <c:pt idx="61">
                  <c:v>83.841999999999999</c:v>
                </c:pt>
                <c:pt idx="62">
                  <c:v>84.185000000000002</c:v>
                </c:pt>
                <c:pt idx="63">
                  <c:v>84.584800000000001</c:v>
                </c:pt>
                <c:pt idx="64">
                  <c:v>83.409499999999994</c:v>
                </c:pt>
                <c:pt idx="65">
                  <c:v>82.266499999999994</c:v>
                </c:pt>
                <c:pt idx="66">
                  <c:v>82.161199999999994</c:v>
                </c:pt>
                <c:pt idx="67">
                  <c:v>81.850999999999999</c:v>
                </c:pt>
                <c:pt idx="68">
                  <c:v>81.3703</c:v>
                </c:pt>
                <c:pt idx="69">
                  <c:v>81.565799999999996</c:v>
                </c:pt>
                <c:pt idx="70">
                  <c:v>81.3767</c:v>
                </c:pt>
                <c:pt idx="71">
                  <c:v>80.110100000000003</c:v>
                </c:pt>
                <c:pt idx="72">
                  <c:v>79.681399999999996</c:v>
                </c:pt>
                <c:pt idx="73">
                  <c:v>80.580600000000004</c:v>
                </c:pt>
                <c:pt idx="74">
                  <c:v>81.114500000000007</c:v>
                </c:pt>
                <c:pt idx="75">
                  <c:v>80.721199999999996</c:v>
                </c:pt>
                <c:pt idx="76">
                  <c:v>80.228700000000003</c:v>
                </c:pt>
                <c:pt idx="77">
                  <c:v>79.758099999999999</c:v>
                </c:pt>
                <c:pt idx="78">
                  <c:v>79.444100000000006</c:v>
                </c:pt>
                <c:pt idx="79">
                  <c:v>78.864599999999996</c:v>
                </c:pt>
                <c:pt idx="80">
                  <c:v>78.506500000000003</c:v>
                </c:pt>
                <c:pt idx="81">
                  <c:v>78.302999999999997</c:v>
                </c:pt>
                <c:pt idx="82">
                  <c:v>77.535300000000007</c:v>
                </c:pt>
                <c:pt idx="83">
                  <c:v>76.75</c:v>
                </c:pt>
                <c:pt idx="84">
                  <c:v>75.534800000000004</c:v>
                </c:pt>
                <c:pt idx="85">
                  <c:v>73.356099999999998</c:v>
                </c:pt>
                <c:pt idx="86">
                  <c:v>70.083399999999997</c:v>
                </c:pt>
                <c:pt idx="87">
                  <c:v>68.718100000000007</c:v>
                </c:pt>
                <c:pt idx="88">
                  <c:v>70.305599999999998</c:v>
                </c:pt>
                <c:pt idx="89">
                  <c:v>70.9465</c:v>
                </c:pt>
                <c:pt idx="90">
                  <c:v>69.834299999999999</c:v>
                </c:pt>
                <c:pt idx="91">
                  <c:v>68.234800000000007</c:v>
                </c:pt>
                <c:pt idx="92">
                  <c:v>66.597399999999993</c:v>
                </c:pt>
                <c:pt idx="93">
                  <c:v>64.605800000000002</c:v>
                </c:pt>
                <c:pt idx="94">
                  <c:v>62.089199999999998</c:v>
                </c:pt>
                <c:pt idx="95">
                  <c:v>59.857399999999998</c:v>
                </c:pt>
                <c:pt idx="96">
                  <c:v>57.1235</c:v>
                </c:pt>
                <c:pt idx="97">
                  <c:v>54.110500000000002</c:v>
                </c:pt>
                <c:pt idx="98">
                  <c:v>52.577100000000002</c:v>
                </c:pt>
                <c:pt idx="99">
                  <c:v>52.672699999999999</c:v>
                </c:pt>
                <c:pt idx="100">
                  <c:v>53.471800000000002</c:v>
                </c:pt>
                <c:pt idx="101">
                  <c:v>54.331800000000001</c:v>
                </c:pt>
                <c:pt idx="102">
                  <c:v>55.358800000000002</c:v>
                </c:pt>
                <c:pt idx="103">
                  <c:v>56.560899999999997</c:v>
                </c:pt>
                <c:pt idx="104">
                  <c:v>56.978299999999997</c:v>
                </c:pt>
                <c:pt idx="105">
                  <c:v>56.389099999999999</c:v>
                </c:pt>
                <c:pt idx="106">
                  <c:v>55.085099999999997</c:v>
                </c:pt>
                <c:pt idx="107">
                  <c:v>53.814500000000002</c:v>
                </c:pt>
                <c:pt idx="108">
                  <c:v>53.415399999999998</c:v>
                </c:pt>
                <c:pt idx="109">
                  <c:v>53.8673</c:v>
                </c:pt>
                <c:pt idx="110">
                  <c:v>54.625300000000003</c:v>
                </c:pt>
                <c:pt idx="111">
                  <c:v>55.162500000000001</c:v>
                </c:pt>
                <c:pt idx="112">
                  <c:v>55.097499999999997</c:v>
                </c:pt>
                <c:pt idx="113">
                  <c:v>54.489800000000002</c:v>
                </c:pt>
                <c:pt idx="114">
                  <c:v>53.898899999999998</c:v>
                </c:pt>
                <c:pt idx="115">
                  <c:v>53.635300000000001</c:v>
                </c:pt>
                <c:pt idx="116">
                  <c:v>54.550699999999999</c:v>
                </c:pt>
                <c:pt idx="117">
                  <c:v>56.306399999999996</c:v>
                </c:pt>
                <c:pt idx="118">
                  <c:v>58.310600000000001</c:v>
                </c:pt>
                <c:pt idx="119">
                  <c:v>60.959200000000003</c:v>
                </c:pt>
                <c:pt idx="120">
                  <c:v>63.676299999999998</c:v>
                </c:pt>
                <c:pt idx="121">
                  <c:v>65.001800000000003</c:v>
                </c:pt>
                <c:pt idx="122">
                  <c:v>64.642399999999995</c:v>
                </c:pt>
                <c:pt idx="123">
                  <c:v>64.445800000000006</c:v>
                </c:pt>
                <c:pt idx="124">
                  <c:v>65.044399999999996</c:v>
                </c:pt>
                <c:pt idx="125">
                  <c:v>66.534800000000004</c:v>
                </c:pt>
                <c:pt idx="126">
                  <c:v>68.602199999999996</c:v>
                </c:pt>
                <c:pt idx="127">
                  <c:v>70.430499999999995</c:v>
                </c:pt>
                <c:pt idx="128">
                  <c:v>71.801299999999998</c:v>
                </c:pt>
                <c:pt idx="129">
                  <c:v>73.227699999999999</c:v>
                </c:pt>
                <c:pt idx="130">
                  <c:v>74.218599999999995</c:v>
                </c:pt>
                <c:pt idx="131">
                  <c:v>74.780799999999999</c:v>
                </c:pt>
                <c:pt idx="132">
                  <c:v>75.847800000000007</c:v>
                </c:pt>
                <c:pt idx="133">
                  <c:v>76.858000000000004</c:v>
                </c:pt>
                <c:pt idx="134">
                  <c:v>76.889799999999994</c:v>
                </c:pt>
                <c:pt idx="135">
                  <c:v>75.908900000000003</c:v>
                </c:pt>
                <c:pt idx="136">
                  <c:v>73.583299999999994</c:v>
                </c:pt>
                <c:pt idx="137">
                  <c:v>70.591700000000003</c:v>
                </c:pt>
                <c:pt idx="138">
                  <c:v>68.224699999999999</c:v>
                </c:pt>
                <c:pt idx="139">
                  <c:v>66.520399999999995</c:v>
                </c:pt>
                <c:pt idx="140">
                  <c:v>65.906300000000002</c:v>
                </c:pt>
                <c:pt idx="141">
                  <c:v>66.521600000000007</c:v>
                </c:pt>
                <c:pt idx="142">
                  <c:v>67.677400000000006</c:v>
                </c:pt>
                <c:pt idx="143">
                  <c:v>69.220699999999994</c:v>
                </c:pt>
                <c:pt idx="144">
                  <c:v>71.135900000000007</c:v>
                </c:pt>
                <c:pt idx="145">
                  <c:v>72.828000000000003</c:v>
                </c:pt>
                <c:pt idx="146">
                  <c:v>74.122299999999996</c:v>
                </c:pt>
                <c:pt idx="147">
                  <c:v>75.037999999999997</c:v>
                </c:pt>
                <c:pt idx="148">
                  <c:v>75.660700000000006</c:v>
                </c:pt>
                <c:pt idx="149">
                  <c:v>76.440100000000001</c:v>
                </c:pt>
                <c:pt idx="150">
                  <c:v>77.616500000000002</c:v>
                </c:pt>
                <c:pt idx="151">
                  <c:v>78.413700000000006</c:v>
                </c:pt>
                <c:pt idx="152">
                  <c:v>78.656800000000004</c:v>
                </c:pt>
                <c:pt idx="153">
                  <c:v>78.988900000000001</c:v>
                </c:pt>
                <c:pt idx="154">
                  <c:v>79.271000000000001</c:v>
                </c:pt>
                <c:pt idx="155">
                  <c:v>79.274900000000002</c:v>
                </c:pt>
                <c:pt idx="156">
                  <c:v>79.127200000000002</c:v>
                </c:pt>
                <c:pt idx="157">
                  <c:v>78.767799999999994</c:v>
                </c:pt>
                <c:pt idx="158">
                  <c:v>78.2363</c:v>
                </c:pt>
                <c:pt idx="159">
                  <c:v>78.100200000000001</c:v>
                </c:pt>
                <c:pt idx="160">
                  <c:v>77.911100000000005</c:v>
                </c:pt>
                <c:pt idx="161">
                  <c:v>77.628399999999999</c:v>
                </c:pt>
                <c:pt idx="162">
                  <c:v>77.824299999999994</c:v>
                </c:pt>
                <c:pt idx="163">
                  <c:v>77.9405</c:v>
                </c:pt>
                <c:pt idx="164">
                  <c:v>77.962299999999999</c:v>
                </c:pt>
                <c:pt idx="165">
                  <c:v>78.311400000000006</c:v>
                </c:pt>
                <c:pt idx="166">
                  <c:v>78.6267</c:v>
                </c:pt>
                <c:pt idx="167">
                  <c:v>78.5672</c:v>
                </c:pt>
                <c:pt idx="168">
                  <c:v>78.573300000000003</c:v>
                </c:pt>
                <c:pt idx="169">
                  <c:v>78.638400000000004</c:v>
                </c:pt>
                <c:pt idx="170">
                  <c:v>78.478399999999993</c:v>
                </c:pt>
                <c:pt idx="171">
                  <c:v>78.204499999999996</c:v>
                </c:pt>
                <c:pt idx="172">
                  <c:v>77.943799999999996</c:v>
                </c:pt>
                <c:pt idx="173">
                  <c:v>77.693799999999996</c:v>
                </c:pt>
                <c:pt idx="174">
                  <c:v>77.881500000000003</c:v>
                </c:pt>
                <c:pt idx="175">
                  <c:v>78.774299999999997</c:v>
                </c:pt>
                <c:pt idx="176">
                  <c:v>79.673699999999997</c:v>
                </c:pt>
                <c:pt idx="177">
                  <c:v>80.060699999999997</c:v>
                </c:pt>
                <c:pt idx="178">
                  <c:v>80.045100000000005</c:v>
                </c:pt>
                <c:pt idx="179">
                  <c:v>79.682199999999995</c:v>
                </c:pt>
                <c:pt idx="180">
                  <c:v>79.216200000000001</c:v>
                </c:pt>
                <c:pt idx="181">
                  <c:v>79.065399999999997</c:v>
                </c:pt>
                <c:pt idx="182">
                  <c:v>79.3904</c:v>
                </c:pt>
                <c:pt idx="183">
                  <c:v>79.907799999999995</c:v>
                </c:pt>
                <c:pt idx="184">
                  <c:v>80.362399999999994</c:v>
                </c:pt>
                <c:pt idx="185">
                  <c:v>80.694699999999997</c:v>
                </c:pt>
                <c:pt idx="186">
                  <c:v>80.878799999999998</c:v>
                </c:pt>
                <c:pt idx="187">
                  <c:v>80.655600000000007</c:v>
                </c:pt>
                <c:pt idx="188">
                  <c:v>79.974800000000002</c:v>
                </c:pt>
                <c:pt idx="189">
                  <c:v>79.020600000000002</c:v>
                </c:pt>
                <c:pt idx="190">
                  <c:v>78.1648</c:v>
                </c:pt>
                <c:pt idx="191">
                  <c:v>77.393199999999993</c:v>
                </c:pt>
                <c:pt idx="192">
                  <c:v>75.930700000000002</c:v>
                </c:pt>
                <c:pt idx="193">
                  <c:v>74.995000000000005</c:v>
                </c:pt>
                <c:pt idx="194">
                  <c:v>75.212299999999999</c:v>
                </c:pt>
                <c:pt idx="195">
                  <c:v>75.263099999999994</c:v>
                </c:pt>
                <c:pt idx="196">
                  <c:v>75.778700000000001</c:v>
                </c:pt>
                <c:pt idx="197">
                  <c:v>77.569500000000005</c:v>
                </c:pt>
                <c:pt idx="198">
                  <c:v>80.599900000000005</c:v>
                </c:pt>
                <c:pt idx="199">
                  <c:v>83.915300000000002</c:v>
                </c:pt>
                <c:pt idx="200">
                  <c:v>85.465900000000005</c:v>
                </c:pt>
                <c:pt idx="201">
                  <c:v>86.0214</c:v>
                </c:pt>
                <c:pt idx="202">
                  <c:v>86.200900000000004</c:v>
                </c:pt>
                <c:pt idx="203">
                  <c:v>85.767099999999999</c:v>
                </c:pt>
                <c:pt idx="204">
                  <c:v>85.296499999999995</c:v>
                </c:pt>
                <c:pt idx="205">
                  <c:v>84.863200000000006</c:v>
                </c:pt>
                <c:pt idx="206">
                  <c:v>84.191800000000001</c:v>
                </c:pt>
                <c:pt idx="207">
                  <c:v>83.778199999999998</c:v>
                </c:pt>
                <c:pt idx="208">
                  <c:v>84.471299999999999</c:v>
                </c:pt>
                <c:pt idx="209">
                  <c:v>84.983000000000004</c:v>
                </c:pt>
                <c:pt idx="210">
                  <c:v>84.701400000000007</c:v>
                </c:pt>
                <c:pt idx="211">
                  <c:v>83.213399999999993</c:v>
                </c:pt>
                <c:pt idx="212">
                  <c:v>81.244799999999998</c:v>
                </c:pt>
                <c:pt idx="213">
                  <c:v>80.613600000000005</c:v>
                </c:pt>
                <c:pt idx="214">
                  <c:v>80.212900000000005</c:v>
                </c:pt>
                <c:pt idx="215">
                  <c:v>79.719499999999996</c:v>
                </c:pt>
                <c:pt idx="216">
                  <c:v>78.8626</c:v>
                </c:pt>
                <c:pt idx="217">
                  <c:v>76.817700000000002</c:v>
                </c:pt>
                <c:pt idx="218">
                  <c:v>76.741100000000003</c:v>
                </c:pt>
                <c:pt idx="219">
                  <c:v>77.704700000000003</c:v>
                </c:pt>
                <c:pt idx="220">
                  <c:v>79.522599999999997</c:v>
                </c:pt>
                <c:pt idx="221">
                  <c:v>84.0184</c:v>
                </c:pt>
                <c:pt idx="222">
                  <c:v>90.004400000000004</c:v>
                </c:pt>
                <c:pt idx="223">
                  <c:v>93.242400000000004</c:v>
                </c:pt>
                <c:pt idx="224">
                  <c:v>94.842600000000004</c:v>
                </c:pt>
                <c:pt idx="225">
                  <c:v>95.398799999999994</c:v>
                </c:pt>
                <c:pt idx="226">
                  <c:v>96.179000000000002</c:v>
                </c:pt>
                <c:pt idx="227">
                  <c:v>96.757800000000003</c:v>
                </c:pt>
                <c:pt idx="228">
                  <c:v>97.179100000000005</c:v>
                </c:pt>
                <c:pt idx="229">
                  <c:v>97.533000000000001</c:v>
                </c:pt>
                <c:pt idx="230">
                  <c:v>97.264600000000002</c:v>
                </c:pt>
                <c:pt idx="231">
                  <c:v>97.572699999999998</c:v>
                </c:pt>
                <c:pt idx="232">
                  <c:v>98.199799999999996</c:v>
                </c:pt>
                <c:pt idx="233">
                  <c:v>98.052700000000002</c:v>
                </c:pt>
                <c:pt idx="234">
                  <c:v>97.298299999999998</c:v>
                </c:pt>
                <c:pt idx="235">
                  <c:v>97.270799999999994</c:v>
                </c:pt>
                <c:pt idx="236">
                  <c:v>97.742999999999995</c:v>
                </c:pt>
                <c:pt idx="237">
                  <c:v>97.835999999999999</c:v>
                </c:pt>
                <c:pt idx="238">
                  <c:v>97.436800000000005</c:v>
                </c:pt>
                <c:pt idx="239">
                  <c:v>97.343999999999994</c:v>
                </c:pt>
                <c:pt idx="240">
                  <c:v>97.7684</c:v>
                </c:pt>
                <c:pt idx="241">
                  <c:v>98.085700000000003</c:v>
                </c:pt>
                <c:pt idx="242">
                  <c:v>98.236599999999996</c:v>
                </c:pt>
                <c:pt idx="243">
                  <c:v>97.698099999999997</c:v>
                </c:pt>
                <c:pt idx="244">
                  <c:v>96.744100000000003</c:v>
                </c:pt>
                <c:pt idx="245">
                  <c:v>97.569100000000006</c:v>
                </c:pt>
                <c:pt idx="246">
                  <c:v>98.138000000000005</c:v>
                </c:pt>
                <c:pt idx="247">
                  <c:v>98.153099999999995</c:v>
                </c:pt>
                <c:pt idx="248">
                  <c:v>98.261499999999998</c:v>
                </c:pt>
                <c:pt idx="249">
                  <c:v>98.228099999999998</c:v>
                </c:pt>
                <c:pt idx="250">
                  <c:v>98.521600000000007</c:v>
                </c:pt>
                <c:pt idx="251">
                  <c:v>98.610500000000002</c:v>
                </c:pt>
                <c:pt idx="252">
                  <c:v>98.181399999999996</c:v>
                </c:pt>
                <c:pt idx="253">
                  <c:v>97.549400000000006</c:v>
                </c:pt>
                <c:pt idx="254">
                  <c:v>96.863299999999995</c:v>
                </c:pt>
                <c:pt idx="255">
                  <c:v>96.252799999999993</c:v>
                </c:pt>
                <c:pt idx="256">
                  <c:v>95.904600000000002</c:v>
                </c:pt>
                <c:pt idx="257">
                  <c:v>95.458799999999997</c:v>
                </c:pt>
                <c:pt idx="258">
                  <c:v>95.015600000000006</c:v>
                </c:pt>
                <c:pt idx="259">
                  <c:v>94.221999999999994</c:v>
                </c:pt>
                <c:pt idx="260">
                  <c:v>92.697800000000001</c:v>
                </c:pt>
                <c:pt idx="261">
                  <c:v>91.432599999999994</c:v>
                </c:pt>
                <c:pt idx="262">
                  <c:v>89.985799999999998</c:v>
                </c:pt>
                <c:pt idx="263">
                  <c:v>88.6935</c:v>
                </c:pt>
                <c:pt idx="264">
                  <c:v>88.299300000000002</c:v>
                </c:pt>
                <c:pt idx="265">
                  <c:v>86.943899999999999</c:v>
                </c:pt>
                <c:pt idx="266">
                  <c:v>86.9084</c:v>
                </c:pt>
                <c:pt idx="267">
                  <c:v>87.520899999999997</c:v>
                </c:pt>
                <c:pt idx="268">
                  <c:v>86.5886</c:v>
                </c:pt>
                <c:pt idx="269">
                  <c:v>85.223699999999994</c:v>
                </c:pt>
                <c:pt idx="270">
                  <c:v>83.362499999999997</c:v>
                </c:pt>
                <c:pt idx="271">
                  <c:v>83.078299999999999</c:v>
                </c:pt>
                <c:pt idx="272">
                  <c:v>82.7273</c:v>
                </c:pt>
                <c:pt idx="273">
                  <c:v>81.620500000000007</c:v>
                </c:pt>
                <c:pt idx="274">
                  <c:v>80.421999999999997</c:v>
                </c:pt>
                <c:pt idx="275">
                  <c:v>80.178899999999999</c:v>
                </c:pt>
                <c:pt idx="276">
                  <c:v>81.643100000000004</c:v>
                </c:pt>
                <c:pt idx="277">
                  <c:v>83.141300000000001</c:v>
                </c:pt>
                <c:pt idx="278">
                  <c:v>83.332300000000004</c:v>
                </c:pt>
                <c:pt idx="279">
                  <c:v>83.653300000000002</c:v>
                </c:pt>
                <c:pt idx="280">
                  <c:v>83.770499999999998</c:v>
                </c:pt>
                <c:pt idx="281">
                  <c:v>82.154899999999998</c:v>
                </c:pt>
                <c:pt idx="282">
                  <c:v>78.536600000000007</c:v>
                </c:pt>
                <c:pt idx="283">
                  <c:v>76.449399999999997</c:v>
                </c:pt>
                <c:pt idx="284">
                  <c:v>75.536600000000007</c:v>
                </c:pt>
                <c:pt idx="285">
                  <c:v>74.509399999999999</c:v>
                </c:pt>
                <c:pt idx="286">
                  <c:v>73.6066</c:v>
                </c:pt>
                <c:pt idx="287">
                  <c:v>72.382900000000006</c:v>
                </c:pt>
                <c:pt idx="288">
                  <c:v>73.335300000000004</c:v>
                </c:pt>
                <c:pt idx="289">
                  <c:v>74.581900000000005</c:v>
                </c:pt>
                <c:pt idx="290">
                  <c:v>75.192300000000003</c:v>
                </c:pt>
                <c:pt idx="291">
                  <c:v>75.731499999999997</c:v>
                </c:pt>
                <c:pt idx="292">
                  <c:v>76.798500000000004</c:v>
                </c:pt>
                <c:pt idx="293">
                  <c:v>79.072699999999998</c:v>
                </c:pt>
                <c:pt idx="294">
                  <c:v>82.547799999999995</c:v>
                </c:pt>
                <c:pt idx="295">
                  <c:v>85.856899999999996</c:v>
                </c:pt>
                <c:pt idx="296">
                  <c:v>89.039000000000001</c:v>
                </c:pt>
                <c:pt idx="297">
                  <c:v>91.390900000000002</c:v>
                </c:pt>
                <c:pt idx="298">
                  <c:v>93.378</c:v>
                </c:pt>
                <c:pt idx="299">
                  <c:v>95.122699999999995</c:v>
                </c:pt>
                <c:pt idx="300">
                  <c:v>96.176000000000002</c:v>
                </c:pt>
                <c:pt idx="301">
                  <c:v>96.124899999999997</c:v>
                </c:pt>
                <c:pt idx="302">
                  <c:v>96.389499999999998</c:v>
                </c:pt>
                <c:pt idx="303">
                  <c:v>97.175600000000003</c:v>
                </c:pt>
                <c:pt idx="304">
                  <c:v>97.361699999999999</c:v>
                </c:pt>
                <c:pt idx="305">
                  <c:v>97.512299999999996</c:v>
                </c:pt>
                <c:pt idx="306">
                  <c:v>97.941199999999995</c:v>
                </c:pt>
                <c:pt idx="307">
                  <c:v>98.267899999999997</c:v>
                </c:pt>
                <c:pt idx="308">
                  <c:v>98.631600000000006</c:v>
                </c:pt>
                <c:pt idx="309">
                  <c:v>98.623599999999996</c:v>
                </c:pt>
                <c:pt idx="310">
                  <c:v>99.159400000000005</c:v>
                </c:pt>
                <c:pt idx="311">
                  <c:v>99.6126</c:v>
                </c:pt>
                <c:pt idx="312">
                  <c:v>98.942300000000003</c:v>
                </c:pt>
                <c:pt idx="313">
                  <c:v>99.249799999999993</c:v>
                </c:pt>
                <c:pt idx="314">
                  <c:v>100.2114</c:v>
                </c:pt>
                <c:pt idx="315">
                  <c:v>100.2187</c:v>
                </c:pt>
                <c:pt idx="316">
                  <c:v>99.937799999999996</c:v>
                </c:pt>
                <c:pt idx="317">
                  <c:v>99.399799999999999</c:v>
                </c:pt>
                <c:pt idx="318">
                  <c:v>99.740399999999994</c:v>
                </c:pt>
                <c:pt idx="319">
                  <c:v>100.27889999999999</c:v>
                </c:pt>
                <c:pt idx="320">
                  <c:v>100.0702</c:v>
                </c:pt>
                <c:pt idx="321">
                  <c:v>99.686700000000002</c:v>
                </c:pt>
                <c:pt idx="322">
                  <c:v>100.2861</c:v>
                </c:pt>
                <c:pt idx="323">
                  <c:v>100.4481</c:v>
                </c:pt>
                <c:pt idx="324">
                  <c:v>100.1045</c:v>
                </c:pt>
                <c:pt idx="325">
                  <c:v>100.7381</c:v>
                </c:pt>
                <c:pt idx="326">
                  <c:v>100.9688</c:v>
                </c:pt>
                <c:pt idx="327">
                  <c:v>100.22669999999999</c:v>
                </c:pt>
                <c:pt idx="328">
                  <c:v>99.752899999999997</c:v>
                </c:pt>
                <c:pt idx="329">
                  <c:v>100.3082</c:v>
                </c:pt>
                <c:pt idx="330">
                  <c:v>101.0282</c:v>
                </c:pt>
                <c:pt idx="331">
                  <c:v>101.7238</c:v>
                </c:pt>
                <c:pt idx="332">
                  <c:v>101.7032</c:v>
                </c:pt>
                <c:pt idx="333">
                  <c:v>100.6133</c:v>
                </c:pt>
                <c:pt idx="334">
                  <c:v>100.2216</c:v>
                </c:pt>
                <c:pt idx="335">
                  <c:v>101.3151</c:v>
                </c:pt>
                <c:pt idx="336">
                  <c:v>100.97369999999999</c:v>
                </c:pt>
                <c:pt idx="337">
                  <c:v>100.25190000000001</c:v>
                </c:pt>
                <c:pt idx="338">
                  <c:v>100.5183</c:v>
                </c:pt>
                <c:pt idx="339">
                  <c:v>100.86369999999999</c:v>
                </c:pt>
                <c:pt idx="340">
                  <c:v>101.0385</c:v>
                </c:pt>
                <c:pt idx="341">
                  <c:v>100.4295</c:v>
                </c:pt>
                <c:pt idx="342">
                  <c:v>100.6755</c:v>
                </c:pt>
                <c:pt idx="343">
                  <c:v>101.7728</c:v>
                </c:pt>
                <c:pt idx="344">
                  <c:v>101.16070000000001</c:v>
                </c:pt>
                <c:pt idx="345">
                  <c:v>99.457800000000006</c:v>
                </c:pt>
                <c:pt idx="346">
                  <c:v>99.811300000000003</c:v>
                </c:pt>
                <c:pt idx="347">
                  <c:v>100.6123</c:v>
                </c:pt>
                <c:pt idx="348">
                  <c:v>102.2783</c:v>
                </c:pt>
                <c:pt idx="349">
                  <c:v>102.2602</c:v>
                </c:pt>
                <c:pt idx="350">
                  <c:v>99.301500000000004</c:v>
                </c:pt>
                <c:pt idx="351">
                  <c:v>99.481200000000001</c:v>
                </c:pt>
                <c:pt idx="352">
                  <c:v>100.8575</c:v>
                </c:pt>
                <c:pt idx="353">
                  <c:v>100.279</c:v>
                </c:pt>
                <c:pt idx="354">
                  <c:v>98.309600000000003</c:v>
                </c:pt>
                <c:pt idx="355">
                  <c:v>99.478800000000007</c:v>
                </c:pt>
                <c:pt idx="356">
                  <c:v>103.3224</c:v>
                </c:pt>
                <c:pt idx="357">
                  <c:v>104.1752</c:v>
                </c:pt>
                <c:pt idx="358">
                  <c:v>101.3586</c:v>
                </c:pt>
                <c:pt idx="359">
                  <c:v>99.446299999999994</c:v>
                </c:pt>
                <c:pt idx="360">
                  <c:v>101.655</c:v>
                </c:pt>
                <c:pt idx="361">
                  <c:v>103.3203</c:v>
                </c:pt>
                <c:pt idx="362">
                  <c:v>101.0697</c:v>
                </c:pt>
                <c:pt idx="363">
                  <c:v>100.5303</c:v>
                </c:pt>
                <c:pt idx="364">
                  <c:v>102.1758</c:v>
                </c:pt>
                <c:pt idx="365">
                  <c:v>100.319</c:v>
                </c:pt>
                <c:pt idx="366">
                  <c:v>101.4598</c:v>
                </c:pt>
                <c:pt idx="367">
                  <c:v>103.0352</c:v>
                </c:pt>
                <c:pt idx="368">
                  <c:v>102.2191</c:v>
                </c:pt>
                <c:pt idx="369">
                  <c:v>103.3008</c:v>
                </c:pt>
                <c:pt idx="370">
                  <c:v>104.49809999999999</c:v>
                </c:pt>
                <c:pt idx="371">
                  <c:v>103.79810000000001</c:v>
                </c:pt>
                <c:pt idx="372">
                  <c:v>101.6481</c:v>
                </c:pt>
                <c:pt idx="373">
                  <c:v>101.2272</c:v>
                </c:pt>
                <c:pt idx="374">
                  <c:v>99.918099999999995</c:v>
                </c:pt>
                <c:pt idx="375">
                  <c:v>99.059899999999999</c:v>
                </c:pt>
                <c:pt idx="376">
                  <c:v>99.928799999999995</c:v>
                </c:pt>
                <c:pt idx="377">
                  <c:v>100.8558</c:v>
                </c:pt>
                <c:pt idx="378">
                  <c:v>101.3844</c:v>
                </c:pt>
                <c:pt idx="379">
                  <c:v>100.7747</c:v>
                </c:pt>
                <c:pt idx="380">
                  <c:v>100.3909</c:v>
                </c:pt>
                <c:pt idx="381">
                  <c:v>101.3707</c:v>
                </c:pt>
                <c:pt idx="382">
                  <c:v>101.29519999999999</c:v>
                </c:pt>
                <c:pt idx="383">
                  <c:v>101.2602</c:v>
                </c:pt>
                <c:pt idx="384">
                  <c:v>100.7218</c:v>
                </c:pt>
                <c:pt idx="385">
                  <c:v>99.878699999999995</c:v>
                </c:pt>
                <c:pt idx="386">
                  <c:v>100.5187</c:v>
                </c:pt>
                <c:pt idx="387">
                  <c:v>100.8383</c:v>
                </c:pt>
                <c:pt idx="388">
                  <c:v>99.370800000000003</c:v>
                </c:pt>
                <c:pt idx="389">
                  <c:v>99.8</c:v>
                </c:pt>
                <c:pt idx="390">
                  <c:v>101.099</c:v>
                </c:pt>
                <c:pt idx="391">
                  <c:v>100.9611</c:v>
                </c:pt>
                <c:pt idx="392">
                  <c:v>99.996099999999998</c:v>
                </c:pt>
                <c:pt idx="393">
                  <c:v>100.4851</c:v>
                </c:pt>
                <c:pt idx="394">
                  <c:v>100.7924</c:v>
                </c:pt>
                <c:pt idx="395">
                  <c:v>101.05889999999999</c:v>
                </c:pt>
                <c:pt idx="396">
                  <c:v>100.9782</c:v>
                </c:pt>
                <c:pt idx="397">
                  <c:v>101.03319999999999</c:v>
                </c:pt>
                <c:pt idx="398">
                  <c:v>101.6795</c:v>
                </c:pt>
                <c:pt idx="399">
                  <c:v>100.35420000000001</c:v>
                </c:pt>
                <c:pt idx="400">
                  <c:v>99.195400000000006</c:v>
                </c:pt>
                <c:pt idx="401">
                  <c:v>101.0104</c:v>
                </c:pt>
                <c:pt idx="402">
                  <c:v>101.3429</c:v>
                </c:pt>
                <c:pt idx="403">
                  <c:v>101.726</c:v>
                </c:pt>
                <c:pt idx="404">
                  <c:v>103.94410000000001</c:v>
                </c:pt>
                <c:pt idx="405">
                  <c:v>103.1367</c:v>
                </c:pt>
                <c:pt idx="406">
                  <c:v>101.57980000000001</c:v>
                </c:pt>
                <c:pt idx="407">
                  <c:v>101.0836</c:v>
                </c:pt>
                <c:pt idx="408">
                  <c:v>103.11369999999999</c:v>
                </c:pt>
                <c:pt idx="409">
                  <c:v>103.0183</c:v>
                </c:pt>
                <c:pt idx="410">
                  <c:v>100.491</c:v>
                </c:pt>
                <c:pt idx="411">
                  <c:v>100.2633</c:v>
                </c:pt>
                <c:pt idx="412">
                  <c:v>101.2012</c:v>
                </c:pt>
                <c:pt idx="413">
                  <c:v>100.86199999999999</c:v>
                </c:pt>
                <c:pt idx="414">
                  <c:v>101.50960000000001</c:v>
                </c:pt>
                <c:pt idx="415">
                  <c:v>101.473</c:v>
                </c:pt>
                <c:pt idx="416">
                  <c:v>100.7863</c:v>
                </c:pt>
                <c:pt idx="417">
                  <c:v>101.27209999999999</c:v>
                </c:pt>
                <c:pt idx="418">
                  <c:v>100.9462</c:v>
                </c:pt>
                <c:pt idx="419">
                  <c:v>100.5149</c:v>
                </c:pt>
                <c:pt idx="420">
                  <c:v>101.36879999999999</c:v>
                </c:pt>
                <c:pt idx="421">
                  <c:v>101.5741</c:v>
                </c:pt>
                <c:pt idx="422">
                  <c:v>100.9319</c:v>
                </c:pt>
                <c:pt idx="423">
                  <c:v>101.072</c:v>
                </c:pt>
                <c:pt idx="424">
                  <c:v>99.972499999999997</c:v>
                </c:pt>
                <c:pt idx="425">
                  <c:v>99.670599999999993</c:v>
                </c:pt>
                <c:pt idx="426">
                  <c:v>98.950199999999995</c:v>
                </c:pt>
                <c:pt idx="427">
                  <c:v>100.0117</c:v>
                </c:pt>
                <c:pt idx="428">
                  <c:v>102.2158</c:v>
                </c:pt>
                <c:pt idx="429">
                  <c:v>102.6486</c:v>
                </c:pt>
                <c:pt idx="430">
                  <c:v>100.7094</c:v>
                </c:pt>
                <c:pt idx="431">
                  <c:v>99.298500000000004</c:v>
                </c:pt>
                <c:pt idx="432">
                  <c:v>100.50700000000001</c:v>
                </c:pt>
                <c:pt idx="433">
                  <c:v>101.1266</c:v>
                </c:pt>
                <c:pt idx="434">
                  <c:v>100.61109999999999</c:v>
                </c:pt>
                <c:pt idx="435">
                  <c:v>100.4851</c:v>
                </c:pt>
                <c:pt idx="436">
                  <c:v>99.705600000000004</c:v>
                </c:pt>
                <c:pt idx="437">
                  <c:v>100.50660000000001</c:v>
                </c:pt>
                <c:pt idx="438">
                  <c:v>101.1452</c:v>
                </c:pt>
                <c:pt idx="439">
                  <c:v>100.1919</c:v>
                </c:pt>
                <c:pt idx="440">
                  <c:v>100.07689999999999</c:v>
                </c:pt>
                <c:pt idx="441">
                  <c:v>100.4299</c:v>
                </c:pt>
                <c:pt idx="442">
                  <c:v>100.898</c:v>
                </c:pt>
                <c:pt idx="443">
                  <c:v>100.69159999999999</c:v>
                </c:pt>
                <c:pt idx="444">
                  <c:v>99.992500000000007</c:v>
                </c:pt>
                <c:pt idx="445">
                  <c:v>100.0531</c:v>
                </c:pt>
                <c:pt idx="446">
                  <c:v>100.2753</c:v>
                </c:pt>
                <c:pt idx="447">
                  <c:v>100.3608</c:v>
                </c:pt>
                <c:pt idx="448">
                  <c:v>100.511</c:v>
                </c:pt>
                <c:pt idx="449">
                  <c:v>100.584</c:v>
                </c:pt>
                <c:pt idx="450">
                  <c:v>100.50409999999999</c:v>
                </c:pt>
                <c:pt idx="451">
                  <c:v>100.345</c:v>
                </c:pt>
                <c:pt idx="452">
                  <c:v>100.46259999999999</c:v>
                </c:pt>
                <c:pt idx="453">
                  <c:v>100.4312</c:v>
                </c:pt>
                <c:pt idx="454">
                  <c:v>100.6454</c:v>
                </c:pt>
                <c:pt idx="455">
                  <c:v>100.4996</c:v>
                </c:pt>
                <c:pt idx="456">
                  <c:v>100.1255</c:v>
                </c:pt>
                <c:pt idx="457">
                  <c:v>100.848</c:v>
                </c:pt>
                <c:pt idx="458">
                  <c:v>100.8982</c:v>
                </c:pt>
                <c:pt idx="459">
                  <c:v>100.57389999999999</c:v>
                </c:pt>
                <c:pt idx="460">
                  <c:v>100.92829999999999</c:v>
                </c:pt>
                <c:pt idx="461">
                  <c:v>101.20480000000001</c:v>
                </c:pt>
                <c:pt idx="462">
                  <c:v>100.5249</c:v>
                </c:pt>
                <c:pt idx="463">
                  <c:v>100.2504</c:v>
                </c:pt>
                <c:pt idx="464">
                  <c:v>100.4836</c:v>
                </c:pt>
                <c:pt idx="465">
                  <c:v>100.354</c:v>
                </c:pt>
                <c:pt idx="466">
                  <c:v>100.30710000000001</c:v>
                </c:pt>
                <c:pt idx="467">
                  <c:v>100.1178</c:v>
                </c:pt>
                <c:pt idx="468">
                  <c:v>99.836100000000002</c:v>
                </c:pt>
                <c:pt idx="469">
                  <c:v>99.862700000000004</c:v>
                </c:pt>
                <c:pt idx="470">
                  <c:v>99.720500000000001</c:v>
                </c:pt>
                <c:pt idx="471">
                  <c:v>99.890900000000002</c:v>
                </c:pt>
                <c:pt idx="472">
                  <c:v>100.1353</c:v>
                </c:pt>
                <c:pt idx="473">
                  <c:v>100.1746</c:v>
                </c:pt>
                <c:pt idx="474">
                  <c:v>100.6497</c:v>
                </c:pt>
                <c:pt idx="475">
                  <c:v>100.9027</c:v>
                </c:pt>
                <c:pt idx="476">
                  <c:v>100.42230000000001</c:v>
                </c:pt>
                <c:pt idx="477">
                  <c:v>99.586699999999993</c:v>
                </c:pt>
                <c:pt idx="478">
                  <c:v>99.352500000000006</c:v>
                </c:pt>
                <c:pt idx="479">
                  <c:v>99.517399999999995</c:v>
                </c:pt>
                <c:pt idx="480">
                  <c:v>100.0667</c:v>
                </c:pt>
                <c:pt idx="481">
                  <c:v>99.976200000000006</c:v>
                </c:pt>
                <c:pt idx="482">
                  <c:v>100.04989999999999</c:v>
                </c:pt>
                <c:pt idx="483">
                  <c:v>100.24720000000001</c:v>
                </c:pt>
                <c:pt idx="484">
                  <c:v>99.620999999999995</c:v>
                </c:pt>
                <c:pt idx="485">
                  <c:v>99.438000000000002</c:v>
                </c:pt>
                <c:pt idx="486">
                  <c:v>99.716800000000006</c:v>
                </c:pt>
                <c:pt idx="487">
                  <c:v>99.865600000000001</c:v>
                </c:pt>
                <c:pt idx="488">
                  <c:v>99.811800000000005</c:v>
                </c:pt>
                <c:pt idx="489">
                  <c:v>99.756299999999996</c:v>
                </c:pt>
                <c:pt idx="490">
                  <c:v>99.900899999999993</c:v>
                </c:pt>
                <c:pt idx="491">
                  <c:v>99.566100000000006</c:v>
                </c:pt>
                <c:pt idx="492">
                  <c:v>99.513499999999993</c:v>
                </c:pt>
                <c:pt idx="493">
                  <c:v>99.778800000000004</c:v>
                </c:pt>
                <c:pt idx="494">
                  <c:v>99.686099999999996</c:v>
                </c:pt>
                <c:pt idx="495">
                  <c:v>99.568600000000004</c:v>
                </c:pt>
                <c:pt idx="496">
                  <c:v>99.2697</c:v>
                </c:pt>
                <c:pt idx="497">
                  <c:v>99.157899999999998</c:v>
                </c:pt>
                <c:pt idx="498">
                  <c:v>99.149500000000003</c:v>
                </c:pt>
                <c:pt idx="499">
                  <c:v>98.556700000000006</c:v>
                </c:pt>
                <c:pt idx="500">
                  <c:v>98.624600000000001</c:v>
                </c:pt>
                <c:pt idx="501">
                  <c:v>99.314599999999999</c:v>
                </c:pt>
                <c:pt idx="502">
                  <c:v>99.245500000000007</c:v>
                </c:pt>
                <c:pt idx="503">
                  <c:v>99.096900000000005</c:v>
                </c:pt>
                <c:pt idx="504">
                  <c:v>98.817899999999995</c:v>
                </c:pt>
                <c:pt idx="505">
                  <c:v>98.434200000000004</c:v>
                </c:pt>
                <c:pt idx="506">
                  <c:v>98.762799999999999</c:v>
                </c:pt>
                <c:pt idx="507">
                  <c:v>99.224100000000007</c:v>
                </c:pt>
                <c:pt idx="508">
                  <c:v>99.011399999999995</c:v>
                </c:pt>
                <c:pt idx="509">
                  <c:v>98.811300000000003</c:v>
                </c:pt>
                <c:pt idx="510">
                  <c:v>99.087599999999995</c:v>
                </c:pt>
                <c:pt idx="511">
                  <c:v>99.104799999999997</c:v>
                </c:pt>
                <c:pt idx="512">
                  <c:v>99.297499999999999</c:v>
                </c:pt>
                <c:pt idx="513">
                  <c:v>99.087800000000001</c:v>
                </c:pt>
                <c:pt idx="514">
                  <c:v>99.211299999999994</c:v>
                </c:pt>
                <c:pt idx="515">
                  <c:v>98.971999999999994</c:v>
                </c:pt>
                <c:pt idx="516">
                  <c:v>98.808300000000003</c:v>
                </c:pt>
                <c:pt idx="517">
                  <c:v>98.827200000000005</c:v>
                </c:pt>
                <c:pt idx="518">
                  <c:v>98.615200000000002</c:v>
                </c:pt>
                <c:pt idx="519">
                  <c:v>98.616299999999995</c:v>
                </c:pt>
                <c:pt idx="520">
                  <c:v>98.945599999999999</c:v>
                </c:pt>
                <c:pt idx="521">
                  <c:v>98.569400000000002</c:v>
                </c:pt>
                <c:pt idx="522">
                  <c:v>97.928100000000001</c:v>
                </c:pt>
                <c:pt idx="523">
                  <c:v>98.400899999999993</c:v>
                </c:pt>
                <c:pt idx="524">
                  <c:v>98.600300000000004</c:v>
                </c:pt>
                <c:pt idx="525">
                  <c:v>98.358400000000003</c:v>
                </c:pt>
                <c:pt idx="526">
                  <c:v>98.055800000000005</c:v>
                </c:pt>
                <c:pt idx="527">
                  <c:v>97.877499999999998</c:v>
                </c:pt>
                <c:pt idx="528">
                  <c:v>98.247600000000006</c:v>
                </c:pt>
                <c:pt idx="529">
                  <c:v>98.603300000000004</c:v>
                </c:pt>
                <c:pt idx="530">
                  <c:v>98.731999999999999</c:v>
                </c:pt>
                <c:pt idx="531">
                  <c:v>98.511399999999995</c:v>
                </c:pt>
                <c:pt idx="532">
                  <c:v>97.940600000000003</c:v>
                </c:pt>
                <c:pt idx="533">
                  <c:v>97.820899999999995</c:v>
                </c:pt>
                <c:pt idx="534">
                  <c:v>97.917500000000004</c:v>
                </c:pt>
                <c:pt idx="535">
                  <c:v>97.658699999999996</c:v>
                </c:pt>
                <c:pt idx="536">
                  <c:v>97.718699999999998</c:v>
                </c:pt>
                <c:pt idx="537">
                  <c:v>98.050799999999995</c:v>
                </c:pt>
                <c:pt idx="538">
                  <c:v>97.949399999999997</c:v>
                </c:pt>
                <c:pt idx="539">
                  <c:v>97.405900000000003</c:v>
                </c:pt>
                <c:pt idx="540">
                  <c:v>97.409599999999998</c:v>
                </c:pt>
                <c:pt idx="541">
                  <c:v>97.505300000000005</c:v>
                </c:pt>
                <c:pt idx="542">
                  <c:v>97.284800000000004</c:v>
                </c:pt>
                <c:pt idx="543">
                  <c:v>97.442800000000005</c:v>
                </c:pt>
                <c:pt idx="544">
                  <c:v>97.537899999999993</c:v>
                </c:pt>
                <c:pt idx="545">
                  <c:v>97.3245</c:v>
                </c:pt>
                <c:pt idx="546">
                  <c:v>97.479500000000002</c:v>
                </c:pt>
                <c:pt idx="547">
                  <c:v>97.600999999999999</c:v>
                </c:pt>
                <c:pt idx="548">
                  <c:v>97.272000000000006</c:v>
                </c:pt>
                <c:pt idx="549">
                  <c:v>97.256500000000003</c:v>
                </c:pt>
                <c:pt idx="550">
                  <c:v>97.449100000000001</c:v>
                </c:pt>
                <c:pt idx="551">
                  <c:v>97.332400000000007</c:v>
                </c:pt>
                <c:pt idx="552">
                  <c:v>96.976200000000006</c:v>
                </c:pt>
                <c:pt idx="553">
                  <c:v>96.737499999999997</c:v>
                </c:pt>
                <c:pt idx="554">
                  <c:v>96.837000000000003</c:v>
                </c:pt>
                <c:pt idx="555">
                  <c:v>96.960899999999995</c:v>
                </c:pt>
                <c:pt idx="556">
                  <c:v>97.067700000000002</c:v>
                </c:pt>
                <c:pt idx="557">
                  <c:v>97.161699999999996</c:v>
                </c:pt>
                <c:pt idx="558">
                  <c:v>96.805999999999997</c:v>
                </c:pt>
                <c:pt idx="559">
                  <c:v>96.585899999999995</c:v>
                </c:pt>
                <c:pt idx="560">
                  <c:v>96.820999999999998</c:v>
                </c:pt>
                <c:pt idx="561">
                  <c:v>96.733999999999995</c:v>
                </c:pt>
                <c:pt idx="562">
                  <c:v>96.644999999999996</c:v>
                </c:pt>
                <c:pt idx="563">
                  <c:v>96.654899999999998</c:v>
                </c:pt>
                <c:pt idx="564">
                  <c:v>96.720100000000002</c:v>
                </c:pt>
                <c:pt idx="565">
                  <c:v>96.871499999999997</c:v>
                </c:pt>
                <c:pt idx="566">
                  <c:v>96.622500000000002</c:v>
                </c:pt>
                <c:pt idx="567">
                  <c:v>96.351799999999997</c:v>
                </c:pt>
                <c:pt idx="568">
                  <c:v>96.354500000000002</c:v>
                </c:pt>
                <c:pt idx="569">
                  <c:v>96.357299999999995</c:v>
                </c:pt>
                <c:pt idx="570">
                  <c:v>96.391999999999996</c:v>
                </c:pt>
                <c:pt idx="571">
                  <c:v>96.203100000000006</c:v>
                </c:pt>
                <c:pt idx="572">
                  <c:v>95.714699999999993</c:v>
                </c:pt>
                <c:pt idx="573">
                  <c:v>95.575999999999993</c:v>
                </c:pt>
                <c:pt idx="574">
                  <c:v>95.693799999999996</c:v>
                </c:pt>
                <c:pt idx="575">
                  <c:v>95.270499999999998</c:v>
                </c:pt>
                <c:pt idx="576">
                  <c:v>94.692999999999998</c:v>
                </c:pt>
                <c:pt idx="577">
                  <c:v>94.293899999999994</c:v>
                </c:pt>
                <c:pt idx="578">
                  <c:v>93.936000000000007</c:v>
                </c:pt>
                <c:pt idx="579">
                  <c:v>93.691000000000003</c:v>
                </c:pt>
                <c:pt idx="580">
                  <c:v>93.577500000000001</c:v>
                </c:pt>
                <c:pt idx="581">
                  <c:v>92.875299999999996</c:v>
                </c:pt>
                <c:pt idx="582">
                  <c:v>92.087699999999998</c:v>
                </c:pt>
                <c:pt idx="583">
                  <c:v>91.425600000000003</c:v>
                </c:pt>
                <c:pt idx="584">
                  <c:v>90.303700000000006</c:v>
                </c:pt>
                <c:pt idx="585">
                  <c:v>88.912800000000004</c:v>
                </c:pt>
                <c:pt idx="586">
                  <c:v>87.503600000000006</c:v>
                </c:pt>
                <c:pt idx="587">
                  <c:v>85.35</c:v>
                </c:pt>
                <c:pt idx="588">
                  <c:v>81.883799999999994</c:v>
                </c:pt>
                <c:pt idx="589">
                  <c:v>76.457700000000003</c:v>
                </c:pt>
                <c:pt idx="590">
                  <c:v>70.630499999999998</c:v>
                </c:pt>
                <c:pt idx="591">
                  <c:v>67.282600000000002</c:v>
                </c:pt>
                <c:pt idx="592">
                  <c:v>68.031199999999998</c:v>
                </c:pt>
                <c:pt idx="593">
                  <c:v>71.069500000000005</c:v>
                </c:pt>
                <c:pt idx="594">
                  <c:v>73.582400000000007</c:v>
                </c:pt>
                <c:pt idx="595">
                  <c:v>74.575000000000003</c:v>
                </c:pt>
                <c:pt idx="596">
                  <c:v>74.722099999999998</c:v>
                </c:pt>
                <c:pt idx="597">
                  <c:v>75.066699999999997</c:v>
                </c:pt>
                <c:pt idx="598">
                  <c:v>76.395700000000005</c:v>
                </c:pt>
                <c:pt idx="599">
                  <c:v>77.623699999999999</c:v>
                </c:pt>
                <c:pt idx="600">
                  <c:v>78.008399999999995</c:v>
                </c:pt>
                <c:pt idx="601">
                  <c:v>77.435900000000004</c:v>
                </c:pt>
                <c:pt idx="602">
                  <c:v>76.391199999999998</c:v>
                </c:pt>
                <c:pt idx="603">
                  <c:v>75.072800000000001</c:v>
                </c:pt>
                <c:pt idx="604">
                  <c:v>73.199799999999996</c:v>
                </c:pt>
                <c:pt idx="605">
                  <c:v>71.108699999999999</c:v>
                </c:pt>
                <c:pt idx="606">
                  <c:v>68.804599999999994</c:v>
                </c:pt>
                <c:pt idx="607">
                  <c:v>65.976900000000001</c:v>
                </c:pt>
                <c:pt idx="608">
                  <c:v>62.710999999999999</c:v>
                </c:pt>
                <c:pt idx="609">
                  <c:v>59.488999999999997</c:v>
                </c:pt>
                <c:pt idx="610">
                  <c:v>57.954099999999997</c:v>
                </c:pt>
                <c:pt idx="611">
                  <c:v>58.817300000000003</c:v>
                </c:pt>
                <c:pt idx="612">
                  <c:v>61.492100000000001</c:v>
                </c:pt>
                <c:pt idx="613">
                  <c:v>64.780500000000004</c:v>
                </c:pt>
                <c:pt idx="614">
                  <c:v>67.896799999999999</c:v>
                </c:pt>
                <c:pt idx="615">
                  <c:v>70.837999999999994</c:v>
                </c:pt>
                <c:pt idx="616">
                  <c:v>72.852800000000002</c:v>
                </c:pt>
                <c:pt idx="617">
                  <c:v>73.272599999999997</c:v>
                </c:pt>
                <c:pt idx="618">
                  <c:v>73.224900000000005</c:v>
                </c:pt>
                <c:pt idx="619">
                  <c:v>73.267200000000003</c:v>
                </c:pt>
                <c:pt idx="620">
                  <c:v>73.587599999999995</c:v>
                </c:pt>
                <c:pt idx="621">
                  <c:v>75.515600000000006</c:v>
                </c:pt>
                <c:pt idx="622">
                  <c:v>78.3643</c:v>
                </c:pt>
                <c:pt idx="623">
                  <c:v>81.198700000000002</c:v>
                </c:pt>
                <c:pt idx="624">
                  <c:v>84.121099999999998</c:v>
                </c:pt>
                <c:pt idx="625">
                  <c:v>86.887200000000007</c:v>
                </c:pt>
                <c:pt idx="626">
                  <c:v>89.110100000000003</c:v>
                </c:pt>
                <c:pt idx="627">
                  <c:v>90.7637</c:v>
                </c:pt>
                <c:pt idx="628">
                  <c:v>91.867400000000004</c:v>
                </c:pt>
                <c:pt idx="629">
                  <c:v>92.940200000000004</c:v>
                </c:pt>
                <c:pt idx="630">
                  <c:v>94.162400000000005</c:v>
                </c:pt>
                <c:pt idx="631">
                  <c:v>94.878100000000003</c:v>
                </c:pt>
                <c:pt idx="632">
                  <c:v>95.322599999999994</c:v>
                </c:pt>
                <c:pt idx="633">
                  <c:v>95.8352</c:v>
                </c:pt>
                <c:pt idx="634">
                  <c:v>96.012500000000003</c:v>
                </c:pt>
                <c:pt idx="635">
                  <c:v>96.020200000000003</c:v>
                </c:pt>
                <c:pt idx="636">
                  <c:v>96.490499999999997</c:v>
                </c:pt>
                <c:pt idx="637">
                  <c:v>96.4559</c:v>
                </c:pt>
                <c:pt idx="638">
                  <c:v>96.078400000000002</c:v>
                </c:pt>
                <c:pt idx="639">
                  <c:v>96.265299999999996</c:v>
                </c:pt>
                <c:pt idx="640">
                  <c:v>96.558899999999994</c:v>
                </c:pt>
                <c:pt idx="641">
                  <c:v>96.447599999999994</c:v>
                </c:pt>
                <c:pt idx="642">
                  <c:v>96.497900000000001</c:v>
                </c:pt>
                <c:pt idx="643">
                  <c:v>96.661199999999994</c:v>
                </c:pt>
                <c:pt idx="644">
                  <c:v>96.627600000000001</c:v>
                </c:pt>
                <c:pt idx="645">
                  <c:v>96.4114</c:v>
                </c:pt>
                <c:pt idx="646">
                  <c:v>96.048599999999993</c:v>
                </c:pt>
                <c:pt idx="647">
                  <c:v>96.076599999999999</c:v>
                </c:pt>
                <c:pt idx="648">
                  <c:v>95.8185</c:v>
                </c:pt>
                <c:pt idx="649">
                  <c:v>95.828299999999999</c:v>
                </c:pt>
                <c:pt idx="650">
                  <c:v>96.185100000000006</c:v>
                </c:pt>
                <c:pt idx="651">
                  <c:v>96.033699999999996</c:v>
                </c:pt>
                <c:pt idx="652">
                  <c:v>95.866</c:v>
                </c:pt>
                <c:pt idx="653">
                  <c:v>95.538899999999998</c:v>
                </c:pt>
                <c:pt idx="654">
                  <c:v>95.0715</c:v>
                </c:pt>
                <c:pt idx="655">
                  <c:v>94.921099999999996</c:v>
                </c:pt>
                <c:pt idx="656">
                  <c:v>95.2684</c:v>
                </c:pt>
                <c:pt idx="657">
                  <c:v>94.780299999999997</c:v>
                </c:pt>
                <c:pt idx="658">
                  <c:v>94.169700000000006</c:v>
                </c:pt>
                <c:pt idx="659">
                  <c:v>94.389899999999997</c:v>
                </c:pt>
                <c:pt idx="660">
                  <c:v>94.293400000000005</c:v>
                </c:pt>
                <c:pt idx="661">
                  <c:v>94.157399999999996</c:v>
                </c:pt>
                <c:pt idx="662">
                  <c:v>93.777299999999997</c:v>
                </c:pt>
                <c:pt idx="663">
                  <c:v>93.369600000000005</c:v>
                </c:pt>
                <c:pt idx="664">
                  <c:v>93.524100000000004</c:v>
                </c:pt>
                <c:pt idx="665">
                  <c:v>93.172899999999998</c:v>
                </c:pt>
                <c:pt idx="666">
                  <c:v>92.976600000000005</c:v>
                </c:pt>
                <c:pt idx="667">
                  <c:v>93.07</c:v>
                </c:pt>
                <c:pt idx="668">
                  <c:v>92.904899999999998</c:v>
                </c:pt>
                <c:pt idx="669">
                  <c:v>92.770499999999998</c:v>
                </c:pt>
                <c:pt idx="670">
                  <c:v>92.384600000000006</c:v>
                </c:pt>
                <c:pt idx="671">
                  <c:v>92.263800000000003</c:v>
                </c:pt>
                <c:pt idx="672">
                  <c:v>92.065600000000003</c:v>
                </c:pt>
                <c:pt idx="673">
                  <c:v>91.554199999999994</c:v>
                </c:pt>
                <c:pt idx="674">
                  <c:v>91.263499999999993</c:v>
                </c:pt>
                <c:pt idx="675">
                  <c:v>91.295900000000003</c:v>
                </c:pt>
                <c:pt idx="676">
                  <c:v>91.2697</c:v>
                </c:pt>
                <c:pt idx="677">
                  <c:v>91.266400000000004</c:v>
                </c:pt>
                <c:pt idx="678">
                  <c:v>90.498699999999999</c:v>
                </c:pt>
                <c:pt idx="679">
                  <c:v>89.867400000000004</c:v>
                </c:pt>
                <c:pt idx="680">
                  <c:v>89.951300000000003</c:v>
                </c:pt>
                <c:pt idx="681">
                  <c:v>90.04</c:v>
                </c:pt>
                <c:pt idx="682">
                  <c:v>89.738699999999994</c:v>
                </c:pt>
                <c:pt idx="683">
                  <c:v>89.526899999999998</c:v>
                </c:pt>
                <c:pt idx="684">
                  <c:v>89.543599999999998</c:v>
                </c:pt>
                <c:pt idx="685">
                  <c:v>89.343599999999995</c:v>
                </c:pt>
                <c:pt idx="686">
                  <c:v>89.018600000000006</c:v>
                </c:pt>
                <c:pt idx="687">
                  <c:v>89.322400000000002</c:v>
                </c:pt>
                <c:pt idx="688">
                  <c:v>89.206000000000003</c:v>
                </c:pt>
                <c:pt idx="689">
                  <c:v>88.167699999999996</c:v>
                </c:pt>
                <c:pt idx="690">
                  <c:v>87.891199999999998</c:v>
                </c:pt>
                <c:pt idx="691">
                  <c:v>87.756799999999998</c:v>
                </c:pt>
                <c:pt idx="692">
                  <c:v>87.371600000000001</c:v>
                </c:pt>
                <c:pt idx="693">
                  <c:v>87.818200000000004</c:v>
                </c:pt>
                <c:pt idx="694">
                  <c:v>87.840800000000002</c:v>
                </c:pt>
                <c:pt idx="695">
                  <c:v>87.287800000000004</c:v>
                </c:pt>
                <c:pt idx="696">
                  <c:v>86.822599999999994</c:v>
                </c:pt>
                <c:pt idx="697">
                  <c:v>86.7239</c:v>
                </c:pt>
                <c:pt idx="698">
                  <c:v>86.8249</c:v>
                </c:pt>
                <c:pt idx="699">
                  <c:v>86.612799999999993</c:v>
                </c:pt>
                <c:pt idx="700">
                  <c:v>86.403199999999998</c:v>
                </c:pt>
                <c:pt idx="701">
                  <c:v>86.5578</c:v>
                </c:pt>
                <c:pt idx="702">
                  <c:v>86.468500000000006</c:v>
                </c:pt>
                <c:pt idx="703">
                  <c:v>85.781899999999993</c:v>
                </c:pt>
                <c:pt idx="704">
                  <c:v>85.623999999999995</c:v>
                </c:pt>
                <c:pt idx="705">
                  <c:v>86.014899999999997</c:v>
                </c:pt>
                <c:pt idx="706">
                  <c:v>86.127399999999994</c:v>
                </c:pt>
                <c:pt idx="707">
                  <c:v>85.468699999999998</c:v>
                </c:pt>
                <c:pt idx="708">
                  <c:v>85.137699999999995</c:v>
                </c:pt>
                <c:pt idx="709">
                  <c:v>85.096199999999996</c:v>
                </c:pt>
                <c:pt idx="710">
                  <c:v>84.748400000000004</c:v>
                </c:pt>
                <c:pt idx="711">
                  <c:v>84.840999999999994</c:v>
                </c:pt>
                <c:pt idx="712">
                  <c:v>85.025599999999997</c:v>
                </c:pt>
                <c:pt idx="713">
                  <c:v>85.073899999999995</c:v>
                </c:pt>
                <c:pt idx="714">
                  <c:v>85.024000000000001</c:v>
                </c:pt>
                <c:pt idx="715">
                  <c:v>84.992199999999997</c:v>
                </c:pt>
                <c:pt idx="716">
                  <c:v>84.5184</c:v>
                </c:pt>
                <c:pt idx="717">
                  <c:v>83.974000000000004</c:v>
                </c:pt>
                <c:pt idx="718">
                  <c:v>84.2821</c:v>
                </c:pt>
                <c:pt idx="719">
                  <c:v>84.7166</c:v>
                </c:pt>
                <c:pt idx="720">
                  <c:v>84.5625</c:v>
                </c:pt>
                <c:pt idx="721">
                  <c:v>84.187700000000007</c:v>
                </c:pt>
                <c:pt idx="722">
                  <c:v>84.004499999999993</c:v>
                </c:pt>
                <c:pt idx="723">
                  <c:v>84.378500000000003</c:v>
                </c:pt>
                <c:pt idx="724">
                  <c:v>84.525999999999996</c:v>
                </c:pt>
                <c:pt idx="725">
                  <c:v>83.851200000000006</c:v>
                </c:pt>
                <c:pt idx="726">
                  <c:v>83.439899999999994</c:v>
                </c:pt>
                <c:pt idx="727">
                  <c:v>83.785300000000007</c:v>
                </c:pt>
                <c:pt idx="728">
                  <c:v>83.875299999999996</c:v>
                </c:pt>
                <c:pt idx="729">
                  <c:v>83.857200000000006</c:v>
                </c:pt>
                <c:pt idx="730">
                  <c:v>84.118099999999998</c:v>
                </c:pt>
                <c:pt idx="731">
                  <c:v>84.278800000000004</c:v>
                </c:pt>
                <c:pt idx="732">
                  <c:v>84.294600000000003</c:v>
                </c:pt>
                <c:pt idx="733">
                  <c:v>83.970600000000005</c:v>
                </c:pt>
                <c:pt idx="734">
                  <c:v>83.663600000000002</c:v>
                </c:pt>
                <c:pt idx="735">
                  <c:v>83.396100000000004</c:v>
                </c:pt>
                <c:pt idx="736">
                  <c:v>83.420900000000003</c:v>
                </c:pt>
                <c:pt idx="737">
                  <c:v>83.585800000000006</c:v>
                </c:pt>
                <c:pt idx="738">
                  <c:v>84.592799999999997</c:v>
                </c:pt>
                <c:pt idx="739">
                  <c:v>84.891199999999998</c:v>
                </c:pt>
                <c:pt idx="740">
                  <c:v>84.038399999999996</c:v>
                </c:pt>
                <c:pt idx="741">
                  <c:v>83.794799999999995</c:v>
                </c:pt>
                <c:pt idx="742">
                  <c:v>84.058000000000007</c:v>
                </c:pt>
                <c:pt idx="743">
                  <c:v>83.8857</c:v>
                </c:pt>
                <c:pt idx="744">
                  <c:v>83.695499999999996</c:v>
                </c:pt>
                <c:pt idx="745">
                  <c:v>84.103399999999993</c:v>
                </c:pt>
                <c:pt idx="746">
                  <c:v>84.847200000000001</c:v>
                </c:pt>
                <c:pt idx="747">
                  <c:v>84.729600000000005</c:v>
                </c:pt>
                <c:pt idx="748">
                  <c:v>84.319699999999997</c:v>
                </c:pt>
                <c:pt idx="749">
                  <c:v>84.227800000000002</c:v>
                </c:pt>
                <c:pt idx="750">
                  <c:v>84.475800000000007</c:v>
                </c:pt>
                <c:pt idx="751">
                  <c:v>84.732699999999994</c:v>
                </c:pt>
                <c:pt idx="752">
                  <c:v>84.811899999999994</c:v>
                </c:pt>
                <c:pt idx="753">
                  <c:v>85.152199999999993</c:v>
                </c:pt>
                <c:pt idx="754">
                  <c:v>85.553399999999996</c:v>
                </c:pt>
                <c:pt idx="755">
                  <c:v>85.916399999999996</c:v>
                </c:pt>
                <c:pt idx="756">
                  <c:v>86.185599999999994</c:v>
                </c:pt>
                <c:pt idx="757">
                  <c:v>85.910600000000002</c:v>
                </c:pt>
                <c:pt idx="758">
                  <c:v>86.162499999999994</c:v>
                </c:pt>
                <c:pt idx="759">
                  <c:v>86.835400000000007</c:v>
                </c:pt>
                <c:pt idx="760">
                  <c:v>87.129599999999996</c:v>
                </c:pt>
                <c:pt idx="761">
                  <c:v>87.215999999999994</c:v>
                </c:pt>
                <c:pt idx="762">
                  <c:v>87.200299999999999</c:v>
                </c:pt>
                <c:pt idx="763">
                  <c:v>87.651499999999999</c:v>
                </c:pt>
                <c:pt idx="764">
                  <c:v>87.950100000000006</c:v>
                </c:pt>
                <c:pt idx="765">
                  <c:v>88.132099999999994</c:v>
                </c:pt>
                <c:pt idx="766">
                  <c:v>88.505300000000005</c:v>
                </c:pt>
                <c:pt idx="767">
                  <c:v>88.371700000000004</c:v>
                </c:pt>
                <c:pt idx="768">
                  <c:v>88.795900000000003</c:v>
                </c:pt>
                <c:pt idx="769">
                  <c:v>89.622500000000002</c:v>
                </c:pt>
                <c:pt idx="770">
                  <c:v>89.964600000000004</c:v>
                </c:pt>
                <c:pt idx="771">
                  <c:v>90.379800000000003</c:v>
                </c:pt>
                <c:pt idx="772">
                  <c:v>89.936800000000005</c:v>
                </c:pt>
                <c:pt idx="773">
                  <c:v>89.850200000000001</c:v>
                </c:pt>
                <c:pt idx="774">
                  <c:v>90.824200000000005</c:v>
                </c:pt>
                <c:pt idx="775">
                  <c:v>91.198700000000002</c:v>
                </c:pt>
                <c:pt idx="776">
                  <c:v>91.681100000000001</c:v>
                </c:pt>
                <c:pt idx="777">
                  <c:v>92.321600000000004</c:v>
                </c:pt>
                <c:pt idx="778">
                  <c:v>92.463700000000003</c:v>
                </c:pt>
                <c:pt idx="779">
                  <c:v>92.013099999999994</c:v>
                </c:pt>
                <c:pt idx="780">
                  <c:v>92.422799999999995</c:v>
                </c:pt>
                <c:pt idx="781">
                  <c:v>93.172600000000003</c:v>
                </c:pt>
                <c:pt idx="782">
                  <c:v>93.4345</c:v>
                </c:pt>
                <c:pt idx="783">
                  <c:v>93.577799999999996</c:v>
                </c:pt>
                <c:pt idx="784">
                  <c:v>93.877899999999997</c:v>
                </c:pt>
                <c:pt idx="785">
                  <c:v>94.824799999999996</c:v>
                </c:pt>
                <c:pt idx="786">
                  <c:v>95.278400000000005</c:v>
                </c:pt>
                <c:pt idx="787">
                  <c:v>95.354200000000006</c:v>
                </c:pt>
                <c:pt idx="788">
                  <c:v>95.875799999999998</c:v>
                </c:pt>
                <c:pt idx="789">
                  <c:v>96.323899999999995</c:v>
                </c:pt>
                <c:pt idx="790">
                  <c:v>96.37</c:v>
                </c:pt>
                <c:pt idx="791">
                  <c:v>95.881900000000002</c:v>
                </c:pt>
                <c:pt idx="792">
                  <c:v>96.468299999999999</c:v>
                </c:pt>
                <c:pt idx="793">
                  <c:v>97.560500000000005</c:v>
                </c:pt>
                <c:pt idx="794">
                  <c:v>98.026200000000003</c:v>
                </c:pt>
                <c:pt idx="795">
                  <c:v>98.077299999999994</c:v>
                </c:pt>
                <c:pt idx="796">
                  <c:v>98.076099999999997</c:v>
                </c:pt>
                <c:pt idx="797">
                  <c:v>98.653099999999995</c:v>
                </c:pt>
                <c:pt idx="798">
                  <c:v>98.964699999999993</c:v>
                </c:pt>
                <c:pt idx="799">
                  <c:v>98.662099999999995</c:v>
                </c:pt>
                <c:pt idx="800">
                  <c:v>98.236800000000002</c:v>
                </c:pt>
                <c:pt idx="801">
                  <c:v>98.891199999999998</c:v>
                </c:pt>
                <c:pt idx="802">
                  <c:v>99.998400000000004</c:v>
                </c:pt>
                <c:pt idx="803">
                  <c:v>100.5162</c:v>
                </c:pt>
                <c:pt idx="804">
                  <c:v>100.6549</c:v>
                </c:pt>
                <c:pt idx="805">
                  <c:v>100.2942</c:v>
                </c:pt>
                <c:pt idx="806">
                  <c:v>100.6448</c:v>
                </c:pt>
                <c:pt idx="807">
                  <c:v>101.4576</c:v>
                </c:pt>
                <c:pt idx="808">
                  <c:v>101.4453</c:v>
                </c:pt>
                <c:pt idx="809">
                  <c:v>101.43219999999999</c:v>
                </c:pt>
                <c:pt idx="810">
                  <c:v>102.0487</c:v>
                </c:pt>
                <c:pt idx="811">
                  <c:v>102.1313</c:v>
                </c:pt>
                <c:pt idx="812">
                  <c:v>102.2756</c:v>
                </c:pt>
                <c:pt idx="813">
                  <c:v>102.5818</c:v>
                </c:pt>
                <c:pt idx="814">
                  <c:v>102.29</c:v>
                </c:pt>
                <c:pt idx="815">
                  <c:v>102.0051</c:v>
                </c:pt>
                <c:pt idx="816">
                  <c:v>101.7835</c:v>
                </c:pt>
                <c:pt idx="817">
                  <c:v>101.9935</c:v>
                </c:pt>
                <c:pt idx="818">
                  <c:v>102.33459999999999</c:v>
                </c:pt>
                <c:pt idx="819">
                  <c:v>102.51730000000001</c:v>
                </c:pt>
                <c:pt idx="820">
                  <c:v>102.3582</c:v>
                </c:pt>
                <c:pt idx="821">
                  <c:v>102.16370000000001</c:v>
                </c:pt>
                <c:pt idx="822">
                  <c:v>102.3759</c:v>
                </c:pt>
                <c:pt idx="823">
                  <c:v>102.31910000000001</c:v>
                </c:pt>
                <c:pt idx="824">
                  <c:v>102.5744</c:v>
                </c:pt>
                <c:pt idx="825">
                  <c:v>102.6925</c:v>
                </c:pt>
                <c:pt idx="826">
                  <c:v>102.61450000000001</c:v>
                </c:pt>
                <c:pt idx="827">
                  <c:v>102.5645</c:v>
                </c:pt>
                <c:pt idx="828">
                  <c:v>102.0235</c:v>
                </c:pt>
                <c:pt idx="829">
                  <c:v>100.9461</c:v>
                </c:pt>
                <c:pt idx="830">
                  <c:v>101.3407</c:v>
                </c:pt>
                <c:pt idx="831">
                  <c:v>102.20820000000001</c:v>
                </c:pt>
                <c:pt idx="832">
                  <c:v>102.3227</c:v>
                </c:pt>
                <c:pt idx="833">
                  <c:v>101.4691</c:v>
                </c:pt>
                <c:pt idx="834">
                  <c:v>101.8849</c:v>
                </c:pt>
                <c:pt idx="835">
                  <c:v>102.6953</c:v>
                </c:pt>
                <c:pt idx="836">
                  <c:v>102.55240000000001</c:v>
                </c:pt>
                <c:pt idx="837">
                  <c:v>102.5341</c:v>
                </c:pt>
                <c:pt idx="838">
                  <c:v>102.6528</c:v>
                </c:pt>
                <c:pt idx="839">
                  <c:v>102.59529999999999</c:v>
                </c:pt>
                <c:pt idx="840">
                  <c:v>102.6802</c:v>
                </c:pt>
                <c:pt idx="841">
                  <c:v>102.78579999999999</c:v>
                </c:pt>
                <c:pt idx="842">
                  <c:v>102.78019999999999</c:v>
                </c:pt>
                <c:pt idx="843">
                  <c:v>102.8768</c:v>
                </c:pt>
                <c:pt idx="844">
                  <c:v>103.0185</c:v>
                </c:pt>
                <c:pt idx="845">
                  <c:v>102.7513</c:v>
                </c:pt>
                <c:pt idx="846">
                  <c:v>102.43170000000001</c:v>
                </c:pt>
                <c:pt idx="847">
                  <c:v>102.2805</c:v>
                </c:pt>
                <c:pt idx="848">
                  <c:v>102.34399999999999</c:v>
                </c:pt>
                <c:pt idx="849">
                  <c:v>102.5774</c:v>
                </c:pt>
                <c:pt idx="850">
                  <c:v>102.89060000000001</c:v>
                </c:pt>
                <c:pt idx="851">
                  <c:v>102.78449999999999</c:v>
                </c:pt>
                <c:pt idx="852">
                  <c:v>102.9413</c:v>
                </c:pt>
                <c:pt idx="853">
                  <c:v>102.94370000000001</c:v>
                </c:pt>
                <c:pt idx="854">
                  <c:v>103.17489999999999</c:v>
                </c:pt>
                <c:pt idx="855">
                  <c:v>103.1776</c:v>
                </c:pt>
                <c:pt idx="856">
                  <c:v>102.2004</c:v>
                </c:pt>
                <c:pt idx="857">
                  <c:v>101.8137</c:v>
                </c:pt>
                <c:pt idx="858">
                  <c:v>102.3557</c:v>
                </c:pt>
                <c:pt idx="859">
                  <c:v>103.0836</c:v>
                </c:pt>
                <c:pt idx="860">
                  <c:v>102.92789999999999</c:v>
                </c:pt>
                <c:pt idx="861">
                  <c:v>102.4828</c:v>
                </c:pt>
                <c:pt idx="862">
                  <c:v>102.40989999999999</c:v>
                </c:pt>
                <c:pt idx="863">
                  <c:v>102.1528</c:v>
                </c:pt>
                <c:pt idx="864">
                  <c:v>102.51439999999999</c:v>
                </c:pt>
                <c:pt idx="865">
                  <c:v>102.7587</c:v>
                </c:pt>
                <c:pt idx="866">
                  <c:v>103.0775</c:v>
                </c:pt>
                <c:pt idx="867">
                  <c:v>103.1953</c:v>
                </c:pt>
                <c:pt idx="868">
                  <c:v>102.46939999999999</c:v>
                </c:pt>
                <c:pt idx="869">
                  <c:v>102.477</c:v>
                </c:pt>
                <c:pt idx="870">
                  <c:v>102.7052</c:v>
                </c:pt>
                <c:pt idx="871">
                  <c:v>102.6434</c:v>
                </c:pt>
                <c:pt idx="872">
                  <c:v>103.1301</c:v>
                </c:pt>
                <c:pt idx="873">
                  <c:v>103.2085</c:v>
                </c:pt>
                <c:pt idx="874">
                  <c:v>102.7568</c:v>
                </c:pt>
                <c:pt idx="875">
                  <c:v>102.87350000000001</c:v>
                </c:pt>
                <c:pt idx="876">
                  <c:v>103.2273</c:v>
                </c:pt>
                <c:pt idx="877">
                  <c:v>103.01739999999999</c:v>
                </c:pt>
                <c:pt idx="878">
                  <c:v>102.58839999999999</c:v>
                </c:pt>
                <c:pt idx="879">
                  <c:v>103.0376</c:v>
                </c:pt>
                <c:pt idx="880">
                  <c:v>103.52290000000001</c:v>
                </c:pt>
                <c:pt idx="881">
                  <c:v>103.3921</c:v>
                </c:pt>
                <c:pt idx="882">
                  <c:v>103.44240000000001</c:v>
                </c:pt>
                <c:pt idx="883">
                  <c:v>103.41630000000001</c:v>
                </c:pt>
                <c:pt idx="884">
                  <c:v>103.30880000000001</c:v>
                </c:pt>
                <c:pt idx="885">
                  <c:v>103.2764</c:v>
                </c:pt>
                <c:pt idx="886">
                  <c:v>103.0718</c:v>
                </c:pt>
                <c:pt idx="887">
                  <c:v>103.1283</c:v>
                </c:pt>
                <c:pt idx="888">
                  <c:v>102.8797</c:v>
                </c:pt>
                <c:pt idx="889">
                  <c:v>102.66249999999999</c:v>
                </c:pt>
                <c:pt idx="890">
                  <c:v>102.8618</c:v>
                </c:pt>
                <c:pt idx="891">
                  <c:v>102.8531</c:v>
                </c:pt>
                <c:pt idx="892">
                  <c:v>103.2659</c:v>
                </c:pt>
                <c:pt idx="893">
                  <c:v>103.375</c:v>
                </c:pt>
                <c:pt idx="894">
                  <c:v>103.2911</c:v>
                </c:pt>
                <c:pt idx="895">
                  <c:v>103.39579999999999</c:v>
                </c:pt>
                <c:pt idx="896">
                  <c:v>103.0209</c:v>
                </c:pt>
                <c:pt idx="897">
                  <c:v>102.6897</c:v>
                </c:pt>
                <c:pt idx="898">
                  <c:v>102.74379999999999</c:v>
                </c:pt>
                <c:pt idx="899">
                  <c:v>103.30119999999999</c:v>
                </c:pt>
              </c:numCache>
            </c:numRef>
          </c:yVal>
          <c:smooth val="1"/>
          <c:extLst>
            <c:ext xmlns:c16="http://schemas.microsoft.com/office/drawing/2014/chart" uri="{C3380CC4-5D6E-409C-BE32-E72D297353CC}">
              <c16:uniqueId val="{00000000-C7BE-4E31-A0EA-4A6FC0CD112A}"/>
            </c:ext>
          </c:extLst>
        </c:ser>
        <c:dLbls>
          <c:showLegendKey val="0"/>
          <c:showVal val="0"/>
          <c:showCatName val="0"/>
          <c:showSerName val="0"/>
          <c:showPercent val="0"/>
          <c:showBubbleSize val="0"/>
        </c:dLbls>
        <c:axId val="1031467136"/>
        <c:axId val="1031468224"/>
      </c:scatterChart>
      <c:valAx>
        <c:axId val="1031467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Wavenumber</a:t>
                </a:r>
              </a:p>
            </c:rich>
          </c:tx>
          <c:layout>
            <c:manualLayout>
              <c:xMode val="edge"/>
              <c:yMode val="edge"/>
              <c:x val="0.45734601924759399"/>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1468224"/>
        <c:crosses val="autoZero"/>
        <c:crossBetween val="midCat"/>
      </c:valAx>
      <c:valAx>
        <c:axId val="103146822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PercentTransmittance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14671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901</TotalTime>
  <Pages>23</Pages>
  <Words>1995</Words>
  <Characters>11374</Characters>
  <Application>Microsoft Office Word</Application>
  <DocSecurity>0</DocSecurity>
  <Lines>94</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Lenovo PC</cp:lastModifiedBy>
  <cp:revision>41</cp:revision>
  <dcterms:created xsi:type="dcterms:W3CDTF">2025-04-18T11:52:00Z</dcterms:created>
  <dcterms:modified xsi:type="dcterms:W3CDTF">2026-07-08T15:31:00Z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386df121-d213-4654-89d3-e861119afc86</vt:lpwstr>
  </property>
</Properties>
</file>