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31" w:rsidRDefault="00C23E31" w:rsidP="00C23E31">
      <w:pPr>
        <w:spacing w:line="360" w:lineRule="auto"/>
        <w:rPr>
          <w:rFonts w:asciiTheme="majorBidi" w:hAnsiTheme="majorBidi" w:cs="B Nazanin"/>
        </w:rPr>
      </w:pPr>
    </w:p>
    <w:p w:rsidR="00C23E31" w:rsidRDefault="00C23E31" w:rsidP="00C23E31">
      <w:r>
        <w:rPr>
          <w:rFonts w:ascii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hAnsi="Times New Roman" w:cs="Times New Roman"/>
          <w:b/>
          <w:bCs/>
        </w:rPr>
        <w:t>2a</w:t>
      </w:r>
      <w:proofErr w:type="spellEnd"/>
      <w:r>
        <w:rPr>
          <w:rFonts w:ascii="Times New Roman" w:hAnsi="Times New Roman" w:cs="Times New Roman"/>
          <w:b/>
          <w:bCs/>
        </w:rPr>
        <w:t>, Fig: A-G</w:t>
      </w:r>
      <w:r>
        <w:rPr>
          <w:rFonts w:ascii="Times New Roman" w:hAnsi="Times New Roman" w:cs="Times New Roman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Complete blood cell count (CBC) with differential counts of white blood cells</w:t>
      </w:r>
    </w:p>
    <w:p w:rsidR="00C23E31" w:rsidRDefault="00C23E31" w:rsidP="00C23E31"/>
    <w:p w:rsidR="00C23E31" w:rsidRDefault="00C23E31" w:rsidP="00C23E31">
      <w:r>
        <w:rPr>
          <w:noProof/>
        </w:rPr>
        <w:drawing>
          <wp:inline distT="0" distB="0" distL="0" distR="0">
            <wp:extent cx="5287645" cy="4619625"/>
            <wp:effectExtent l="1905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971" t="9315" r="6021" b="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>
      <w:r>
        <w:rPr>
          <w:rFonts w:ascii="Times New Roman" w:eastAsia="Times New Roman" w:hAnsi="Times New Roman" w:cs="Times New Roman"/>
          <w:b/>
          <w:bCs/>
        </w:rPr>
        <w:t>Fig. A</w:t>
      </w:r>
      <w:r>
        <w:rPr>
          <w:rFonts w:ascii="Times New Roman" w:eastAsia="Times New Roman" w:hAnsi="Times New Roman" w:cs="Times New Roman"/>
        </w:rPr>
        <w:t>. Lymphocyte</w:t>
      </w:r>
    </w:p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>
      <w:r>
        <w:rPr>
          <w:noProof/>
        </w:rPr>
        <w:drawing>
          <wp:inline distT="0" distB="0" distL="0" distR="0">
            <wp:extent cx="5327650" cy="3625850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46" t="13191" r="5823" b="5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>
      <w:pPr>
        <w:jc w:val="center"/>
      </w:pPr>
    </w:p>
    <w:p w:rsidR="00C23E31" w:rsidRDefault="00C23E31" w:rsidP="00C23E31">
      <w:pPr>
        <w:jc w:val="center"/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Fig. 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Monocyte</w:t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</w:rPr>
        <w:drawing>
          <wp:inline distT="0" distB="0" distL="0" distR="0">
            <wp:extent cx="5391150" cy="311721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7" t="17882" r="5521" b="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Fig. 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Eosinophil</w:t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jc w:val="center"/>
      </w:pPr>
    </w:p>
    <w:p w:rsidR="00C23E31" w:rsidRDefault="00C23E31" w:rsidP="00C23E31">
      <w:pPr>
        <w:jc w:val="center"/>
      </w:pPr>
      <w:r>
        <w:rPr>
          <w:noProof/>
        </w:rPr>
        <w:drawing>
          <wp:inline distT="0" distB="0" distL="0" distR="0">
            <wp:extent cx="5343525" cy="34829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63" t="14734" r="6096" b="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jc w:val="center"/>
      </w:pPr>
    </w:p>
    <w:p w:rsidR="00C23E31" w:rsidRDefault="00C23E31" w:rsidP="00C23E31">
      <w:pPr>
        <w:jc w:val="center"/>
      </w:pPr>
    </w:p>
    <w:p w:rsidR="00C23E31" w:rsidRDefault="00C23E31" w:rsidP="00C23E31">
      <w:pPr>
        <w:jc w:val="center"/>
      </w:pPr>
    </w:p>
    <w:p w:rsidR="00C23E31" w:rsidRDefault="00C23E31" w:rsidP="00C23E31">
      <w:r>
        <w:rPr>
          <w:rFonts w:ascii="Times New Roman" w:eastAsia="Times New Roman" w:hAnsi="Times New Roman" w:cs="Times New Roman"/>
          <w:b/>
          <w:bCs/>
        </w:rPr>
        <w:t>Fig. D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Haemoglubin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Hb</w:t>
      </w:r>
      <w:proofErr w:type="spellEnd"/>
      <w:r>
        <w:rPr>
          <w:rFonts w:ascii="Times New Roman" w:hAnsi="Times New Roman" w:cs="Times New Roman"/>
        </w:rPr>
        <w:t>)</w:t>
      </w:r>
    </w:p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/>
    <w:p w:rsidR="00C23E31" w:rsidRDefault="00C23E31" w:rsidP="00C23E31"/>
    <w:p w:rsidR="00C23E31" w:rsidRDefault="00C23E31" w:rsidP="00C23E31">
      <w:r>
        <w:rPr>
          <w:noProof/>
        </w:rPr>
        <w:drawing>
          <wp:inline distT="0" distB="0" distL="0" distR="0">
            <wp:extent cx="5351145" cy="4158615"/>
            <wp:effectExtent l="1905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87" t="10646" r="5225" b="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415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/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Fig. E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Platelete</w:t>
      </w:r>
      <w:proofErr w:type="spellEnd"/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63515" cy="433324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46" t="10370" r="6731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433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Fig. F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Neutrophil</w:t>
      </w: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63515" cy="456374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167" t="9752" r="7211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456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/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Fig. 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WBC</w:t>
      </w:r>
    </w:p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hAnsi="Times New Roman" w:cs="Times New Roman"/>
          <w:b/>
          <w:bCs/>
        </w:rPr>
        <w:t>2B</w:t>
      </w:r>
      <w:proofErr w:type="spellEnd"/>
      <w:r>
        <w:rPr>
          <w:rFonts w:ascii="Times New Roman" w:hAnsi="Times New Roman" w:cs="Times New Roman"/>
          <w:b/>
          <w:bCs/>
        </w:rPr>
        <w:t>, Fig: A-F</w:t>
      </w:r>
      <w:r>
        <w:rPr>
          <w:rFonts w:ascii="Times New Roman" w:hAnsi="Times New Roman" w:cs="Times New Roman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Liver and kidney functions</w:t>
      </w: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r>
        <w:rPr>
          <w:noProof/>
        </w:rPr>
        <w:lastRenderedPageBreak/>
        <w:drawing>
          <wp:inline distT="0" distB="0" distL="0" distR="0">
            <wp:extent cx="5279390" cy="37528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144" t="13081" r="7077" b="5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Fig. 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Theme="majorBidi" w:hAnsiTheme="majorBidi" w:cstheme="majorBidi"/>
        </w:rPr>
        <w:t>Albumin</w:t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327650" cy="4086860"/>
            <wp:effectExtent l="1905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915" t="11270" r="5449"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08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Fig. 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Theme="majorBidi" w:hAnsiTheme="majorBidi" w:cstheme="majorBidi"/>
          <w:lang w:bidi="fa-IR"/>
        </w:rPr>
        <w:t>ALT</w:t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</w:rPr>
        <w:drawing>
          <wp:inline distT="0" distB="0" distL="0" distR="0">
            <wp:extent cx="5295265" cy="3983355"/>
            <wp:effectExtent l="1905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488" t="12206" r="6387" b="5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98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Fig. C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Theme="majorBidi" w:hAnsiTheme="majorBidi" w:cstheme="majorBidi"/>
          <w:lang w:bidi="fa-IR"/>
        </w:rPr>
        <w:t>AST</w:t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</w:rPr>
        <w:drawing>
          <wp:inline distT="0" distB="0" distL="0" distR="0">
            <wp:extent cx="5255895" cy="3585845"/>
            <wp:effectExtent l="1905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276" t="14159" r="7523" b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Times New Roman" w:hAnsi="Times New Roman" w:cs="Times New Roman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Fig. D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Theme="majorBidi" w:hAnsiTheme="majorBidi" w:cstheme="majorBidi"/>
          <w:lang w:bidi="fa-IR"/>
        </w:rPr>
        <w:t>TBil</w:t>
      </w:r>
      <w:proofErr w:type="spellEnd"/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/>
    <w:p w:rsidR="00C23E31" w:rsidRDefault="00C23E31" w:rsidP="00C23E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55895" cy="3522345"/>
            <wp:effectExtent l="1905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546" t="14464" r="6952" b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r>
        <w:rPr>
          <w:rFonts w:ascii="Times New Roman" w:eastAsia="Times New Roman" w:hAnsi="Times New Roman" w:cs="Times New Roman"/>
          <w:b/>
          <w:bCs/>
        </w:rPr>
        <w:t>Fig. E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Theme="majorBidi" w:hAnsiTheme="majorBidi" w:cstheme="majorBidi"/>
          <w:lang w:bidi="fa-IR"/>
        </w:rPr>
        <w:t>BUN</w:t>
      </w:r>
    </w:p>
    <w:p w:rsidR="00C23E31" w:rsidRDefault="00C23E31" w:rsidP="00C23E31"/>
    <w:p w:rsidR="00C23E31" w:rsidRDefault="00C23E31" w:rsidP="00C23E31"/>
    <w:p w:rsidR="00C23E31" w:rsidRDefault="00C23E31" w:rsidP="00C23E31">
      <w:r>
        <w:rPr>
          <w:noProof/>
        </w:rPr>
        <w:lastRenderedPageBreak/>
        <w:drawing>
          <wp:inline distT="0" distB="0" distL="0" distR="0">
            <wp:extent cx="5343525" cy="398335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876" t="11987" r="6323" b="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8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</w:p>
    <w:p w:rsidR="00C23E31" w:rsidRDefault="00C23E31" w:rsidP="00C23E31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bCs/>
        </w:rPr>
        <w:t>Fig. F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Theme="majorBidi" w:hAnsiTheme="majorBidi" w:cstheme="majorBidi"/>
          <w:lang w:bidi="fa-IR"/>
        </w:rPr>
        <w:t>Cr</w:t>
      </w: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hAnsi="Times New Roman" w:cs="Times New Roman"/>
          <w:b/>
          <w:bCs/>
        </w:rPr>
      </w:pPr>
    </w:p>
    <w:p w:rsidR="00C23E31" w:rsidRDefault="00C23E31" w:rsidP="00C23E31">
      <w:r>
        <w:rPr>
          <w:rFonts w:ascii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hAnsi="Times New Roman" w:cs="Times New Roman"/>
          <w:b/>
          <w:bCs/>
        </w:rPr>
        <w:t>2c</w:t>
      </w:r>
      <w:proofErr w:type="spellEnd"/>
      <w:r>
        <w:rPr>
          <w:rFonts w:ascii="Times New Roman" w:hAnsi="Times New Roman" w:cs="Times New Roman"/>
          <w:b/>
          <w:bCs/>
        </w:rPr>
        <w:t>, Fig: A-C</w:t>
      </w:r>
      <w:r>
        <w:rPr>
          <w:rFonts w:ascii="Times New Roman" w:hAnsi="Times New Roman" w:cs="Times New Roman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Myocardial enzyme, Myoglobin</w:t>
      </w:r>
    </w:p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669280" cy="408686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643" t="8182" b="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08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Theme="majorBid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</w:rPr>
        <w:t>Fig. 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Theme="majorBidi" w:hAnsiTheme="majorBidi" w:cstheme="majorBidi"/>
        </w:rPr>
        <w:t>Creatine kinase (CK)</w:t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51145" cy="3093085"/>
            <wp:effectExtent l="1905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336" t="18410" r="6821" b="6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09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Theme="majorBid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</w:rPr>
        <w:t>Fig. B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hAnsiTheme="majorBidi" w:cstheme="majorBidi"/>
        </w:rPr>
        <w:t>Troponin I (</w:t>
      </w:r>
      <w:proofErr w:type="spellStart"/>
      <w:r>
        <w:rPr>
          <w:rFonts w:asciiTheme="majorBidi" w:hAnsiTheme="majorBidi" w:cstheme="majorBidi"/>
        </w:rPr>
        <w:t>TnI</w:t>
      </w:r>
      <w:proofErr w:type="spellEnd"/>
      <w:r>
        <w:rPr>
          <w:rFonts w:asciiTheme="majorBidi" w:hAnsiTheme="majorBidi" w:cstheme="majorBidi"/>
        </w:rPr>
        <w:t>)</w:t>
      </w:r>
    </w:p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>
      <w:pPr>
        <w:rPr>
          <w:rFonts w:ascii="Times New Roman" w:eastAsia="Times New Roman" w:hAnsi="Times New Roman" w:cs="Times New Roman"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51145" cy="2894330"/>
            <wp:effectExtent l="1905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629" t="20833" r="6221" b="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289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r>
        <w:rPr>
          <w:rFonts w:ascii="Times New Roman" w:eastAsia="Times New Roman" w:hAnsi="Times New Roman" w:cs="Times New Roman"/>
          <w:b/>
          <w:bCs/>
        </w:rPr>
        <w:t>Fig. C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hAnsiTheme="majorBidi" w:cstheme="majorBidi"/>
        </w:rPr>
        <w:t>Myoglobin</w:t>
      </w:r>
    </w:p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/>
    <w:p w:rsidR="00C23E31" w:rsidRDefault="00C23E31" w:rsidP="00C23E31">
      <w:r>
        <w:rPr>
          <w:rFonts w:ascii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hAnsi="Times New Roman" w:cs="Times New Roman"/>
          <w:b/>
          <w:bCs/>
        </w:rPr>
        <w:t>2d</w:t>
      </w:r>
      <w:proofErr w:type="spellEnd"/>
      <w:r>
        <w:rPr>
          <w:rFonts w:ascii="Times New Roman" w:hAnsi="Times New Roman" w:cs="Times New Roman"/>
          <w:b/>
          <w:bCs/>
        </w:rPr>
        <w:t>, Fig: A-E</w:t>
      </w:r>
      <w:r>
        <w:rPr>
          <w:rFonts w:ascii="Times New Roman" w:hAnsi="Times New Roman" w:cs="Times New Roman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Inflammatory markers</w:t>
      </w:r>
    </w:p>
    <w:p w:rsidR="00C23E31" w:rsidRDefault="00C23E31" w:rsidP="00C23E31"/>
    <w:p w:rsidR="00C23E31" w:rsidRDefault="00C23E31" w:rsidP="00C23E31"/>
    <w:p w:rsidR="00C23E31" w:rsidRDefault="00C23E31" w:rsidP="00C23E31">
      <w:r>
        <w:rPr>
          <w:noProof/>
        </w:rPr>
        <w:drawing>
          <wp:inline distT="0" distB="0" distL="0" distR="0">
            <wp:extent cx="5303520" cy="3617595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643" t="14619" r="6096" b="3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/>
    <w:p w:rsidR="00C23E31" w:rsidRDefault="00C23E31" w:rsidP="00C23E31"/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Fig. A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hAnsiTheme="majorBidi" w:cstheme="majorBidi"/>
        </w:rPr>
        <w:t>ESR</w:t>
      </w: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>
            <wp:extent cx="5240020" cy="419036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5367" t="11188" r="6519" b="5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419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Fig. B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CRP</w:t>
      </w: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  <w:i/>
          <w:noProof/>
        </w:rPr>
        <w:drawing>
          <wp:inline distT="0" distB="0" distL="0" distR="0">
            <wp:extent cx="5335270" cy="36576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379" t="13585" r="5872" b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Fig. C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hAnsiTheme="majorBidi" w:cstheme="majorBidi"/>
        </w:rPr>
        <w:t>Lactate dehydrogenase (</w:t>
      </w:r>
      <w:proofErr w:type="spellStart"/>
      <w:r>
        <w:rPr>
          <w:rFonts w:asciiTheme="majorBidi" w:hAnsiTheme="majorBidi" w:cstheme="majorBidi"/>
        </w:rPr>
        <w:t>LDH</w:t>
      </w:r>
      <w:proofErr w:type="spellEnd"/>
      <w:r>
        <w:rPr>
          <w:rFonts w:asciiTheme="majorBidi" w:hAnsiTheme="majorBidi" w:cstheme="majorBidi"/>
        </w:rPr>
        <w:t>)</w:t>
      </w:r>
    </w:p>
    <w:p w:rsidR="00C23E31" w:rsidRDefault="00C23E31" w:rsidP="00C23E31">
      <w:pPr>
        <w:spacing w:after="0" w:line="240" w:lineRule="auto"/>
        <w:rPr>
          <w:rFonts w:ascii="Calibri" w:eastAsia="Times New Roman" w:hAnsi="Calibri" w:cs="Calibri"/>
          <w:i/>
          <w:i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287645" cy="4118610"/>
            <wp:effectExtent l="1905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847" t="8054" r="7158" b="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41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after="0" w:line="240" w:lineRule="auto"/>
        <w:rPr>
          <w:rFonts w:asciiTheme="majorBid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</w:rPr>
        <w:t>Fig. D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hAnsiTheme="majorBidi" w:cstheme="majorBidi"/>
        </w:rPr>
        <w:t xml:space="preserve">Procalcitonin (PCT) </w:t>
      </w:r>
    </w:p>
    <w:p w:rsidR="00C23E31" w:rsidRDefault="00C23E31" w:rsidP="00C23E31">
      <w:pPr>
        <w:rPr>
          <w:i/>
          <w:i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19395" cy="322834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140" t="17046" r="6517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2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Theme="majorBid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</w:rPr>
        <w:t>Fig. E</w:t>
      </w:r>
      <w:r>
        <w:rPr>
          <w:rFonts w:ascii="Times New Roman" w:eastAsia="Times New Roman" w:hAnsi="Times New Roman" w:cs="Times New Roman"/>
        </w:rPr>
        <w:t>.</w:t>
      </w:r>
      <w:r>
        <w:t xml:space="preserve"> </w:t>
      </w:r>
      <w:r>
        <w:rPr>
          <w:rFonts w:asciiTheme="majorBidi" w:hAnsiTheme="majorBidi" w:cstheme="majorBidi"/>
        </w:rPr>
        <w:t>IL-6</w:t>
      </w: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2e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Fig: A and B. </w:t>
      </w:r>
      <w:r>
        <w:rPr>
          <w:rFonts w:ascii="Times New Roman" w:eastAsia="Times New Roman" w:hAnsi="Times New Roman" w:cs="Times New Roman"/>
        </w:rPr>
        <w:t>Serum electrolytes</w:t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35270" cy="350647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144" t="14285" r="6250" b="5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50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Fig. A. </w:t>
      </w:r>
      <w:r>
        <w:rPr>
          <w:rFonts w:ascii="Times New Roman" w:eastAsia="Times New Roman" w:hAnsi="Times New Roman" w:cs="Times New Roman"/>
        </w:rPr>
        <w:t>Sodium (Na)</w:t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295265" cy="3562350"/>
            <wp:effectExtent l="1905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4210" t="14201" r="6644" b="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Fig. B. </w:t>
      </w:r>
      <w:r>
        <w:rPr>
          <w:rFonts w:asciiTheme="majorBidi" w:hAnsiTheme="majorBidi" w:cstheme="majorBidi"/>
          <w:lang w:bidi="fa-IR"/>
        </w:rPr>
        <w:t>Potassium (K)</w:t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2f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Fig: A-C. </w:t>
      </w:r>
      <w:r>
        <w:rPr>
          <w:rFonts w:ascii="Times New Roman" w:eastAsia="Times New Roman" w:hAnsi="Times New Roman" w:cs="Times New Roman"/>
        </w:rPr>
        <w:t>Coagulation functions</w:t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287645" cy="3061335"/>
            <wp:effectExtent l="1905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918" t="19704" r="7112" b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Fig. A.</w:t>
      </w:r>
      <w:r>
        <w:rPr>
          <w:rFonts w:asciiTheme="majorBidi" w:hAnsiTheme="majorBidi" w:cstheme="majorBidi"/>
          <w:color w:val="FF0000"/>
        </w:rPr>
        <w:t xml:space="preserve"> </w:t>
      </w:r>
      <w:r>
        <w:rPr>
          <w:rFonts w:asciiTheme="majorBidi" w:hAnsiTheme="majorBidi" w:cstheme="majorBidi"/>
        </w:rPr>
        <w:t>Fibrinogen</w:t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>
            <wp:extent cx="5335270" cy="3554095"/>
            <wp:effectExtent l="1905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4060" t="14285" r="6300" b="5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5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Fig. B. </w:t>
      </w:r>
      <w:r>
        <w:rPr>
          <w:rFonts w:asciiTheme="majorBidi" w:hAnsiTheme="majorBidi" w:cstheme="majorBidi"/>
          <w:sz w:val="24"/>
          <w:szCs w:val="24"/>
          <w:lang w:bidi="fa-IR"/>
        </w:rPr>
        <w:t>Protrombine (PT)</w:t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  <w:r>
        <w:rPr>
          <w:noProof/>
        </w:rPr>
        <w:drawing>
          <wp:inline distT="0" distB="0" distL="0" distR="0">
            <wp:extent cx="5295265" cy="3832225"/>
            <wp:effectExtent l="1905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495" t="13139" r="6531" b="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83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Fig. C. </w:t>
      </w:r>
      <w:r>
        <w:rPr>
          <w:rFonts w:asciiTheme="majorBidi" w:hAnsiTheme="majorBidi" w:cstheme="majorBidi"/>
          <w:sz w:val="24"/>
          <w:szCs w:val="24"/>
          <w:lang w:bidi="fa-IR"/>
        </w:rPr>
        <w:t>D-dimer</w:t>
      </w:r>
      <w:r>
        <w:rPr>
          <w:rFonts w:asciiTheme="majorBidi" w:hAnsiTheme="majorBidi" w:cstheme="majorBidi"/>
          <w:color w:val="FF0000"/>
          <w:sz w:val="24"/>
          <w:szCs w:val="24"/>
          <w:lang w:bidi="fa-IR"/>
        </w:rPr>
        <w:t xml:space="preserve"> </w:t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2g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Fig: A. </w:t>
      </w:r>
      <w:r>
        <w:rPr>
          <w:rFonts w:ascii="Times New Roman" w:eastAsia="Times New Roman" w:hAnsi="Times New Roman" w:cs="Times New Roman"/>
        </w:rPr>
        <w:t>Glucose level</w:t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  <w:r>
        <w:rPr>
          <w:noProof/>
        </w:rPr>
        <w:drawing>
          <wp:inline distT="0" distB="0" distL="0" distR="0">
            <wp:extent cx="5343525" cy="3068955"/>
            <wp:effectExtent l="1905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629" t="18977" r="6371" b="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Fig: A. Glucose level</w:t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/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Appendix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2h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Fig: A-D. </w:t>
      </w:r>
      <w:r>
        <w:rPr>
          <w:rFonts w:ascii="Times New Roman" w:eastAsia="Times New Roman" w:hAnsi="Times New Roman" w:cs="Times New Roman"/>
        </w:rPr>
        <w:t>New markers of combinations</w:t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19395" cy="433324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4559" t="9683" r="6303" b="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433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 A. </w:t>
      </w:r>
      <w:r>
        <w:rPr>
          <w:rFonts w:asciiTheme="majorBidi" w:eastAsia="Times New Roman" w:hAnsiTheme="majorBidi" w:cstheme="majorBidi"/>
          <w:sz w:val="24"/>
          <w:szCs w:val="24"/>
        </w:rPr>
        <w:t>Neutrophil</w:t>
      </w:r>
      <w:r>
        <w:rPr>
          <w:rFonts w:ascii="Cambria Math" w:eastAsia="Times New Roman" w:hAnsi="Cambria Math" w:cstheme="majorBidi"/>
          <w:sz w:val="24"/>
          <w:szCs w:val="24"/>
        </w:rPr>
        <w:t>‐</w:t>
      </w:r>
      <w:r>
        <w:rPr>
          <w:rFonts w:asciiTheme="majorBidi" w:eastAsia="Times New Roman" w:hAnsiTheme="majorBidi" w:cstheme="majorBidi"/>
          <w:sz w:val="24"/>
          <w:szCs w:val="24"/>
        </w:rPr>
        <w:t>to</w:t>
      </w:r>
      <w:r>
        <w:rPr>
          <w:rFonts w:ascii="Cambria Math" w:eastAsia="Times New Roman" w:hAnsi="Cambria Math" w:cstheme="majorBidi"/>
          <w:sz w:val="24"/>
          <w:szCs w:val="24"/>
        </w:rPr>
        <w:t>‐</w:t>
      </w:r>
      <w:r>
        <w:rPr>
          <w:rFonts w:asciiTheme="majorBidi" w:eastAsia="Times New Roman" w:hAnsiTheme="majorBidi" w:cstheme="majorBidi"/>
          <w:sz w:val="24"/>
          <w:szCs w:val="24"/>
        </w:rPr>
        <w:t>Lymphocyte ratio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NLR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after="82" w:line="217" w:lineRule="atLeast"/>
        <w:rPr>
          <w:rFonts w:ascii="Arial" w:eastAsia="Times New Roman" w:hAnsi="Arial" w:cs="Arial"/>
          <w:color w:val="263238"/>
          <w:sz w:val="18"/>
        </w:rPr>
      </w:pPr>
    </w:p>
    <w:p w:rsidR="00C23E31" w:rsidRDefault="00C23E31" w:rsidP="00C23E31">
      <w:pPr>
        <w:spacing w:line="240" w:lineRule="auto"/>
      </w:pPr>
      <w:r>
        <w:rPr>
          <w:noProof/>
        </w:rPr>
        <w:drawing>
          <wp:inline distT="0" distB="0" distL="0" distR="0">
            <wp:extent cx="5335270" cy="424624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08" t="10413" r="5930"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42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 B. </w:t>
      </w:r>
      <w:r>
        <w:rPr>
          <w:rFonts w:asciiTheme="majorBidi" w:eastAsia="Times New Roman" w:hAnsiTheme="majorBidi" w:cstheme="majorBidi"/>
          <w:sz w:val="24"/>
          <w:szCs w:val="24"/>
        </w:rPr>
        <w:t>Lymphocyte-to-C-reactive protein ratio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LCR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43525" cy="4182110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4256" t="11031" r="5919" b="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18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 C. </w:t>
      </w:r>
      <w:r>
        <w:rPr>
          <w:rFonts w:asciiTheme="majorBidi" w:eastAsia="Times New Roman" w:hAnsiTheme="majorBidi" w:cstheme="majorBidi"/>
          <w:sz w:val="24"/>
          <w:szCs w:val="24"/>
        </w:rPr>
        <w:t>Leukocyte-to-C-reactive protein ratio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LeCR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)  </w:t>
      </w: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359400" cy="3061335"/>
            <wp:effectExtent l="19050" t="0" r="0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3951" t="19154" r="601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 D. </w:t>
      </w:r>
      <w:r>
        <w:rPr>
          <w:rFonts w:asciiTheme="majorBidi" w:eastAsia="Times New Roman" w:hAnsiTheme="majorBidi" w:cstheme="majorBidi"/>
          <w:sz w:val="24"/>
          <w:szCs w:val="24"/>
        </w:rPr>
        <w:t>Leukocyte-to-IL-6 ratio (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LeIR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C23E31" w:rsidRDefault="00C23E31" w:rsidP="00C23E31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  <w:highlight w:val="yellow"/>
        </w:rPr>
      </w:pPr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  <w:highlight w:val="yellow"/>
        </w:rPr>
      </w:pPr>
    </w:p>
    <w:p w:rsidR="00C23E31" w:rsidRDefault="00C23E31" w:rsidP="00C23E31">
      <w:pPr>
        <w:spacing w:after="82" w:line="217" w:lineRule="atLeas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highlight w:val="yellow"/>
        </w:rPr>
        <w:br/>
      </w:r>
    </w:p>
    <w:p w:rsidR="00C23E31" w:rsidRDefault="00C23E31" w:rsidP="00C23E31">
      <w:pPr>
        <w:spacing w:line="240" w:lineRule="auto"/>
      </w:pPr>
    </w:p>
    <w:p w:rsidR="00C23E31" w:rsidRDefault="00C23E31" w:rsidP="00C23E31">
      <w:pPr>
        <w:spacing w:line="240" w:lineRule="auto"/>
      </w:pPr>
    </w:p>
    <w:p w:rsidR="006E300F" w:rsidRDefault="006E300F"/>
    <w:sectPr w:rsidR="006E300F" w:rsidSect="00A045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23E31"/>
    <w:rsid w:val="006E300F"/>
    <w:rsid w:val="006F6729"/>
    <w:rsid w:val="0078708F"/>
    <w:rsid w:val="0088070F"/>
    <w:rsid w:val="00A04543"/>
    <w:rsid w:val="00BC02AE"/>
    <w:rsid w:val="00BD5FCC"/>
    <w:rsid w:val="00C23E31"/>
    <w:rsid w:val="00E05C98"/>
    <w:rsid w:val="00E3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BD5FCC"/>
    <w:pPr>
      <w:spacing w:after="0" w:line="240" w:lineRule="auto"/>
    </w:pPr>
    <w:rPr>
      <w:rFonts w:ascii="Tahoma" w:eastAsiaTheme="majorEastAsia" w:hAnsi="Tahoma" w:cs="Tahoma"/>
      <w:sz w:val="16"/>
      <w:szCs w:val="16"/>
      <w:lang w:bidi="en-US"/>
    </w:rPr>
  </w:style>
  <w:style w:type="character" w:customStyle="1" w:styleId="BalloonTextChar">
    <w:name w:val="Balloon Text Char"/>
    <w:basedOn w:val="DefaultParagraphFont"/>
    <w:link w:val="BalloonText"/>
    <w:rsid w:val="00BD5FCC"/>
    <w:rPr>
      <w:rFonts w:ascii="Tahoma" w:eastAsiaTheme="majorEastAs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0016236</dc:creator>
  <cp:lastModifiedBy>0016236</cp:lastModifiedBy>
  <cp:revision>2</cp:revision>
  <dcterms:created xsi:type="dcterms:W3CDTF">2020-07-23T15:32:00Z</dcterms:created>
  <dcterms:modified xsi:type="dcterms:W3CDTF">2020-07-23T16:42:00Z</dcterms:modified>
</cp:coreProperties>
</file>