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2F794" w14:textId="094A76F0" w:rsidR="00824C77" w:rsidRDefault="00824C77" w:rsidP="00824C77">
      <w:pPr>
        <w:rPr>
          <w:lang w:val="en-US"/>
        </w:rPr>
      </w:pP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1"/>
        <w:gridCol w:w="2191"/>
        <w:gridCol w:w="1150"/>
        <w:gridCol w:w="1843"/>
        <w:gridCol w:w="1417"/>
      </w:tblGrid>
      <w:tr w:rsidR="00C173D7" w:rsidRPr="00824C77" w14:paraId="4D00555B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27D2" w14:textId="77777777" w:rsidR="00C173D7" w:rsidRPr="006F4433" w:rsidRDefault="00C173D7" w:rsidP="00824C77">
            <w:pPr>
              <w:suppressAutoHyphens w:val="0"/>
              <w:spacing w:line="240" w:lineRule="auto"/>
              <w:jc w:val="left"/>
              <w:rPr>
                <w:sz w:val="20"/>
                <w:szCs w:val="20"/>
                <w:lang w:val="en-GB"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7170" w14:textId="77777777" w:rsidR="00C173D7" w:rsidRPr="006F4433" w:rsidRDefault="00C173D7" w:rsidP="00824C77">
            <w:pPr>
              <w:suppressAutoHyphens w:val="0"/>
              <w:spacing w:line="240" w:lineRule="auto"/>
              <w:jc w:val="left"/>
              <w:rPr>
                <w:sz w:val="20"/>
                <w:szCs w:val="20"/>
                <w:lang w:val="en-GB" w:eastAsia="de-DE"/>
              </w:rPr>
            </w:pPr>
          </w:p>
        </w:tc>
        <w:tc>
          <w:tcPr>
            <w:tcW w:w="4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9C938" w14:textId="77777777" w:rsidR="00C173D7" w:rsidRDefault="00C173D7" w:rsidP="00824C77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de-DE"/>
              </w:rPr>
              <w:t>multivariabel</w:t>
            </w:r>
            <w:r w:rsidRPr="00824C7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de-DE"/>
              </w:rPr>
              <w:t xml:space="preserve"> model</w:t>
            </w:r>
          </w:p>
          <w:p w14:paraId="2A2BC0D6" w14:textId="459DF469" w:rsidR="00C173D7" w:rsidRPr="00824C77" w:rsidRDefault="00C173D7" w:rsidP="00824C77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de-DE"/>
              </w:rPr>
              <w:t>with interaction</w:t>
            </w:r>
          </w:p>
        </w:tc>
      </w:tr>
      <w:tr w:rsidR="00C173D7" w:rsidRPr="00824C77" w14:paraId="727311B4" w14:textId="77777777" w:rsidTr="00C173D7">
        <w:trPr>
          <w:trHeight w:val="345"/>
        </w:trPr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75402" w14:textId="77777777" w:rsidR="00C173D7" w:rsidRPr="00824C77" w:rsidRDefault="00C173D7" w:rsidP="00824C77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  <w:t>Variable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EA34B" w14:textId="77777777" w:rsidR="00C173D7" w:rsidRPr="00824C77" w:rsidRDefault="00C173D7" w:rsidP="00824C77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  <w:t>Category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B7AE4" w14:textId="77777777" w:rsidR="00C173D7" w:rsidRPr="00824C77" w:rsidRDefault="00C173D7" w:rsidP="00824C77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  <w:t>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66667" w14:textId="77777777" w:rsidR="00C173D7" w:rsidRPr="00824C77" w:rsidRDefault="00C173D7" w:rsidP="00824C77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  <w:t xml:space="preserve"> 95% 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354A2" w14:textId="77777777" w:rsidR="00C173D7" w:rsidRPr="00824C77" w:rsidRDefault="00C173D7" w:rsidP="00824C77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i/>
                <w:iCs/>
                <w:sz w:val="22"/>
                <w:szCs w:val="22"/>
                <w:lang w:eastAsia="de-DE"/>
              </w:rPr>
              <w:t>p-value</w:t>
            </w:r>
            <w:r w:rsidRPr="00824C77">
              <w:rPr>
                <w:rFonts w:ascii="Calibri" w:hAnsi="Calibri" w:cs="Calibri"/>
                <w:i/>
                <w:iCs/>
                <w:sz w:val="22"/>
                <w:szCs w:val="22"/>
                <w:vertAlign w:val="superscript"/>
                <w:lang w:eastAsia="de-DE"/>
              </w:rPr>
              <w:t>j</w:t>
            </w:r>
          </w:p>
        </w:tc>
      </w:tr>
      <w:tr w:rsidR="00C173D7" w:rsidRPr="00824C77" w14:paraId="74D2918C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1F53" w14:textId="68CD71A8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>Age</w:t>
            </w:r>
            <w:r w:rsidR="00D26C1E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 xml:space="preserve"> [years]</w:t>
            </w: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eastAsia="de-DE"/>
              </w:rPr>
              <w:t>a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9395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Linear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3B291" w14:textId="702AA681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62CAE" w14:textId="2F42908F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[1.00,1.02]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CFE68" w14:textId="3C4A117B" w:rsidR="00C173D7" w:rsidRPr="00824C77" w:rsidRDefault="00201ABB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>0.01</w:t>
            </w:r>
          </w:p>
        </w:tc>
      </w:tr>
      <w:tr w:rsidR="00C173D7" w:rsidRPr="00824C77" w14:paraId="77341EB6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9E3F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>Sex</w:t>
            </w: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eastAsia="de-DE"/>
              </w:rPr>
              <w:t>b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B06D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Male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A21C3" w14:textId="27B094CB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DF95A" w14:textId="3C48F73A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3BE6C" w14:textId="14232BB3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2BAB6B0F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15FE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7E13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Female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C7FB5" w14:textId="564150D9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C36AB" w14:textId="22C77A70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[0.85,1.24]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A17E2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34830945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D90A" w14:textId="147FF48D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>EF</w:t>
            </w:r>
            <w:r w:rsidR="00D26C1E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 xml:space="preserve"> [%]</w:t>
            </w: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eastAsia="de-DE"/>
              </w:rPr>
              <w:t>c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567C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≤ 45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FA491" w14:textId="59B0D9DA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9407F" w14:textId="70A25EC1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BF83E" w14:textId="17786FC8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624FB324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6E91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63A1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46 - 64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FDEBE" w14:textId="2019F4CC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11543" w14:textId="1ED0F221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[0.56,0.91]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976F1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0A9EA3AC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605E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5CC64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≥ 65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EF4CA" w14:textId="50E5A26C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1C8C4" w14:textId="1494D930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[0.56,0.85]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FE9CF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18A23DE1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A7E6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>EuroScore</w:t>
            </w: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eastAsia="de-DE"/>
              </w:rPr>
              <w:t>d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CEB0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0-2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80F41" w14:textId="2D5CB2A6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E0EDF" w14:textId="583E4439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D6E2F" w14:textId="75ECE1B1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472F2019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96C3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08F42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3-5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49757" w14:textId="67CC2834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EBF93" w14:textId="1E2F4981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[0.55,1.51]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816A5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03B9D3B4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33D3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1033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&gt; 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E59C1" w14:textId="1723A1F2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62A3D" w14:textId="4D0890B6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[0.55,1.58]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F39ED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6BEA4E88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59CA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>Creatinine [mg/dl]</w:t>
            </w: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eastAsia="de-DE"/>
              </w:rPr>
              <w:t>e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531A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&lt; 1.2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0F98A" w14:textId="61DF5C34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20EF4" w14:textId="50E11EBE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48F2A" w14:textId="238CBF6C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2CAF9BFB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39C1D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BCCE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1.2 – 2.1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0147D" w14:textId="67652F6B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EB73C" w14:textId="2FD91841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[1.30,1.85]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838A3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31D21E1D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BFBA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30B7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&gt; 2.1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8B6C6" w14:textId="36843D2C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878B0" w14:textId="0A2B865F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[1.03,2.64]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AB89B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479C0FBE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A0484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>IL-6 [pg/ml]</w:t>
            </w: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eastAsia="de-DE"/>
              </w:rPr>
              <w:t>f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2ED2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Q1 (&lt; 102)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CF338" w14:textId="00A1FF25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BAFBE" w14:textId="61C5DCAC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1E45E" w14:textId="24C8DBFF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1092DE90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4D479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07BD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Q2 (102 - 165)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DB912" w14:textId="7EAF8F18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1D874" w14:textId="30118481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[0.47,1.39]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9D028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1DA8D20D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0490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908BE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Q3 (166 - 256)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12162" w14:textId="2B151B36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AADEE" w14:textId="63C1B1FE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[0.49,1.44]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F4AB8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00D17F85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107D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8E76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Q4 (257 - 421)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E12DF" w14:textId="18D65323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6ABDD" w14:textId="714034D6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[0.59,1.65]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BEF44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71CE48EE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5D368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F833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Q5 (&gt;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DA370" w14:textId="4737EEC0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3EA63" w14:textId="47CF2313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[0.43,1.24]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3A49E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0B8AFAF8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D92F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>CPB [min]</w:t>
            </w: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eastAsia="de-DE"/>
              </w:rPr>
              <w:t>g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AA55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Q1 (&lt; 72)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B3294" w14:textId="13AFBEA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03E57" w14:textId="5831C11E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48313" w14:textId="32E7851E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1FB0E2DC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AD8B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A935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Q2 (72 - 85)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80588" w14:textId="07CA7B70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923DA" w14:textId="7DEE1B80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[0.90,1.48]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115D1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4DA24AF1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DB20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24638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Q3 (86 - 100)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CCC41" w14:textId="32A1F6F6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4A166" w14:textId="0A8BFFC8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[0.69,1.14]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079FB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462FD4EC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E96C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C753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Q4 (101 - 124)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F94FD" w14:textId="37E048EA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A5F1" w14:textId="325A07C2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[0.80,1.32]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20E4D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1EDE2980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3222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185F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Q5 (&gt; 124)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BBC11" w14:textId="42E873A5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AC3ED" w14:textId="6AA9566F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[1.44,2.44]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1638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4E675294" w14:textId="77777777" w:rsidTr="00C173D7">
        <w:trPr>
          <w:trHeight w:val="34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CF4B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lang w:eastAsia="de-DE"/>
              </w:rPr>
              <w:t>Operation</w:t>
            </w:r>
            <w:r w:rsidRPr="00824C7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eastAsia="de-DE"/>
              </w:rPr>
              <w:t>h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F4824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CABG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F4306" w14:textId="6FF1EDE6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B34FD" w14:textId="2F409328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CB8D5" w14:textId="6D6FB348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429DCEA9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D86C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8D37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AV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432B3" w14:textId="5B5A3015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9CDF3" w14:textId="2DF38B91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[0.72,1.08]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EC3B6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0E1DC658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E119F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CDA4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CABG + AV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BCDFD" w14:textId="733E0FC4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A52B4" w14:textId="2EEFC718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[0.69,1.21]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39D88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21AACB45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E441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53A1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MV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FFBF1" w14:textId="3FB5A4FB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105B8" w14:textId="3687130A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[0.93,1.68]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55464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6392E804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E604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FA06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MV + TV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C9876" w14:textId="76F24903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1D05F" w14:textId="47E7E4E3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[1.10,4.43]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37666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3ABB5743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7A822" w14:textId="1C470672" w:rsidR="00C173D7" w:rsidRPr="00C173D7" w:rsidRDefault="00C173D7" w:rsidP="00676A0E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0"/>
                <w:vertAlign w:val="superscript"/>
                <w:lang w:val="fr-CH" w:eastAsia="de-D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0"/>
                <w:lang w:val="fr-CH" w:eastAsia="de-DE"/>
              </w:rPr>
              <w:t>Interaction</w:t>
            </w:r>
          </w:p>
          <w:p w14:paraId="226B0D23" w14:textId="06FA508A" w:rsidR="00C173D7" w:rsidRPr="00C173D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val="fr-CH" w:eastAsia="de-DE"/>
              </w:rPr>
            </w:pPr>
            <w:r w:rsidRPr="00C173D7">
              <w:rPr>
                <w:rFonts w:ascii="Calibri" w:hAnsi="Calibri" w:cs="Calibri"/>
                <w:b/>
                <w:bCs/>
                <w:sz w:val="22"/>
                <w:szCs w:val="22"/>
                <w:lang w:val="fr-CH" w:eastAsia="de-DE"/>
              </w:rPr>
              <w:t>EuroScore</w:t>
            </w:r>
            <w:r w:rsidRPr="00C173D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fr-CH" w:eastAsia="de-DE"/>
              </w:rPr>
              <w:t>d /</w:t>
            </w:r>
            <w:r w:rsidRPr="00C173D7">
              <w:rPr>
                <w:rFonts w:ascii="Calibri" w:hAnsi="Calibri" w:cs="Calibri"/>
                <w:b/>
                <w:bCs/>
                <w:sz w:val="22"/>
                <w:szCs w:val="22"/>
                <w:lang w:val="fr-CH" w:eastAsia="de-DE"/>
              </w:rPr>
              <w:t xml:space="preserve"> IL-6 [pg/ml]</w:t>
            </w:r>
            <w:r w:rsidRPr="00C173D7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fr-CH" w:eastAsia="de-DE"/>
              </w:rPr>
              <w:t>f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BCCC" w14:textId="6030EDE2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3-5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Q1 (&lt; 102)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ECA14" w14:textId="1A5399D0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B57BA" w14:textId="144083C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15B15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715FD713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E0936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41017" w14:textId="76989D61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3-5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Q2 (102 - 165)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A3A64" w14:textId="0A0C1A26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EE7DE" w14:textId="0D53E7C5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[0.83,3.14]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20BCF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3750081D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44FA5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03014" w14:textId="57DA88EC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3-5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Q3 (166 - 256)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13F84" w14:textId="66EF1A60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E7308" w14:textId="7DD3BC59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[0.65,2.43]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F012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19263ED9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0B77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8A048" w14:textId="75C3BB25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3-5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Q4 (257 - 421)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9D202" w14:textId="3EED9C9E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A6747" w14:textId="3C9E1DA9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[0.55,2.00]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8CC62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2533F162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ECBEB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1E711" w14:textId="70EF6C7B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3-5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Q5 (&gt;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A31D8" w14:textId="18E4A215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70DED" w14:textId="162AB043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[1.12,4.11]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E0A81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7CB0C450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00EB9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1AC0B" w14:textId="52EA2FED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&gt; 6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Q1 (&lt; 102)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1FDDC" w14:textId="7EB8A964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4AEED" w14:textId="0D47643B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[1.00,1.00]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770F3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022863D9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81CE3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8F2A0" w14:textId="62799579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&gt; 6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Q2 (102 - 165)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0CCE0" w14:textId="06DCEB80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084AB" w14:textId="64434C96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[1.23,4.80]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E5F0C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7E2D7094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B3B25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8E6F1" w14:textId="6D683C7D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&gt; 6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Q3 (166 - 256)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076A1" w14:textId="04DE1473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3D87A" w14:textId="56C3403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[1.21,4.74]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49FED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49E8D14B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2F719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314E" w14:textId="52E57913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&gt; 6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Q4 (257 - 421)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65227" w14:textId="1B835FEA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A93B0" w14:textId="1A0356FF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[0.90,3.53]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08189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  <w:tr w:rsidR="00C173D7" w:rsidRPr="00824C77" w14:paraId="323E2A4B" w14:textId="77777777" w:rsidTr="00C173D7">
        <w:trPr>
          <w:trHeight w:val="30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1F541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6B45" w14:textId="4862BCDF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&gt; 6</w:t>
            </w:r>
            <w:r>
              <w:rPr>
                <w:rFonts w:ascii="Calibri" w:hAnsi="Calibri" w:cs="Calibri"/>
                <w:sz w:val="22"/>
                <w:szCs w:val="22"/>
                <w:lang w:eastAsia="de-DE"/>
              </w:rPr>
              <w:t xml:space="preserve">/ </w:t>
            </w:r>
            <w:r w:rsidRPr="00824C77">
              <w:rPr>
                <w:rFonts w:ascii="Calibri" w:hAnsi="Calibri" w:cs="Calibri"/>
                <w:sz w:val="22"/>
                <w:szCs w:val="22"/>
                <w:lang w:eastAsia="de-DE"/>
              </w:rPr>
              <w:t>Q5 (&gt; 421)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219CB" w14:textId="0D2D36F4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477E2" w14:textId="1AA1D89A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[1.93,7.86]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7EB99" w14:textId="77777777" w:rsidR="00C173D7" w:rsidRPr="00824C77" w:rsidRDefault="00C173D7" w:rsidP="00676A0E">
            <w:pPr>
              <w:suppressAutoHyphens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de-DE"/>
              </w:rPr>
            </w:pPr>
          </w:p>
        </w:tc>
      </w:tr>
    </w:tbl>
    <w:p w14:paraId="78FC998D" w14:textId="0D9BB72D" w:rsidR="00824C77" w:rsidRDefault="00824C77" w:rsidP="00824C77">
      <w:pPr>
        <w:rPr>
          <w:lang w:val="en-US"/>
        </w:rPr>
      </w:pPr>
    </w:p>
    <w:p w14:paraId="7FDDFBFA" w14:textId="4E3E430C" w:rsidR="00824C77" w:rsidRPr="008C2458" w:rsidRDefault="00D26C1E" w:rsidP="00824C77">
      <w:pPr>
        <w:rPr>
          <w:lang w:val="en-GB"/>
        </w:rPr>
      </w:pPr>
      <w:r>
        <w:rPr>
          <w:b/>
          <w:lang w:val="en-US"/>
        </w:rPr>
        <w:lastRenderedPageBreak/>
        <w:t xml:space="preserve">Table </w:t>
      </w:r>
      <w:r w:rsidR="00434C08">
        <w:rPr>
          <w:b/>
          <w:lang w:val="en-US"/>
        </w:rPr>
        <w:t>S</w:t>
      </w:r>
      <w:r>
        <w:rPr>
          <w:b/>
          <w:lang w:val="en-US"/>
        </w:rPr>
        <w:t>2:</w:t>
      </w:r>
      <w:r>
        <w:rPr>
          <w:lang w:val="en-US"/>
        </w:rPr>
        <w:t xml:space="preserve"> </w:t>
      </w:r>
      <w:r w:rsidR="00C173D7">
        <w:rPr>
          <w:lang w:val="en-GB"/>
        </w:rPr>
        <w:t>Multilevel l</w:t>
      </w:r>
      <w:r w:rsidR="00824C77" w:rsidRPr="008C2458">
        <w:rPr>
          <w:lang w:val="en-GB"/>
        </w:rPr>
        <w:t>ogistic regression model</w:t>
      </w:r>
      <w:r w:rsidR="00C173D7">
        <w:rPr>
          <w:lang w:val="en-GB"/>
        </w:rPr>
        <w:t>s</w:t>
      </w:r>
      <w:r w:rsidR="00824C77" w:rsidRPr="008C2458">
        <w:rPr>
          <w:lang w:val="en-GB"/>
        </w:rPr>
        <w:t xml:space="preserve"> investigating possible predictors for</w:t>
      </w:r>
      <w:r w:rsidR="00C173D7">
        <w:rPr>
          <w:lang w:val="en-GB"/>
        </w:rPr>
        <w:t xml:space="preserve"> duration of stay in ICU after cardiac surgery, </w:t>
      </w:r>
      <w:r w:rsidR="00C173D7" w:rsidRPr="00D97CE8">
        <w:rPr>
          <w:color w:val="000000"/>
          <w:lang w:val="en-US" w:eastAsia="it-IT"/>
        </w:rPr>
        <w:t>including t</w:t>
      </w:r>
      <w:r w:rsidR="00C173D7">
        <w:rPr>
          <w:color w:val="000000"/>
          <w:lang w:val="en-US" w:eastAsia="it-IT"/>
        </w:rPr>
        <w:t xml:space="preserve">esting for interactions for Euroscore and IL-6 levels. </w:t>
      </w:r>
      <w:r w:rsidR="00C173D7">
        <w:rPr>
          <w:lang w:val="en-GB"/>
        </w:rPr>
        <w:t>Baseline are patients being dismissed from ICU ≤ 2d (compared to patients with being hospitalized on ICU &gt; 2d).</w:t>
      </w:r>
    </w:p>
    <w:p w14:paraId="021892C5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a</w:t>
      </w:r>
      <w:r w:rsidRPr="008C2458">
        <w:rPr>
          <w:lang w:val="en-GB"/>
        </w:rPr>
        <w:t>Age is analyzed as linear variable.</w:t>
      </w:r>
    </w:p>
    <w:p w14:paraId="03C3473E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b</w:t>
      </w:r>
      <w:r w:rsidRPr="008C2458">
        <w:rPr>
          <w:lang w:val="en-GB"/>
        </w:rPr>
        <w:t>The reference category are males.</w:t>
      </w:r>
    </w:p>
    <w:p w14:paraId="7590C76D" w14:textId="330E90A0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c</w:t>
      </w:r>
      <w:r w:rsidRPr="008C2458">
        <w:rPr>
          <w:lang w:val="en-GB"/>
        </w:rPr>
        <w:t xml:space="preserve">Ejection fraction (EF) displayed in quintiles (resulting in 3 groups), reference category are values </w:t>
      </w:r>
      <w:r w:rsidR="00D76609">
        <w:rPr>
          <w:lang w:val="en-GB"/>
        </w:rPr>
        <w:t>≤</w:t>
      </w:r>
      <w:r w:rsidRPr="008C2458">
        <w:rPr>
          <w:lang w:val="en-GB"/>
        </w:rPr>
        <w:t xml:space="preserve"> 45.</w:t>
      </w:r>
    </w:p>
    <w:p w14:paraId="4E3F9061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d</w:t>
      </w:r>
      <w:r w:rsidRPr="008C2458">
        <w:rPr>
          <w:lang w:val="en-GB"/>
        </w:rPr>
        <w:t>EuroScore analyzed in three groups according to guidelines: mild/moderate/severe risk. The reference category is the lowest score.</w:t>
      </w:r>
    </w:p>
    <w:p w14:paraId="7792CA9A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e</w:t>
      </w:r>
      <w:r w:rsidRPr="008C2458">
        <w:rPr>
          <w:lang w:val="en-GB"/>
        </w:rPr>
        <w:t>Creatinine displayed in three groups. The reference category are lowest values.</w:t>
      </w:r>
    </w:p>
    <w:p w14:paraId="55736F54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f</w:t>
      </w:r>
      <w:r w:rsidRPr="008C2458">
        <w:rPr>
          <w:lang w:val="en-GB"/>
        </w:rPr>
        <w:t>IL-6 is displayed in Q (quintiles). The reference category is the first quintile.</w:t>
      </w:r>
    </w:p>
    <w:p w14:paraId="4882CD3F" w14:textId="77777777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g</w:t>
      </w:r>
      <w:r w:rsidRPr="008C2458">
        <w:rPr>
          <w:lang w:val="en-GB"/>
        </w:rPr>
        <w:t>CPB is displayed in Q (quintiles). The reference category is the first quintile.</w:t>
      </w:r>
    </w:p>
    <w:p w14:paraId="5D08BAA8" w14:textId="2477FE63" w:rsidR="00824C77" w:rsidRPr="008C2458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h</w:t>
      </w:r>
      <w:r w:rsidRPr="008C2458">
        <w:rPr>
          <w:lang w:val="en-GB"/>
        </w:rPr>
        <w:t>Reference category is CABG</w:t>
      </w:r>
      <w:r w:rsidR="00D26C1E">
        <w:rPr>
          <w:lang w:val="en-GB"/>
        </w:rPr>
        <w:t>.</w:t>
      </w:r>
    </w:p>
    <w:p w14:paraId="281076E3" w14:textId="47A6DF53" w:rsidR="00C173D7" w:rsidRPr="00D26C1E" w:rsidRDefault="00824C77" w:rsidP="00824C77">
      <w:pPr>
        <w:rPr>
          <w:lang w:val="en-GB"/>
        </w:rPr>
      </w:pPr>
      <w:r w:rsidRPr="008C2458">
        <w:rPr>
          <w:vertAlign w:val="superscript"/>
          <w:lang w:val="en-GB"/>
        </w:rPr>
        <w:t>j</w:t>
      </w:r>
      <w:r w:rsidRPr="008C2458">
        <w:rPr>
          <w:lang w:val="en-GB"/>
        </w:rPr>
        <w:t xml:space="preserve">p-value: </w:t>
      </w:r>
      <w:r w:rsidR="00D26C1E" w:rsidRPr="00D26C1E">
        <w:rPr>
          <w:lang w:val="en-GB"/>
        </w:rPr>
        <w:t>from likelihood ratio test comparing the regression models with (model above) and without interaction</w:t>
      </w:r>
      <w:r w:rsidR="00D26C1E">
        <w:rPr>
          <w:lang w:val="en-GB"/>
        </w:rPr>
        <w:t>.</w:t>
      </w:r>
    </w:p>
    <w:p w14:paraId="02FC2819" w14:textId="77777777" w:rsidR="00D26C1E" w:rsidRPr="008D038F" w:rsidRDefault="00D26C1E" w:rsidP="00D26C1E">
      <w:pPr>
        <w:rPr>
          <w:lang w:val="en-GB"/>
        </w:rPr>
      </w:pPr>
      <w:r w:rsidRPr="008D038F">
        <w:rPr>
          <w:b/>
          <w:bCs/>
          <w:lang w:val="en-GB"/>
        </w:rPr>
        <w:t>OR:</w:t>
      </w:r>
      <w:r w:rsidRPr="008D038F">
        <w:rPr>
          <w:lang w:val="en-GB"/>
        </w:rPr>
        <w:t xml:space="preserve"> odds ratio, </w:t>
      </w:r>
      <w:r w:rsidRPr="008D038F">
        <w:rPr>
          <w:b/>
          <w:bCs/>
          <w:lang w:val="en-GB"/>
        </w:rPr>
        <w:t>CI:</w:t>
      </w:r>
      <w:r w:rsidRPr="008D038F">
        <w:rPr>
          <w:lang w:val="en-GB"/>
        </w:rPr>
        <w:t xml:space="preserve"> confidence interval, </w:t>
      </w:r>
      <w:r w:rsidRPr="008D038F">
        <w:rPr>
          <w:b/>
          <w:bCs/>
          <w:lang w:val="en-GB"/>
        </w:rPr>
        <w:t>EF:</w:t>
      </w:r>
      <w:r w:rsidRPr="008D038F">
        <w:rPr>
          <w:lang w:val="en-GB"/>
        </w:rPr>
        <w:t xml:space="preserve"> ejection fraction, </w:t>
      </w:r>
      <w:r w:rsidRPr="008D038F">
        <w:rPr>
          <w:b/>
          <w:bCs/>
          <w:lang w:val="en-GB"/>
        </w:rPr>
        <w:t>CPB:</w:t>
      </w:r>
      <w:r w:rsidRPr="008D038F">
        <w:rPr>
          <w:lang w:val="en-GB"/>
        </w:rPr>
        <w:t xml:space="preserve"> cardiopulmonary bypass, </w:t>
      </w:r>
      <w:r w:rsidRPr="008D038F">
        <w:rPr>
          <w:b/>
          <w:bCs/>
          <w:lang w:val="en-GB"/>
        </w:rPr>
        <w:t>CABG:</w:t>
      </w:r>
      <w:r w:rsidRPr="008D038F">
        <w:rPr>
          <w:lang w:val="en-GB"/>
        </w:rPr>
        <w:t xml:space="preserve"> coronary artery bypass grafting, </w:t>
      </w:r>
      <w:r w:rsidRPr="008D038F">
        <w:rPr>
          <w:b/>
          <w:bCs/>
          <w:lang w:val="en-GB"/>
        </w:rPr>
        <w:t>AV:</w:t>
      </w:r>
      <w:r w:rsidRPr="008D038F">
        <w:rPr>
          <w:lang w:val="en-GB"/>
        </w:rPr>
        <w:t xml:space="preserve"> aortic valve surgery, </w:t>
      </w:r>
      <w:r w:rsidRPr="008D038F">
        <w:rPr>
          <w:b/>
          <w:bCs/>
          <w:lang w:val="en-GB"/>
        </w:rPr>
        <w:t>CABG + AV:</w:t>
      </w:r>
      <w:r w:rsidRPr="008D038F">
        <w:rPr>
          <w:lang w:val="en-GB"/>
        </w:rPr>
        <w:t xml:space="preserve"> combined operation of aortic valve and coronary artery bypass grafting, </w:t>
      </w:r>
      <w:r w:rsidRPr="008D038F">
        <w:rPr>
          <w:b/>
          <w:bCs/>
          <w:lang w:val="en-GB"/>
        </w:rPr>
        <w:t>MV:</w:t>
      </w:r>
      <w:r w:rsidRPr="008D038F">
        <w:rPr>
          <w:lang w:val="en-GB"/>
        </w:rPr>
        <w:t xml:space="preserve"> mitral valve surgery, </w:t>
      </w:r>
      <w:r w:rsidRPr="008D038F">
        <w:rPr>
          <w:b/>
          <w:bCs/>
          <w:lang w:val="en-GB"/>
        </w:rPr>
        <w:t>MV + TV:</w:t>
      </w:r>
      <w:r w:rsidRPr="008D038F">
        <w:rPr>
          <w:lang w:val="en-GB"/>
        </w:rPr>
        <w:t xml:space="preserve"> combined operation of mitral and tricuspid valve.</w:t>
      </w:r>
    </w:p>
    <w:p w14:paraId="3DE2C470" w14:textId="77777777" w:rsidR="00C173D7" w:rsidRPr="008C2458" w:rsidRDefault="00C173D7" w:rsidP="00824C77">
      <w:pPr>
        <w:rPr>
          <w:lang w:val="en-GB"/>
        </w:rPr>
      </w:pPr>
    </w:p>
    <w:p w14:paraId="29CF040E" w14:textId="3D7623E7" w:rsidR="00824C77" w:rsidRDefault="00824C77" w:rsidP="00824C77">
      <w:pPr>
        <w:rPr>
          <w:lang w:val="en-GB"/>
        </w:rPr>
      </w:pPr>
    </w:p>
    <w:p w14:paraId="784C20AB" w14:textId="1B8E3277" w:rsidR="00824C77" w:rsidRDefault="00824C77" w:rsidP="00824C77">
      <w:pPr>
        <w:rPr>
          <w:lang w:val="en-GB"/>
        </w:rPr>
      </w:pPr>
    </w:p>
    <w:p w14:paraId="3932B9E6" w14:textId="6A128F02" w:rsidR="00824C77" w:rsidRDefault="00824C77" w:rsidP="00824C77">
      <w:pPr>
        <w:rPr>
          <w:lang w:val="en-GB"/>
        </w:rPr>
      </w:pPr>
    </w:p>
    <w:p w14:paraId="6505337D" w14:textId="1395349B" w:rsidR="00824C77" w:rsidRDefault="00824C77" w:rsidP="00824C77">
      <w:pPr>
        <w:rPr>
          <w:lang w:val="en-GB"/>
        </w:rPr>
      </w:pPr>
    </w:p>
    <w:p w14:paraId="5E0FCAE4" w14:textId="1EE76997" w:rsidR="00824C77" w:rsidRDefault="00824C77" w:rsidP="00824C77">
      <w:pPr>
        <w:rPr>
          <w:lang w:val="en-GB"/>
        </w:rPr>
      </w:pPr>
    </w:p>
    <w:p w14:paraId="2ECA9AC0" w14:textId="2D9F89DF" w:rsidR="00824C77" w:rsidRDefault="00824C77" w:rsidP="00824C77">
      <w:pPr>
        <w:rPr>
          <w:lang w:val="en-GB"/>
        </w:rPr>
      </w:pPr>
    </w:p>
    <w:p w14:paraId="5C790CD9" w14:textId="2AEEBCB2" w:rsidR="00824C77" w:rsidRDefault="00824C77" w:rsidP="00824C77">
      <w:pPr>
        <w:rPr>
          <w:lang w:val="en-GB"/>
        </w:rPr>
      </w:pPr>
    </w:p>
    <w:p w14:paraId="23C9C6AB" w14:textId="0ED744F9" w:rsidR="00824C77" w:rsidRDefault="00824C77" w:rsidP="00824C77">
      <w:pPr>
        <w:rPr>
          <w:lang w:val="en-GB"/>
        </w:rPr>
      </w:pPr>
    </w:p>
    <w:p w14:paraId="737DB66E" w14:textId="38CCA015" w:rsidR="00824C77" w:rsidRDefault="00824C77" w:rsidP="00824C77">
      <w:pPr>
        <w:rPr>
          <w:lang w:val="en-GB"/>
        </w:rPr>
      </w:pPr>
    </w:p>
    <w:p w14:paraId="1D2624DD" w14:textId="5B6106F4" w:rsidR="00824C77" w:rsidRDefault="00824C77" w:rsidP="00824C77">
      <w:pPr>
        <w:rPr>
          <w:lang w:val="en-GB"/>
        </w:rPr>
      </w:pPr>
    </w:p>
    <w:p w14:paraId="3454A239" w14:textId="2DE0278B" w:rsidR="00824C77" w:rsidRDefault="00824C77" w:rsidP="00824C77">
      <w:pPr>
        <w:rPr>
          <w:lang w:val="en-GB"/>
        </w:rPr>
      </w:pPr>
    </w:p>
    <w:p w14:paraId="0B59DA3D" w14:textId="1116085E" w:rsidR="00824C77" w:rsidRDefault="00824C77" w:rsidP="00824C77">
      <w:pPr>
        <w:rPr>
          <w:lang w:val="en-GB"/>
        </w:rPr>
      </w:pPr>
    </w:p>
    <w:p w14:paraId="154BA617" w14:textId="122F6CB7" w:rsidR="00824C77" w:rsidRDefault="00824C77" w:rsidP="00824C77">
      <w:pPr>
        <w:rPr>
          <w:lang w:val="en-GB"/>
        </w:rPr>
      </w:pPr>
    </w:p>
    <w:p w14:paraId="406A7056" w14:textId="4E647480" w:rsidR="00824C77" w:rsidRDefault="00824C77" w:rsidP="00824C77">
      <w:pPr>
        <w:rPr>
          <w:lang w:val="en-GB"/>
        </w:rPr>
      </w:pPr>
    </w:p>
    <w:p w14:paraId="7ED6237E" w14:textId="781CA689" w:rsidR="00824C77" w:rsidRDefault="00824C77" w:rsidP="00824C77">
      <w:pPr>
        <w:rPr>
          <w:lang w:val="en-GB"/>
        </w:rPr>
      </w:pPr>
    </w:p>
    <w:p w14:paraId="7E2DC915" w14:textId="3D881973" w:rsidR="00824C77" w:rsidRDefault="00824C77" w:rsidP="00824C77">
      <w:pPr>
        <w:rPr>
          <w:lang w:val="en-GB"/>
        </w:rPr>
      </w:pPr>
    </w:p>
    <w:p w14:paraId="0CCE0F62" w14:textId="5830D6D3" w:rsidR="00824C77" w:rsidRDefault="00824C77" w:rsidP="00824C77">
      <w:pPr>
        <w:rPr>
          <w:lang w:val="en-GB"/>
        </w:rPr>
      </w:pPr>
    </w:p>
    <w:sectPr w:rsidR="00824C7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7E182" w14:textId="77777777" w:rsidR="00E7685E" w:rsidRDefault="00E7685E" w:rsidP="00C16340">
      <w:pPr>
        <w:spacing w:line="240" w:lineRule="auto"/>
      </w:pPr>
      <w:r>
        <w:separator/>
      </w:r>
    </w:p>
  </w:endnote>
  <w:endnote w:type="continuationSeparator" w:id="0">
    <w:p w14:paraId="07A52407" w14:textId="77777777" w:rsidR="00E7685E" w:rsidRDefault="00E7685E" w:rsidP="00C163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5898E" w14:textId="4F59FD87" w:rsidR="002E2DE0" w:rsidRDefault="002E2DE0">
    <w:pPr>
      <w:pStyle w:val="Fuzeile"/>
      <w:jc w:val="right"/>
    </w:pPr>
  </w:p>
  <w:p w14:paraId="5F185D0E" w14:textId="77777777" w:rsidR="002E2DE0" w:rsidRDefault="002E2D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7996E3" w14:textId="77777777" w:rsidR="00E7685E" w:rsidRDefault="00E7685E" w:rsidP="00C16340">
      <w:pPr>
        <w:spacing w:line="240" w:lineRule="auto"/>
      </w:pPr>
      <w:r>
        <w:separator/>
      </w:r>
    </w:p>
  </w:footnote>
  <w:footnote w:type="continuationSeparator" w:id="0">
    <w:p w14:paraId="058B1019" w14:textId="77777777" w:rsidR="00E7685E" w:rsidRDefault="00E7685E" w:rsidP="00C163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77BC4"/>
    <w:multiLevelType w:val="hybridMultilevel"/>
    <w:tmpl w:val="DDC8D4AC"/>
    <w:lvl w:ilvl="0" w:tplc="C15456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F43D7E"/>
    <w:multiLevelType w:val="hybridMultilevel"/>
    <w:tmpl w:val="8D080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nerva Anestesio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assfswtvpzv1eptwupzrwbexvpaxat9pe9&quot;&gt;My EndNote Library&lt;record-ids&gt;&lt;item&gt;78&lt;/item&gt;&lt;item&gt;79&lt;/item&gt;&lt;item&gt;80&lt;/item&gt;&lt;item&gt;81&lt;/item&gt;&lt;item&gt;82&lt;/item&gt;&lt;item&gt;83&lt;/item&gt;&lt;item&gt;87&lt;/item&gt;&lt;item&gt;88&lt;/item&gt;&lt;item&gt;89&lt;/item&gt;&lt;item&gt;90&lt;/item&gt;&lt;item&gt;91&lt;/item&gt;&lt;item&gt;92&lt;/item&gt;&lt;item&gt;97&lt;/item&gt;&lt;item&gt;98&lt;/item&gt;&lt;item&gt;101&lt;/item&gt;&lt;item&gt;102&lt;/item&gt;&lt;item&gt;103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/record-ids&gt;&lt;/item&gt;&lt;/Libraries&gt;"/>
  </w:docVars>
  <w:rsids>
    <w:rsidRoot w:val="001D5C44"/>
    <w:rsid w:val="00005968"/>
    <w:rsid w:val="000067DF"/>
    <w:rsid w:val="00007668"/>
    <w:rsid w:val="000202B0"/>
    <w:rsid w:val="000314B6"/>
    <w:rsid w:val="000357D3"/>
    <w:rsid w:val="000429FD"/>
    <w:rsid w:val="000433C9"/>
    <w:rsid w:val="000540D2"/>
    <w:rsid w:val="000607B4"/>
    <w:rsid w:val="000662FE"/>
    <w:rsid w:val="00075718"/>
    <w:rsid w:val="00083C08"/>
    <w:rsid w:val="0009278D"/>
    <w:rsid w:val="000927AA"/>
    <w:rsid w:val="00093C33"/>
    <w:rsid w:val="000956B8"/>
    <w:rsid w:val="000A5C3C"/>
    <w:rsid w:val="000B6F2B"/>
    <w:rsid w:val="000C2142"/>
    <w:rsid w:val="000C4517"/>
    <w:rsid w:val="000E0215"/>
    <w:rsid w:val="000E3BE2"/>
    <w:rsid w:val="000F6FD6"/>
    <w:rsid w:val="0010306A"/>
    <w:rsid w:val="00110126"/>
    <w:rsid w:val="001121BD"/>
    <w:rsid w:val="00137048"/>
    <w:rsid w:val="001445C6"/>
    <w:rsid w:val="001506B3"/>
    <w:rsid w:val="00151D5F"/>
    <w:rsid w:val="00153232"/>
    <w:rsid w:val="001537CE"/>
    <w:rsid w:val="0015472A"/>
    <w:rsid w:val="001564CC"/>
    <w:rsid w:val="00162940"/>
    <w:rsid w:val="00162D57"/>
    <w:rsid w:val="00165F74"/>
    <w:rsid w:val="0017083A"/>
    <w:rsid w:val="001711F6"/>
    <w:rsid w:val="00181845"/>
    <w:rsid w:val="00181EDA"/>
    <w:rsid w:val="00183DAB"/>
    <w:rsid w:val="001867A3"/>
    <w:rsid w:val="001A0991"/>
    <w:rsid w:val="001A6303"/>
    <w:rsid w:val="001A7D18"/>
    <w:rsid w:val="001B307E"/>
    <w:rsid w:val="001C058B"/>
    <w:rsid w:val="001C359D"/>
    <w:rsid w:val="001C7AD0"/>
    <w:rsid w:val="001D3365"/>
    <w:rsid w:val="001D4B41"/>
    <w:rsid w:val="001D5C44"/>
    <w:rsid w:val="001D62F1"/>
    <w:rsid w:val="001E1F15"/>
    <w:rsid w:val="001E3B18"/>
    <w:rsid w:val="001E6F13"/>
    <w:rsid w:val="001F6AFC"/>
    <w:rsid w:val="00201ABB"/>
    <w:rsid w:val="00214CC2"/>
    <w:rsid w:val="00216F43"/>
    <w:rsid w:val="002360E9"/>
    <w:rsid w:val="00241883"/>
    <w:rsid w:val="002567C6"/>
    <w:rsid w:val="00257A57"/>
    <w:rsid w:val="0026393B"/>
    <w:rsid w:val="002647B5"/>
    <w:rsid w:val="00266A09"/>
    <w:rsid w:val="002714F6"/>
    <w:rsid w:val="00273D80"/>
    <w:rsid w:val="00273FD0"/>
    <w:rsid w:val="002830F6"/>
    <w:rsid w:val="002853EB"/>
    <w:rsid w:val="00294DD1"/>
    <w:rsid w:val="002A2740"/>
    <w:rsid w:val="002C214F"/>
    <w:rsid w:val="002C4252"/>
    <w:rsid w:val="002D5E79"/>
    <w:rsid w:val="002E0E2F"/>
    <w:rsid w:val="002E2DE0"/>
    <w:rsid w:val="002E3303"/>
    <w:rsid w:val="002E38C4"/>
    <w:rsid w:val="002F0EBD"/>
    <w:rsid w:val="00303085"/>
    <w:rsid w:val="00303672"/>
    <w:rsid w:val="00330AD8"/>
    <w:rsid w:val="0033395E"/>
    <w:rsid w:val="0034199B"/>
    <w:rsid w:val="00343145"/>
    <w:rsid w:val="00352B3E"/>
    <w:rsid w:val="003604CB"/>
    <w:rsid w:val="003633B4"/>
    <w:rsid w:val="00370EA2"/>
    <w:rsid w:val="00373B81"/>
    <w:rsid w:val="00376248"/>
    <w:rsid w:val="00383188"/>
    <w:rsid w:val="00387188"/>
    <w:rsid w:val="00387EEA"/>
    <w:rsid w:val="003A7585"/>
    <w:rsid w:val="003A7D17"/>
    <w:rsid w:val="003B156A"/>
    <w:rsid w:val="003D2A08"/>
    <w:rsid w:val="003D6B61"/>
    <w:rsid w:val="003D6F13"/>
    <w:rsid w:val="003E6074"/>
    <w:rsid w:val="003F527F"/>
    <w:rsid w:val="004075D4"/>
    <w:rsid w:val="00411356"/>
    <w:rsid w:val="004147A4"/>
    <w:rsid w:val="00420A14"/>
    <w:rsid w:val="00427728"/>
    <w:rsid w:val="00432135"/>
    <w:rsid w:val="00434C08"/>
    <w:rsid w:val="00435179"/>
    <w:rsid w:val="00436564"/>
    <w:rsid w:val="004417E3"/>
    <w:rsid w:val="004421DD"/>
    <w:rsid w:val="0044524A"/>
    <w:rsid w:val="00452C63"/>
    <w:rsid w:val="0045606D"/>
    <w:rsid w:val="004604D2"/>
    <w:rsid w:val="00466B85"/>
    <w:rsid w:val="0048293E"/>
    <w:rsid w:val="004862A4"/>
    <w:rsid w:val="00493B31"/>
    <w:rsid w:val="004A77B3"/>
    <w:rsid w:val="004C4442"/>
    <w:rsid w:val="004C5EC1"/>
    <w:rsid w:val="004D04BB"/>
    <w:rsid w:val="004D26D8"/>
    <w:rsid w:val="004D6342"/>
    <w:rsid w:val="004F3C08"/>
    <w:rsid w:val="004F606C"/>
    <w:rsid w:val="0052264A"/>
    <w:rsid w:val="0052629E"/>
    <w:rsid w:val="00531BE0"/>
    <w:rsid w:val="00532641"/>
    <w:rsid w:val="005444F9"/>
    <w:rsid w:val="005469E7"/>
    <w:rsid w:val="005509D6"/>
    <w:rsid w:val="0055618B"/>
    <w:rsid w:val="00560534"/>
    <w:rsid w:val="00573417"/>
    <w:rsid w:val="00576532"/>
    <w:rsid w:val="00587B50"/>
    <w:rsid w:val="00590BA8"/>
    <w:rsid w:val="00597A63"/>
    <w:rsid w:val="005A3D87"/>
    <w:rsid w:val="005A4191"/>
    <w:rsid w:val="005A5A8B"/>
    <w:rsid w:val="005B2D59"/>
    <w:rsid w:val="005B6B36"/>
    <w:rsid w:val="005D3896"/>
    <w:rsid w:val="005D4FDC"/>
    <w:rsid w:val="005D68D9"/>
    <w:rsid w:val="005F1762"/>
    <w:rsid w:val="005F1FA5"/>
    <w:rsid w:val="005F35C9"/>
    <w:rsid w:val="00603E32"/>
    <w:rsid w:val="006045FA"/>
    <w:rsid w:val="006108A5"/>
    <w:rsid w:val="0061148A"/>
    <w:rsid w:val="006139CF"/>
    <w:rsid w:val="00633E7D"/>
    <w:rsid w:val="006419B6"/>
    <w:rsid w:val="006500D1"/>
    <w:rsid w:val="00656AC1"/>
    <w:rsid w:val="00657C22"/>
    <w:rsid w:val="006648B4"/>
    <w:rsid w:val="00676A0E"/>
    <w:rsid w:val="0068307D"/>
    <w:rsid w:val="00683ADD"/>
    <w:rsid w:val="00693A9D"/>
    <w:rsid w:val="00697133"/>
    <w:rsid w:val="00697D68"/>
    <w:rsid w:val="006A32BF"/>
    <w:rsid w:val="006A3572"/>
    <w:rsid w:val="006B436B"/>
    <w:rsid w:val="006B6881"/>
    <w:rsid w:val="006C0C58"/>
    <w:rsid w:val="006C364D"/>
    <w:rsid w:val="006C53D6"/>
    <w:rsid w:val="006D3FCC"/>
    <w:rsid w:val="006D492A"/>
    <w:rsid w:val="006E0627"/>
    <w:rsid w:val="006E4D3E"/>
    <w:rsid w:val="006E537A"/>
    <w:rsid w:val="006E651A"/>
    <w:rsid w:val="006F41B9"/>
    <w:rsid w:val="006F4433"/>
    <w:rsid w:val="00700257"/>
    <w:rsid w:val="007011DC"/>
    <w:rsid w:val="00702E71"/>
    <w:rsid w:val="00734628"/>
    <w:rsid w:val="00741AA3"/>
    <w:rsid w:val="00750F5C"/>
    <w:rsid w:val="00753B31"/>
    <w:rsid w:val="00755853"/>
    <w:rsid w:val="007606F0"/>
    <w:rsid w:val="0076167A"/>
    <w:rsid w:val="00767B3D"/>
    <w:rsid w:val="00774C17"/>
    <w:rsid w:val="00774D09"/>
    <w:rsid w:val="00775659"/>
    <w:rsid w:val="00777FC8"/>
    <w:rsid w:val="00777FDF"/>
    <w:rsid w:val="0078388C"/>
    <w:rsid w:val="00787EE5"/>
    <w:rsid w:val="007946BA"/>
    <w:rsid w:val="007970A0"/>
    <w:rsid w:val="007A1E13"/>
    <w:rsid w:val="007A7DA8"/>
    <w:rsid w:val="007C48E0"/>
    <w:rsid w:val="007E31E4"/>
    <w:rsid w:val="007F1738"/>
    <w:rsid w:val="00807C78"/>
    <w:rsid w:val="00812134"/>
    <w:rsid w:val="00817B3B"/>
    <w:rsid w:val="00824C77"/>
    <w:rsid w:val="008343C1"/>
    <w:rsid w:val="0083483A"/>
    <w:rsid w:val="00844241"/>
    <w:rsid w:val="00846364"/>
    <w:rsid w:val="008468C0"/>
    <w:rsid w:val="00857EB3"/>
    <w:rsid w:val="00860670"/>
    <w:rsid w:val="00863B3B"/>
    <w:rsid w:val="00865E83"/>
    <w:rsid w:val="00874330"/>
    <w:rsid w:val="008754F3"/>
    <w:rsid w:val="00876710"/>
    <w:rsid w:val="0088474F"/>
    <w:rsid w:val="0089214C"/>
    <w:rsid w:val="00895321"/>
    <w:rsid w:val="008A6DF0"/>
    <w:rsid w:val="008B4F98"/>
    <w:rsid w:val="008D458A"/>
    <w:rsid w:val="008D7A92"/>
    <w:rsid w:val="008E7FE2"/>
    <w:rsid w:val="008F2171"/>
    <w:rsid w:val="009078F7"/>
    <w:rsid w:val="0091164B"/>
    <w:rsid w:val="00917E4B"/>
    <w:rsid w:val="00922CF6"/>
    <w:rsid w:val="009378AA"/>
    <w:rsid w:val="009443B4"/>
    <w:rsid w:val="0095014F"/>
    <w:rsid w:val="00950C8B"/>
    <w:rsid w:val="009542EF"/>
    <w:rsid w:val="009603EA"/>
    <w:rsid w:val="00961742"/>
    <w:rsid w:val="00964ED8"/>
    <w:rsid w:val="0096505C"/>
    <w:rsid w:val="00986311"/>
    <w:rsid w:val="009960B0"/>
    <w:rsid w:val="009A15AA"/>
    <w:rsid w:val="009C300D"/>
    <w:rsid w:val="009E7520"/>
    <w:rsid w:val="009F1A41"/>
    <w:rsid w:val="00A02932"/>
    <w:rsid w:val="00A10240"/>
    <w:rsid w:val="00A10D92"/>
    <w:rsid w:val="00A135E5"/>
    <w:rsid w:val="00A23C4D"/>
    <w:rsid w:val="00A25D20"/>
    <w:rsid w:val="00A369AC"/>
    <w:rsid w:val="00A36BC3"/>
    <w:rsid w:val="00A37DCB"/>
    <w:rsid w:val="00A405BD"/>
    <w:rsid w:val="00A444AE"/>
    <w:rsid w:val="00A56FAE"/>
    <w:rsid w:val="00A60FF6"/>
    <w:rsid w:val="00A64030"/>
    <w:rsid w:val="00A66927"/>
    <w:rsid w:val="00A7288B"/>
    <w:rsid w:val="00A75617"/>
    <w:rsid w:val="00A82C5D"/>
    <w:rsid w:val="00A872D1"/>
    <w:rsid w:val="00A92775"/>
    <w:rsid w:val="00A96580"/>
    <w:rsid w:val="00AB0214"/>
    <w:rsid w:val="00AB05C5"/>
    <w:rsid w:val="00AB1613"/>
    <w:rsid w:val="00AB5D30"/>
    <w:rsid w:val="00AC0004"/>
    <w:rsid w:val="00AC2EC4"/>
    <w:rsid w:val="00AC62F3"/>
    <w:rsid w:val="00AD7A2F"/>
    <w:rsid w:val="00AE0975"/>
    <w:rsid w:val="00B04AEF"/>
    <w:rsid w:val="00B319ED"/>
    <w:rsid w:val="00B368C2"/>
    <w:rsid w:val="00B465E7"/>
    <w:rsid w:val="00B467C3"/>
    <w:rsid w:val="00B90BEC"/>
    <w:rsid w:val="00B94EAF"/>
    <w:rsid w:val="00B97BD0"/>
    <w:rsid w:val="00BC1947"/>
    <w:rsid w:val="00BD3036"/>
    <w:rsid w:val="00BE1799"/>
    <w:rsid w:val="00BE3855"/>
    <w:rsid w:val="00BE46D6"/>
    <w:rsid w:val="00C0473D"/>
    <w:rsid w:val="00C16340"/>
    <w:rsid w:val="00C173D7"/>
    <w:rsid w:val="00C21522"/>
    <w:rsid w:val="00C302FB"/>
    <w:rsid w:val="00C3167D"/>
    <w:rsid w:val="00C31E88"/>
    <w:rsid w:val="00C32A9F"/>
    <w:rsid w:val="00C337AC"/>
    <w:rsid w:val="00C4346C"/>
    <w:rsid w:val="00C768ED"/>
    <w:rsid w:val="00C82438"/>
    <w:rsid w:val="00C83078"/>
    <w:rsid w:val="00C85ADC"/>
    <w:rsid w:val="00C93566"/>
    <w:rsid w:val="00C969E7"/>
    <w:rsid w:val="00C96CF0"/>
    <w:rsid w:val="00C977B6"/>
    <w:rsid w:val="00CC140F"/>
    <w:rsid w:val="00CC715B"/>
    <w:rsid w:val="00CD121A"/>
    <w:rsid w:val="00CD5CE9"/>
    <w:rsid w:val="00CD5FB4"/>
    <w:rsid w:val="00CD76C5"/>
    <w:rsid w:val="00CE0173"/>
    <w:rsid w:val="00CE7A4F"/>
    <w:rsid w:val="00CF3ADB"/>
    <w:rsid w:val="00D14E6F"/>
    <w:rsid w:val="00D26C1E"/>
    <w:rsid w:val="00D30CB9"/>
    <w:rsid w:val="00D31F0D"/>
    <w:rsid w:val="00D34758"/>
    <w:rsid w:val="00D36A5D"/>
    <w:rsid w:val="00D41F6E"/>
    <w:rsid w:val="00D441A2"/>
    <w:rsid w:val="00D4698E"/>
    <w:rsid w:val="00D46A95"/>
    <w:rsid w:val="00D47A6E"/>
    <w:rsid w:val="00D501AD"/>
    <w:rsid w:val="00D647F0"/>
    <w:rsid w:val="00D6731C"/>
    <w:rsid w:val="00D70BAA"/>
    <w:rsid w:val="00D76609"/>
    <w:rsid w:val="00D96D9A"/>
    <w:rsid w:val="00DA34F1"/>
    <w:rsid w:val="00DA6C66"/>
    <w:rsid w:val="00DB12E4"/>
    <w:rsid w:val="00DC70A9"/>
    <w:rsid w:val="00DD171D"/>
    <w:rsid w:val="00DD2745"/>
    <w:rsid w:val="00DE28B0"/>
    <w:rsid w:val="00DE623F"/>
    <w:rsid w:val="00DF0977"/>
    <w:rsid w:val="00DF42A4"/>
    <w:rsid w:val="00E016E4"/>
    <w:rsid w:val="00E03918"/>
    <w:rsid w:val="00E1388B"/>
    <w:rsid w:val="00E1654B"/>
    <w:rsid w:val="00E21AF7"/>
    <w:rsid w:val="00E25F71"/>
    <w:rsid w:val="00E3020D"/>
    <w:rsid w:val="00E442CF"/>
    <w:rsid w:val="00E53B84"/>
    <w:rsid w:val="00E54EBA"/>
    <w:rsid w:val="00E6086C"/>
    <w:rsid w:val="00E608CB"/>
    <w:rsid w:val="00E61680"/>
    <w:rsid w:val="00E7685E"/>
    <w:rsid w:val="00E92572"/>
    <w:rsid w:val="00E95BEC"/>
    <w:rsid w:val="00EA1065"/>
    <w:rsid w:val="00EA4317"/>
    <w:rsid w:val="00EB1303"/>
    <w:rsid w:val="00EB33DB"/>
    <w:rsid w:val="00EB4144"/>
    <w:rsid w:val="00EB6709"/>
    <w:rsid w:val="00EC483E"/>
    <w:rsid w:val="00ED184E"/>
    <w:rsid w:val="00ED250B"/>
    <w:rsid w:val="00EE0F98"/>
    <w:rsid w:val="00F0413B"/>
    <w:rsid w:val="00F132D5"/>
    <w:rsid w:val="00F14B69"/>
    <w:rsid w:val="00F2193C"/>
    <w:rsid w:val="00F25DA1"/>
    <w:rsid w:val="00F437AE"/>
    <w:rsid w:val="00F56353"/>
    <w:rsid w:val="00F73A5A"/>
    <w:rsid w:val="00F80C2A"/>
    <w:rsid w:val="00F81B71"/>
    <w:rsid w:val="00F95AC9"/>
    <w:rsid w:val="00FB3F1F"/>
    <w:rsid w:val="00FB401E"/>
    <w:rsid w:val="00FC04BE"/>
    <w:rsid w:val="00FC5AE1"/>
    <w:rsid w:val="00FC633F"/>
    <w:rsid w:val="00FC66DF"/>
    <w:rsid w:val="00FD1525"/>
    <w:rsid w:val="00FD3054"/>
    <w:rsid w:val="00FD4A2C"/>
    <w:rsid w:val="00FE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610FA"/>
  <w15:docId w15:val="{9D168092-2DE4-43EC-9D4A-BCC039FF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78AA"/>
    <w:pPr>
      <w:suppressAutoHyphens/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1D5C4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21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2135"/>
    <w:rPr>
      <w:rFonts w:ascii="Tahoma" w:eastAsia="Times New Roman" w:hAnsi="Tahoma" w:cs="Tahoma"/>
      <w:sz w:val="16"/>
      <w:szCs w:val="16"/>
      <w:lang w:eastAsia="ar-SA"/>
    </w:rPr>
  </w:style>
  <w:style w:type="paragraph" w:styleId="Listenabsatz">
    <w:name w:val="List Paragraph"/>
    <w:basedOn w:val="Standard"/>
    <w:uiPriority w:val="34"/>
    <w:qFormat/>
    <w:rsid w:val="00807C78"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Zchn"/>
    <w:rsid w:val="002E0E2F"/>
    <w:pPr>
      <w:jc w:val="center"/>
    </w:pPr>
    <w:rPr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2E0E2F"/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customStyle="1" w:styleId="EndNoteBibliography">
    <w:name w:val="EndNote Bibliography"/>
    <w:basedOn w:val="Standard"/>
    <w:link w:val="EndNoteBibliographyZchn"/>
    <w:rsid w:val="002E0E2F"/>
    <w:pPr>
      <w:spacing w:line="240" w:lineRule="auto"/>
    </w:pPr>
    <w:rPr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2E0E2F"/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styleId="StandardWeb">
    <w:name w:val="Normal (Web)"/>
    <w:basedOn w:val="Standard"/>
    <w:uiPriority w:val="99"/>
    <w:semiHidden/>
    <w:unhideWhenUsed/>
    <w:rsid w:val="00181845"/>
    <w:pPr>
      <w:suppressAutoHyphens w:val="0"/>
      <w:spacing w:before="100" w:beforeAutospacing="1" w:after="100" w:afterAutospacing="1" w:line="240" w:lineRule="auto"/>
      <w:jc w:val="left"/>
    </w:pPr>
    <w:rPr>
      <w:rFonts w:eastAsiaTheme="minorEastAsia"/>
      <w:lang w:val="en-GB" w:eastAsia="en-GB"/>
    </w:rPr>
  </w:style>
  <w:style w:type="character" w:styleId="Fett">
    <w:name w:val="Strong"/>
    <w:basedOn w:val="Absatz-Standardschriftart"/>
    <w:uiPriority w:val="22"/>
    <w:qFormat/>
    <w:rsid w:val="00587B50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434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346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346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434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4346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Kopfzeile">
    <w:name w:val="header"/>
    <w:basedOn w:val="Standard"/>
    <w:link w:val="KopfzeileZchn"/>
    <w:uiPriority w:val="99"/>
    <w:unhideWhenUsed/>
    <w:rsid w:val="00C1634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163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C1634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1634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lenraster">
    <w:name w:val="Table Grid"/>
    <w:basedOn w:val="NormaleTabelle"/>
    <w:uiPriority w:val="59"/>
    <w:rsid w:val="001D62F1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F6F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9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5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0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890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8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98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1834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94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36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4ADB6-E285-441F-B31C-A68B3A26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Klinikum der Universitaet Muenchen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jheyn</dc:creator>
  <cp:lastModifiedBy>2020-1a-Las-Hey</cp:lastModifiedBy>
  <cp:revision>5</cp:revision>
  <cp:lastPrinted>2019-08-06T06:49:00Z</cp:lastPrinted>
  <dcterms:created xsi:type="dcterms:W3CDTF">2021-02-07T13:41:00Z</dcterms:created>
  <dcterms:modified xsi:type="dcterms:W3CDTF">2021-02-18T08:54:00Z</dcterms:modified>
</cp:coreProperties>
</file>