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0F2AF" w14:textId="5342E4E7" w:rsidR="00714ACE" w:rsidRDefault="00C32025" w:rsidP="00714ACE">
      <w:pPr>
        <w:jc w:val="left"/>
        <w:rPr>
          <w:rFonts w:ascii="Arial" w:hAnsi="Arial" w:cs="Arial"/>
          <w:sz w:val="22"/>
        </w:rPr>
      </w:pPr>
      <w:bookmarkStart w:id="0" w:name="_GoBack"/>
      <w:r>
        <w:rPr>
          <w:rFonts w:ascii="Arial" w:hAnsi="Arial" w:cs="Arial"/>
          <w:b/>
          <w:color w:val="000000" w:themeColor="text1"/>
          <w:sz w:val="22"/>
        </w:rPr>
        <w:t xml:space="preserve">Additional file </w:t>
      </w:r>
      <w:r w:rsidR="00471D41">
        <w:rPr>
          <w:rFonts w:ascii="Arial" w:hAnsi="Arial" w:cs="Arial"/>
          <w:b/>
          <w:color w:val="000000" w:themeColor="text1"/>
          <w:sz w:val="22"/>
        </w:rPr>
        <w:t>4</w:t>
      </w:r>
      <w:r>
        <w:rPr>
          <w:rFonts w:ascii="Arial" w:hAnsi="Arial" w:cs="Arial"/>
          <w:b/>
          <w:color w:val="000000" w:themeColor="text1"/>
          <w:sz w:val="22"/>
        </w:rPr>
        <w:t xml:space="preserve">: </w:t>
      </w:r>
      <w:r w:rsidR="00714ACE">
        <w:rPr>
          <w:rFonts w:ascii="Arial" w:hAnsi="Arial" w:cs="Arial"/>
          <w:b/>
          <w:color w:val="000000" w:themeColor="text1"/>
          <w:sz w:val="22"/>
        </w:rPr>
        <w:t xml:space="preserve">Table </w:t>
      </w:r>
      <w:r>
        <w:rPr>
          <w:rFonts w:ascii="Arial" w:hAnsi="Arial" w:cs="Arial"/>
          <w:b/>
          <w:color w:val="000000" w:themeColor="text1"/>
          <w:sz w:val="22"/>
        </w:rPr>
        <w:t>S</w:t>
      </w:r>
      <w:r w:rsidR="00471D41">
        <w:rPr>
          <w:rFonts w:ascii="Arial" w:hAnsi="Arial" w:cs="Arial"/>
          <w:b/>
          <w:color w:val="000000" w:themeColor="text1"/>
          <w:sz w:val="22"/>
        </w:rPr>
        <w:t>3</w:t>
      </w:r>
      <w:r w:rsidR="00714ACE">
        <w:rPr>
          <w:rFonts w:ascii="Arial" w:hAnsi="Arial" w:cs="Arial" w:hint="eastAsia"/>
          <w:sz w:val="22"/>
        </w:rPr>
        <w:t xml:space="preserve"> </w:t>
      </w:r>
      <w:r w:rsidR="00471D41">
        <w:rPr>
          <w:rFonts w:ascii="Arial" w:hAnsi="Arial" w:cs="Arial"/>
          <w:sz w:val="22"/>
        </w:rPr>
        <w:t xml:space="preserve">Odds ratios for </w:t>
      </w:r>
      <w:r w:rsidR="00471D41" w:rsidRPr="00471D41">
        <w:rPr>
          <w:rFonts w:ascii="Arial" w:hAnsi="Arial" w:cs="Arial"/>
          <w:sz w:val="22"/>
        </w:rPr>
        <w:t>achieving an SUA level of ≤ 6.0 mg/dL</w:t>
      </w:r>
      <w:r w:rsidR="00471D41">
        <w:rPr>
          <w:rFonts w:ascii="Arial" w:hAnsi="Arial" w:cs="Arial"/>
          <w:sz w:val="22"/>
        </w:rPr>
        <w:t xml:space="preserve"> according to baseline SUA levels</w:t>
      </w:r>
    </w:p>
    <w:p w14:paraId="371B28B9" w14:textId="77777777" w:rsidR="00714ACE" w:rsidRDefault="00714ACE" w:rsidP="00714ACE">
      <w:pPr>
        <w:jc w:val="left"/>
        <w:rPr>
          <w:rFonts w:ascii="Arial" w:hAnsi="Arial" w:cs="Arial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842"/>
        <w:gridCol w:w="2552"/>
        <w:gridCol w:w="1411"/>
      </w:tblGrid>
      <w:tr w:rsidR="00143028" w:rsidRPr="00143028" w14:paraId="59024F6E" w14:textId="77777777" w:rsidTr="006F64E8">
        <w:tc>
          <w:tcPr>
            <w:tcW w:w="2689" w:type="dxa"/>
            <w:shd w:val="clear" w:color="auto" w:fill="D0CECE" w:themeFill="background2" w:themeFillShade="E6"/>
          </w:tcPr>
          <w:p w14:paraId="27F61282" w14:textId="77817819" w:rsidR="00714ACE" w:rsidRPr="00143028" w:rsidRDefault="00471D41" w:rsidP="006F64E8">
            <w:pPr>
              <w:jc w:val="left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</w:rPr>
              <w:t>Baseline SUA level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630BBC7" w14:textId="03E2EA4F" w:rsidR="00714ACE" w:rsidRPr="00E146AE" w:rsidRDefault="00E146AE" w:rsidP="001D635C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E146AE">
              <w:rPr>
                <w:rFonts w:ascii="Arial" w:hAnsi="Arial" w:cs="Arial"/>
                <w:b/>
                <w:color w:val="000000" w:themeColor="text1"/>
                <w:sz w:val="22"/>
              </w:rPr>
              <w:t>Odd ratio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36A07DC3" w14:textId="4E325D48" w:rsidR="00714ACE" w:rsidRPr="00143028" w:rsidRDefault="00807DEE" w:rsidP="001D635C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143028">
              <w:rPr>
                <w:rFonts w:ascii="Arial" w:hAnsi="Arial" w:cs="Arial"/>
                <w:b/>
                <w:color w:val="000000" w:themeColor="text1"/>
                <w:sz w:val="22"/>
              </w:rPr>
              <w:t>95% CI</w:t>
            </w:r>
          </w:p>
        </w:tc>
        <w:tc>
          <w:tcPr>
            <w:tcW w:w="1411" w:type="dxa"/>
            <w:shd w:val="clear" w:color="auto" w:fill="D0CECE" w:themeFill="background2" w:themeFillShade="E6"/>
          </w:tcPr>
          <w:p w14:paraId="46056BB8" w14:textId="1E947B9F" w:rsidR="00714ACE" w:rsidRPr="00143028" w:rsidRDefault="00807DEE" w:rsidP="001D635C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143028">
              <w:rPr>
                <w:rFonts w:ascii="Arial" w:hAnsi="Arial" w:cs="Arial"/>
                <w:b/>
                <w:i/>
                <w:color w:val="000000" w:themeColor="text1"/>
                <w:sz w:val="22"/>
              </w:rPr>
              <w:t>P</w:t>
            </w:r>
            <w:r w:rsidR="005040B2">
              <w:rPr>
                <w:rFonts w:ascii="Arial" w:hAnsi="Arial" w:cs="Arial"/>
                <w:b/>
                <w:i/>
                <w:color w:val="000000" w:themeColor="text1"/>
                <w:sz w:val="22"/>
              </w:rPr>
              <w:t>-</w:t>
            </w:r>
            <w:r w:rsidR="00984C65">
              <w:rPr>
                <w:rFonts w:ascii="Arial" w:hAnsi="Arial" w:cs="Arial"/>
                <w:b/>
                <w:color w:val="000000" w:themeColor="text1"/>
                <w:sz w:val="22"/>
              </w:rPr>
              <w:t>value</w:t>
            </w:r>
          </w:p>
        </w:tc>
      </w:tr>
      <w:tr w:rsidR="007C669F" w:rsidRPr="00143028" w14:paraId="77FB9B56" w14:textId="77777777" w:rsidTr="006F64E8">
        <w:tc>
          <w:tcPr>
            <w:tcW w:w="2689" w:type="dxa"/>
          </w:tcPr>
          <w:p w14:paraId="48AE03C8" w14:textId="7A2D804C" w:rsidR="007C669F" w:rsidRPr="00143028" w:rsidRDefault="007C669F" w:rsidP="007C669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7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.0 vs. 7.5 (reference)</w:t>
            </w:r>
          </w:p>
        </w:tc>
        <w:tc>
          <w:tcPr>
            <w:tcW w:w="1842" w:type="dxa"/>
          </w:tcPr>
          <w:p w14:paraId="56D3DACF" w14:textId="48789D02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.959</w:t>
            </w:r>
          </w:p>
        </w:tc>
        <w:tc>
          <w:tcPr>
            <w:tcW w:w="2552" w:type="dxa"/>
          </w:tcPr>
          <w:p w14:paraId="187E1829" w14:textId="562C2A78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.486 to 1.894</w:t>
            </w:r>
          </w:p>
        </w:tc>
        <w:tc>
          <w:tcPr>
            <w:tcW w:w="1411" w:type="dxa"/>
          </w:tcPr>
          <w:p w14:paraId="38719205" w14:textId="77662824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0.</w:t>
            </w:r>
            <w:r>
              <w:rPr>
                <w:rFonts w:ascii="Arial" w:hAnsi="Arial" w:cs="Arial"/>
                <w:color w:val="000000" w:themeColor="text1"/>
                <w:sz w:val="22"/>
              </w:rPr>
              <w:t>905</w:t>
            </w:r>
          </w:p>
        </w:tc>
      </w:tr>
      <w:tr w:rsidR="007C669F" w:rsidRPr="00143028" w14:paraId="6221BD8C" w14:textId="77777777" w:rsidTr="006F64E8">
        <w:tc>
          <w:tcPr>
            <w:tcW w:w="2689" w:type="dxa"/>
          </w:tcPr>
          <w:p w14:paraId="12A5D908" w14:textId="2C03F4C0" w:rsidR="007C669F" w:rsidRPr="00143028" w:rsidRDefault="007C669F" w:rsidP="007C669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 xml:space="preserve">7.5 vs. </w:t>
            </w:r>
            <w:r>
              <w:rPr>
                <w:rFonts w:ascii="Arial" w:hAnsi="Arial" w:cs="Arial" w:hint="eastAsia"/>
                <w:color w:val="000000" w:themeColor="text1"/>
                <w:sz w:val="22"/>
              </w:rPr>
              <w:t>8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.0 (reference)</w:t>
            </w:r>
          </w:p>
        </w:tc>
        <w:tc>
          <w:tcPr>
            <w:tcW w:w="1842" w:type="dxa"/>
          </w:tcPr>
          <w:p w14:paraId="7F83CA84" w14:textId="251ED229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.070</w:t>
            </w:r>
          </w:p>
        </w:tc>
        <w:tc>
          <w:tcPr>
            <w:tcW w:w="2552" w:type="dxa"/>
          </w:tcPr>
          <w:p w14:paraId="7DFD1625" w14:textId="2A7123B8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.625 to 1.832</w:t>
            </w:r>
          </w:p>
        </w:tc>
        <w:tc>
          <w:tcPr>
            <w:tcW w:w="1411" w:type="dxa"/>
          </w:tcPr>
          <w:p w14:paraId="714794BB" w14:textId="517425DB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.805</w:t>
            </w:r>
          </w:p>
        </w:tc>
      </w:tr>
      <w:tr w:rsidR="007C669F" w:rsidRPr="00143028" w14:paraId="40A72520" w14:textId="77777777" w:rsidTr="006F64E8">
        <w:tc>
          <w:tcPr>
            <w:tcW w:w="2689" w:type="dxa"/>
          </w:tcPr>
          <w:p w14:paraId="0A832410" w14:textId="30AB34F6" w:rsidR="007C669F" w:rsidRPr="00143028" w:rsidRDefault="007C669F" w:rsidP="007C669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8.0 vs. 8</w:t>
            </w:r>
            <w:r>
              <w:rPr>
                <w:rFonts w:ascii="Arial" w:hAnsi="Arial" w:cs="Arial" w:hint="eastAsia"/>
                <w:color w:val="000000" w:themeColor="text1"/>
                <w:sz w:val="22"/>
              </w:rPr>
              <w:t>.</w:t>
            </w:r>
            <w:r>
              <w:rPr>
                <w:rFonts w:ascii="Arial" w:hAnsi="Arial" w:cs="Arial"/>
                <w:color w:val="000000" w:themeColor="text1"/>
                <w:sz w:val="22"/>
              </w:rPr>
              <w:t>5 (reference)</w:t>
            </w:r>
          </w:p>
        </w:tc>
        <w:tc>
          <w:tcPr>
            <w:tcW w:w="1842" w:type="dxa"/>
          </w:tcPr>
          <w:p w14:paraId="640B29FD" w14:textId="6FDD1E7E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.285</w:t>
            </w:r>
          </w:p>
        </w:tc>
        <w:tc>
          <w:tcPr>
            <w:tcW w:w="2552" w:type="dxa"/>
          </w:tcPr>
          <w:p w14:paraId="1B56C73F" w14:textId="10E7C31C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.911 to 1.813</w:t>
            </w:r>
          </w:p>
        </w:tc>
        <w:tc>
          <w:tcPr>
            <w:tcW w:w="1411" w:type="dxa"/>
          </w:tcPr>
          <w:p w14:paraId="6B268AC9" w14:textId="2634BC0D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.153</w:t>
            </w:r>
          </w:p>
        </w:tc>
      </w:tr>
      <w:tr w:rsidR="007C669F" w:rsidRPr="00143028" w14:paraId="40D24AB9" w14:textId="77777777" w:rsidTr="006F64E8">
        <w:tc>
          <w:tcPr>
            <w:tcW w:w="2689" w:type="dxa"/>
          </w:tcPr>
          <w:p w14:paraId="14E301FB" w14:textId="011E5CB6" w:rsidR="007C669F" w:rsidRDefault="007C669F" w:rsidP="007C669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8.5 vs. 9.0 (reference)</w:t>
            </w:r>
          </w:p>
        </w:tc>
        <w:tc>
          <w:tcPr>
            <w:tcW w:w="1842" w:type="dxa"/>
          </w:tcPr>
          <w:p w14:paraId="63CFA8CA" w14:textId="501EFF03" w:rsidR="007C669F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.558</w:t>
            </w:r>
          </w:p>
        </w:tc>
        <w:tc>
          <w:tcPr>
            <w:tcW w:w="2552" w:type="dxa"/>
          </w:tcPr>
          <w:p w14:paraId="308B2679" w14:textId="5029EA15" w:rsidR="007C669F" w:rsidRDefault="007C669F" w:rsidP="007C669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1.135 to 2.140</w:t>
            </w:r>
          </w:p>
        </w:tc>
        <w:tc>
          <w:tcPr>
            <w:tcW w:w="1411" w:type="dxa"/>
          </w:tcPr>
          <w:p w14:paraId="654FC8AC" w14:textId="73061938" w:rsidR="007C669F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.006</w:t>
            </w:r>
          </w:p>
        </w:tc>
      </w:tr>
      <w:tr w:rsidR="007C669F" w:rsidRPr="00143028" w14:paraId="15583ADB" w14:textId="77777777" w:rsidTr="006F64E8">
        <w:tc>
          <w:tcPr>
            <w:tcW w:w="2689" w:type="dxa"/>
          </w:tcPr>
          <w:p w14:paraId="5E8965AF" w14:textId="5B107A65" w:rsidR="007C669F" w:rsidRDefault="007C669F" w:rsidP="007C669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9.0 vs. 9</w:t>
            </w:r>
            <w:r>
              <w:rPr>
                <w:rFonts w:ascii="Arial" w:hAnsi="Arial" w:cs="Arial" w:hint="eastAsia"/>
                <w:color w:val="000000" w:themeColor="text1"/>
                <w:sz w:val="22"/>
              </w:rPr>
              <w:t>.</w:t>
            </w:r>
            <w:r>
              <w:rPr>
                <w:rFonts w:ascii="Arial" w:hAnsi="Arial" w:cs="Arial"/>
                <w:color w:val="000000" w:themeColor="text1"/>
                <w:sz w:val="22"/>
              </w:rPr>
              <w:t>5 (reference)</w:t>
            </w:r>
          </w:p>
        </w:tc>
        <w:tc>
          <w:tcPr>
            <w:tcW w:w="1842" w:type="dxa"/>
          </w:tcPr>
          <w:p w14:paraId="580ED98B" w14:textId="4C026145" w:rsidR="007C669F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.817</w:t>
            </w:r>
          </w:p>
        </w:tc>
        <w:tc>
          <w:tcPr>
            <w:tcW w:w="2552" w:type="dxa"/>
          </w:tcPr>
          <w:p w14:paraId="4CBC83B6" w14:textId="125A6B83" w:rsidR="007C669F" w:rsidRDefault="007C669F" w:rsidP="007C669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1.155 to 2.859</w:t>
            </w:r>
          </w:p>
        </w:tc>
        <w:tc>
          <w:tcPr>
            <w:tcW w:w="1411" w:type="dxa"/>
          </w:tcPr>
          <w:p w14:paraId="7715AB44" w14:textId="31DB3318" w:rsidR="007C669F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.010</w:t>
            </w:r>
          </w:p>
        </w:tc>
      </w:tr>
      <w:tr w:rsidR="007C669F" w:rsidRPr="00143028" w14:paraId="7CBAE2AA" w14:textId="77777777" w:rsidTr="006F64E8">
        <w:tc>
          <w:tcPr>
            <w:tcW w:w="2689" w:type="dxa"/>
          </w:tcPr>
          <w:p w14:paraId="689F8518" w14:textId="65D0C084" w:rsidR="007C669F" w:rsidRDefault="007C669F" w:rsidP="007C669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9.5 vs. 10.0 (reference)</w:t>
            </w:r>
          </w:p>
        </w:tc>
        <w:tc>
          <w:tcPr>
            <w:tcW w:w="1842" w:type="dxa"/>
          </w:tcPr>
          <w:p w14:paraId="4AC1E606" w14:textId="4143E387" w:rsidR="007C669F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2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.035</w:t>
            </w:r>
          </w:p>
        </w:tc>
        <w:tc>
          <w:tcPr>
            <w:tcW w:w="2552" w:type="dxa"/>
          </w:tcPr>
          <w:p w14:paraId="0BA25B22" w14:textId="647C9AA4" w:rsidR="007C669F" w:rsidRDefault="007C669F" w:rsidP="007C669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1.126 to 3.679</w:t>
            </w:r>
          </w:p>
        </w:tc>
        <w:tc>
          <w:tcPr>
            <w:tcW w:w="1411" w:type="dxa"/>
          </w:tcPr>
          <w:p w14:paraId="6E8EF0DB" w14:textId="1B45754C" w:rsidR="007C669F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.019</w:t>
            </w:r>
          </w:p>
        </w:tc>
      </w:tr>
      <w:tr w:rsidR="007C669F" w:rsidRPr="00143028" w14:paraId="06D7A491" w14:textId="77777777" w:rsidTr="006F64E8">
        <w:tc>
          <w:tcPr>
            <w:tcW w:w="2689" w:type="dxa"/>
          </w:tcPr>
          <w:p w14:paraId="28967D2F" w14:textId="12014BE0" w:rsidR="007C669F" w:rsidRDefault="007C669F" w:rsidP="007C669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10.0 vs. 10</w:t>
            </w:r>
            <w:r>
              <w:rPr>
                <w:rFonts w:ascii="Arial" w:hAnsi="Arial" w:cs="Arial" w:hint="eastAsia"/>
                <w:color w:val="000000" w:themeColor="text1"/>
                <w:sz w:val="22"/>
              </w:rPr>
              <w:t>.</w:t>
            </w:r>
            <w:r>
              <w:rPr>
                <w:rFonts w:ascii="Arial" w:hAnsi="Arial" w:cs="Arial"/>
                <w:color w:val="000000" w:themeColor="text1"/>
                <w:sz w:val="22"/>
              </w:rPr>
              <w:t>5 (reference)</w:t>
            </w:r>
          </w:p>
        </w:tc>
        <w:tc>
          <w:tcPr>
            <w:tcW w:w="1842" w:type="dxa"/>
          </w:tcPr>
          <w:p w14:paraId="304D3D6E" w14:textId="52B1B7C7" w:rsidR="007C669F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2.188</w:t>
            </w:r>
          </w:p>
        </w:tc>
        <w:tc>
          <w:tcPr>
            <w:tcW w:w="2552" w:type="dxa"/>
          </w:tcPr>
          <w:p w14:paraId="1E3A7822" w14:textId="06E43EF7" w:rsidR="007C669F" w:rsidRDefault="007C669F" w:rsidP="007C669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1.099 to 4.357</w:t>
            </w:r>
          </w:p>
        </w:tc>
        <w:tc>
          <w:tcPr>
            <w:tcW w:w="1411" w:type="dxa"/>
          </w:tcPr>
          <w:p w14:paraId="441F7BA8" w14:textId="7D502BE5" w:rsidR="007C669F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.026</w:t>
            </w:r>
          </w:p>
        </w:tc>
      </w:tr>
      <w:tr w:rsidR="007C669F" w:rsidRPr="00143028" w14:paraId="26A61A1A" w14:textId="77777777" w:rsidTr="006F64E8">
        <w:tc>
          <w:tcPr>
            <w:tcW w:w="2689" w:type="dxa"/>
          </w:tcPr>
          <w:p w14:paraId="51C6327F" w14:textId="69BFB271" w:rsidR="007C669F" w:rsidRPr="00143028" w:rsidRDefault="007C669F" w:rsidP="007C669F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10.5 vs. 11.0 (reference)</w:t>
            </w:r>
          </w:p>
        </w:tc>
        <w:tc>
          <w:tcPr>
            <w:tcW w:w="1842" w:type="dxa"/>
          </w:tcPr>
          <w:p w14:paraId="3B8C0708" w14:textId="07B0E9CE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2.261</w:t>
            </w:r>
          </w:p>
        </w:tc>
        <w:tc>
          <w:tcPr>
            <w:tcW w:w="2552" w:type="dxa"/>
          </w:tcPr>
          <w:p w14:paraId="05F69008" w14:textId="29062FD2" w:rsidR="007C669F" w:rsidRDefault="007C669F" w:rsidP="007C669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.087 to 4.703</w:t>
            </w:r>
          </w:p>
        </w:tc>
        <w:tc>
          <w:tcPr>
            <w:tcW w:w="1411" w:type="dxa"/>
          </w:tcPr>
          <w:p w14:paraId="5F003961" w14:textId="6D6556AA" w:rsidR="007C669F" w:rsidRPr="00143028" w:rsidRDefault="007C669F" w:rsidP="007C669F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.029</w:t>
            </w:r>
          </w:p>
        </w:tc>
      </w:tr>
    </w:tbl>
    <w:p w14:paraId="31B7C53B" w14:textId="44DD705C" w:rsidR="005752D2" w:rsidRPr="00143028" w:rsidRDefault="00514FB1" w:rsidP="00714ACE">
      <w:pPr>
        <w:jc w:val="lef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Estimated by </w:t>
      </w:r>
      <w:r w:rsidRPr="00514FB1">
        <w:rPr>
          <w:rFonts w:ascii="Arial" w:hAnsi="Arial" w:cs="Arial"/>
          <w:color w:val="000000" w:themeColor="text1"/>
          <w:sz w:val="22"/>
        </w:rPr>
        <w:t xml:space="preserve">a logistic model </w:t>
      </w:r>
      <w:r>
        <w:rPr>
          <w:rFonts w:ascii="Arial" w:hAnsi="Arial" w:cs="Arial"/>
          <w:color w:val="000000" w:themeColor="text1"/>
          <w:sz w:val="22"/>
        </w:rPr>
        <w:t>including</w:t>
      </w:r>
      <w:r w:rsidRPr="00514FB1">
        <w:rPr>
          <w:rFonts w:ascii="Arial" w:hAnsi="Arial" w:cs="Arial"/>
          <w:color w:val="000000" w:themeColor="text1"/>
          <w:sz w:val="22"/>
        </w:rPr>
        <w:t xml:space="preserve"> a restricted cubic spline with three knots</w:t>
      </w:r>
      <w:r w:rsidR="00143028" w:rsidRPr="00143028">
        <w:rPr>
          <w:rFonts w:ascii="Arial" w:hAnsi="Arial" w:cs="Arial"/>
          <w:color w:val="000000" w:themeColor="text1"/>
          <w:sz w:val="22"/>
        </w:rPr>
        <w:t>.</w:t>
      </w:r>
    </w:p>
    <w:p w14:paraId="5BE81B19" w14:textId="7E2C453F" w:rsidR="00714ACE" w:rsidRPr="00807DEE" w:rsidRDefault="00807DEE" w:rsidP="00714ACE">
      <w:pPr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2"/>
        </w:rPr>
        <w:t xml:space="preserve">CI, confidence interval; </w:t>
      </w:r>
      <w:r w:rsidR="00714ACE">
        <w:rPr>
          <w:rFonts w:ascii="Arial" w:hAnsi="Arial" w:cs="Arial"/>
          <w:i/>
          <w:sz w:val="22"/>
        </w:rPr>
        <w:t>S</w:t>
      </w:r>
      <w:r w:rsidR="00714ACE" w:rsidRPr="00F61C87">
        <w:rPr>
          <w:rFonts w:ascii="Arial" w:hAnsi="Arial" w:cs="Arial" w:hint="eastAsia"/>
          <w:i/>
          <w:sz w:val="22"/>
        </w:rPr>
        <w:t>UA, serum uric acid.</w:t>
      </w:r>
      <w:bookmarkEnd w:id="0"/>
    </w:p>
    <w:sectPr w:rsidR="00714ACE" w:rsidRPr="00807DEE" w:rsidSect="003D0351">
      <w:headerReference w:type="default" r:id="rId9"/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FDD468" w14:textId="77777777" w:rsidR="00204F05" w:rsidRDefault="00204F05" w:rsidP="008810D3">
      <w:r>
        <w:separator/>
      </w:r>
    </w:p>
  </w:endnote>
  <w:endnote w:type="continuationSeparator" w:id="0">
    <w:p w14:paraId="0E5EAA83" w14:textId="77777777" w:rsidR="00204F05" w:rsidRDefault="00204F05" w:rsidP="008810D3">
      <w:r>
        <w:continuationSeparator/>
      </w:r>
    </w:p>
  </w:endnote>
  <w:endnote w:type="continuationNotice" w:id="1">
    <w:p w14:paraId="476C5461" w14:textId="77777777" w:rsidR="00204F05" w:rsidRDefault="00204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914C9A" w14:textId="77777777" w:rsidR="00204F05" w:rsidRDefault="00204F05" w:rsidP="008810D3">
      <w:r>
        <w:separator/>
      </w:r>
    </w:p>
  </w:footnote>
  <w:footnote w:type="continuationSeparator" w:id="0">
    <w:p w14:paraId="1FCA735E" w14:textId="77777777" w:rsidR="00204F05" w:rsidRDefault="00204F05" w:rsidP="008810D3">
      <w:r>
        <w:continuationSeparator/>
      </w:r>
    </w:p>
  </w:footnote>
  <w:footnote w:type="continuationNotice" w:id="1">
    <w:p w14:paraId="27E1982D" w14:textId="77777777" w:rsidR="00204F05" w:rsidRDefault="00204F0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3958036"/>
      <w:docPartObj>
        <w:docPartGallery w:val="Page Numbers (Top of Page)"/>
        <w:docPartUnique/>
      </w:docPartObj>
    </w:sdtPr>
    <w:sdtEndPr/>
    <w:sdtContent>
      <w:p w14:paraId="5CF8C17D" w14:textId="0C06E9C2" w:rsidR="00BD4EE6" w:rsidRDefault="00BD4EE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58B" w:rsidRPr="00C1458B">
          <w:rPr>
            <w:noProof/>
            <w:lang w:val="ja-JP"/>
          </w:rPr>
          <w:t>1</w:t>
        </w:r>
        <w:r>
          <w:fldChar w:fldCharType="end"/>
        </w:r>
      </w:p>
    </w:sdtContent>
  </w:sdt>
  <w:p w14:paraId="4E23C92D" w14:textId="77777777" w:rsidR="00BD4EE6" w:rsidRDefault="00BD4E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1D9B"/>
    <w:multiLevelType w:val="hybridMultilevel"/>
    <w:tmpl w:val="DC2C17C2"/>
    <w:lvl w:ilvl="0" w:tplc="22E2B6EA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BA51AB"/>
    <w:multiLevelType w:val="hybridMultilevel"/>
    <w:tmpl w:val="4DA62F7A"/>
    <w:lvl w:ilvl="0" w:tplc="E23832C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C27988"/>
    <w:multiLevelType w:val="hybridMultilevel"/>
    <w:tmpl w:val="69B0FC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F0493A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5D72C65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4AC47CC"/>
    <w:multiLevelType w:val="hybridMultilevel"/>
    <w:tmpl w:val="69B6F85E"/>
    <w:lvl w:ilvl="0" w:tplc="37EA7F34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1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D7"/>
    <w:rsid w:val="00007A30"/>
    <w:rsid w:val="00013C5A"/>
    <w:rsid w:val="0006218A"/>
    <w:rsid w:val="00064324"/>
    <w:rsid w:val="0006570E"/>
    <w:rsid w:val="00087669"/>
    <w:rsid w:val="00096A41"/>
    <w:rsid w:val="000F31D0"/>
    <w:rsid w:val="000F71A7"/>
    <w:rsid w:val="001177ED"/>
    <w:rsid w:val="00143028"/>
    <w:rsid w:val="00165DD8"/>
    <w:rsid w:val="0019375B"/>
    <w:rsid w:val="00196CD7"/>
    <w:rsid w:val="001B7968"/>
    <w:rsid w:val="001E6A47"/>
    <w:rsid w:val="001F1803"/>
    <w:rsid w:val="001F3D74"/>
    <w:rsid w:val="00203D4E"/>
    <w:rsid w:val="00204F05"/>
    <w:rsid w:val="00216ECF"/>
    <w:rsid w:val="00233FE3"/>
    <w:rsid w:val="00241416"/>
    <w:rsid w:val="00255DC8"/>
    <w:rsid w:val="00263C25"/>
    <w:rsid w:val="002770E2"/>
    <w:rsid w:val="00282BD9"/>
    <w:rsid w:val="00291CE7"/>
    <w:rsid w:val="00294498"/>
    <w:rsid w:val="002973EF"/>
    <w:rsid w:val="002B57F8"/>
    <w:rsid w:val="002E685F"/>
    <w:rsid w:val="002F47EF"/>
    <w:rsid w:val="003058C3"/>
    <w:rsid w:val="00314FC7"/>
    <w:rsid w:val="00334A5D"/>
    <w:rsid w:val="0034568E"/>
    <w:rsid w:val="00361A64"/>
    <w:rsid w:val="00366D95"/>
    <w:rsid w:val="00373C49"/>
    <w:rsid w:val="003930CD"/>
    <w:rsid w:val="00395253"/>
    <w:rsid w:val="003B0278"/>
    <w:rsid w:val="003C57FF"/>
    <w:rsid w:val="003D0351"/>
    <w:rsid w:val="003D0F50"/>
    <w:rsid w:val="003D6A85"/>
    <w:rsid w:val="003D77A6"/>
    <w:rsid w:val="003E4B26"/>
    <w:rsid w:val="004171BC"/>
    <w:rsid w:val="00420F44"/>
    <w:rsid w:val="004276D9"/>
    <w:rsid w:val="00430B24"/>
    <w:rsid w:val="00431953"/>
    <w:rsid w:val="00433290"/>
    <w:rsid w:val="00440033"/>
    <w:rsid w:val="00456CF1"/>
    <w:rsid w:val="00456D7F"/>
    <w:rsid w:val="00466E12"/>
    <w:rsid w:val="00471D41"/>
    <w:rsid w:val="004A194B"/>
    <w:rsid w:val="004B1A4F"/>
    <w:rsid w:val="004B538C"/>
    <w:rsid w:val="004C0E6A"/>
    <w:rsid w:val="004D14C8"/>
    <w:rsid w:val="004E0497"/>
    <w:rsid w:val="004E35E8"/>
    <w:rsid w:val="004F2F85"/>
    <w:rsid w:val="005040B2"/>
    <w:rsid w:val="00514FB1"/>
    <w:rsid w:val="00515A1A"/>
    <w:rsid w:val="00570CBE"/>
    <w:rsid w:val="005752D2"/>
    <w:rsid w:val="00590AE2"/>
    <w:rsid w:val="005B589E"/>
    <w:rsid w:val="005C0251"/>
    <w:rsid w:val="005C2365"/>
    <w:rsid w:val="005D0144"/>
    <w:rsid w:val="005F1356"/>
    <w:rsid w:val="00600380"/>
    <w:rsid w:val="00607F8F"/>
    <w:rsid w:val="0062633B"/>
    <w:rsid w:val="006405E8"/>
    <w:rsid w:val="006419C7"/>
    <w:rsid w:val="00650DE4"/>
    <w:rsid w:val="006620C6"/>
    <w:rsid w:val="00662A2B"/>
    <w:rsid w:val="00681116"/>
    <w:rsid w:val="00692126"/>
    <w:rsid w:val="006A110C"/>
    <w:rsid w:val="006E3FBB"/>
    <w:rsid w:val="006F64E8"/>
    <w:rsid w:val="006F71C6"/>
    <w:rsid w:val="00714ACE"/>
    <w:rsid w:val="00735AF7"/>
    <w:rsid w:val="007416AB"/>
    <w:rsid w:val="007531AA"/>
    <w:rsid w:val="00782F3E"/>
    <w:rsid w:val="007B1FAF"/>
    <w:rsid w:val="007B4CC2"/>
    <w:rsid w:val="007C669F"/>
    <w:rsid w:val="007C7235"/>
    <w:rsid w:val="007D0C36"/>
    <w:rsid w:val="007D40DB"/>
    <w:rsid w:val="007E6433"/>
    <w:rsid w:val="007F49B6"/>
    <w:rsid w:val="00807DEE"/>
    <w:rsid w:val="00810431"/>
    <w:rsid w:val="0082525B"/>
    <w:rsid w:val="008349F5"/>
    <w:rsid w:val="008810D3"/>
    <w:rsid w:val="00893D1F"/>
    <w:rsid w:val="00897DFA"/>
    <w:rsid w:val="008A535B"/>
    <w:rsid w:val="008C2857"/>
    <w:rsid w:val="008C64BD"/>
    <w:rsid w:val="008C6D31"/>
    <w:rsid w:val="008D170E"/>
    <w:rsid w:val="008D271A"/>
    <w:rsid w:val="008D3AB5"/>
    <w:rsid w:val="008F3030"/>
    <w:rsid w:val="008F7E89"/>
    <w:rsid w:val="0090210B"/>
    <w:rsid w:val="0090335F"/>
    <w:rsid w:val="00927E35"/>
    <w:rsid w:val="0093099A"/>
    <w:rsid w:val="00932403"/>
    <w:rsid w:val="00940FAC"/>
    <w:rsid w:val="00957F90"/>
    <w:rsid w:val="00960A7D"/>
    <w:rsid w:val="00966B8F"/>
    <w:rsid w:val="00970502"/>
    <w:rsid w:val="00984C65"/>
    <w:rsid w:val="00991933"/>
    <w:rsid w:val="009C1792"/>
    <w:rsid w:val="009E0330"/>
    <w:rsid w:val="009F5F80"/>
    <w:rsid w:val="00A06E6F"/>
    <w:rsid w:val="00A126DB"/>
    <w:rsid w:val="00A33F72"/>
    <w:rsid w:val="00A55C55"/>
    <w:rsid w:val="00A57B6D"/>
    <w:rsid w:val="00A729AD"/>
    <w:rsid w:val="00A904D0"/>
    <w:rsid w:val="00A96C3C"/>
    <w:rsid w:val="00AA31C1"/>
    <w:rsid w:val="00AA366A"/>
    <w:rsid w:val="00AA4D17"/>
    <w:rsid w:val="00AD3360"/>
    <w:rsid w:val="00B22F48"/>
    <w:rsid w:val="00B310F1"/>
    <w:rsid w:val="00B42008"/>
    <w:rsid w:val="00B449E0"/>
    <w:rsid w:val="00B44F23"/>
    <w:rsid w:val="00B51434"/>
    <w:rsid w:val="00B562E7"/>
    <w:rsid w:val="00B62218"/>
    <w:rsid w:val="00B655BC"/>
    <w:rsid w:val="00B803CF"/>
    <w:rsid w:val="00B8274A"/>
    <w:rsid w:val="00BA2D72"/>
    <w:rsid w:val="00BB4935"/>
    <w:rsid w:val="00BB73A8"/>
    <w:rsid w:val="00BD4EE6"/>
    <w:rsid w:val="00BF46FE"/>
    <w:rsid w:val="00C1458B"/>
    <w:rsid w:val="00C32025"/>
    <w:rsid w:val="00C35648"/>
    <w:rsid w:val="00C41F98"/>
    <w:rsid w:val="00C62B01"/>
    <w:rsid w:val="00C71797"/>
    <w:rsid w:val="00C72772"/>
    <w:rsid w:val="00C82879"/>
    <w:rsid w:val="00C84E7F"/>
    <w:rsid w:val="00C85B72"/>
    <w:rsid w:val="00CA0FE1"/>
    <w:rsid w:val="00CA381B"/>
    <w:rsid w:val="00CA4F82"/>
    <w:rsid w:val="00CA63F4"/>
    <w:rsid w:val="00CF2D6A"/>
    <w:rsid w:val="00D04140"/>
    <w:rsid w:val="00D05E06"/>
    <w:rsid w:val="00D343F0"/>
    <w:rsid w:val="00D6263E"/>
    <w:rsid w:val="00D62726"/>
    <w:rsid w:val="00D714CF"/>
    <w:rsid w:val="00D73671"/>
    <w:rsid w:val="00D805DD"/>
    <w:rsid w:val="00D84023"/>
    <w:rsid w:val="00D95363"/>
    <w:rsid w:val="00DB3CDA"/>
    <w:rsid w:val="00DD1592"/>
    <w:rsid w:val="00DE6006"/>
    <w:rsid w:val="00E146AE"/>
    <w:rsid w:val="00E14897"/>
    <w:rsid w:val="00E44EB9"/>
    <w:rsid w:val="00E5459A"/>
    <w:rsid w:val="00E653AA"/>
    <w:rsid w:val="00E67E5A"/>
    <w:rsid w:val="00E820E3"/>
    <w:rsid w:val="00E965E6"/>
    <w:rsid w:val="00EA081D"/>
    <w:rsid w:val="00EA3597"/>
    <w:rsid w:val="00EA3BB3"/>
    <w:rsid w:val="00EB10AD"/>
    <w:rsid w:val="00F12011"/>
    <w:rsid w:val="00F2542D"/>
    <w:rsid w:val="00F26B06"/>
    <w:rsid w:val="00F46A6E"/>
    <w:rsid w:val="00F55FC5"/>
    <w:rsid w:val="00F61C87"/>
    <w:rsid w:val="00F7045A"/>
    <w:rsid w:val="00F70A47"/>
    <w:rsid w:val="00F85ADE"/>
    <w:rsid w:val="00F9305D"/>
    <w:rsid w:val="00FA4D42"/>
    <w:rsid w:val="00FA5C29"/>
    <w:rsid w:val="00FB1A72"/>
    <w:rsid w:val="00FB44BE"/>
    <w:rsid w:val="00FC1297"/>
    <w:rsid w:val="00FC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7203DD"/>
  <w15:docId w15:val="{81071258-7597-4431-9733-05E91425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0D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810D3"/>
  </w:style>
  <w:style w:type="paragraph" w:styleId="Footer">
    <w:name w:val="footer"/>
    <w:basedOn w:val="Normal"/>
    <w:link w:val="Foot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810D3"/>
  </w:style>
  <w:style w:type="character" w:styleId="CommentReference">
    <w:name w:val="annotation reference"/>
    <w:basedOn w:val="DefaultParagraphFont"/>
    <w:uiPriority w:val="99"/>
    <w:semiHidden/>
    <w:unhideWhenUsed/>
    <w:rsid w:val="00BA2D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A2D7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A2D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D7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7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72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1F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803"/>
  </w:style>
  <w:style w:type="paragraph" w:styleId="ListParagraph">
    <w:name w:val="List Paragraph"/>
    <w:basedOn w:val="Normal"/>
    <w:uiPriority w:val="34"/>
    <w:qFormat/>
    <w:rsid w:val="00CA38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0BC20-12B1-4577-AC9A-9427D0F87D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90768A-209E-4C5D-89CB-02AB1718B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Tanaka</dc:creator>
  <cp:lastModifiedBy>Jenifer M.</cp:lastModifiedBy>
  <cp:revision>7</cp:revision>
  <dcterms:created xsi:type="dcterms:W3CDTF">2023-06-26T07:18:00Z</dcterms:created>
  <dcterms:modified xsi:type="dcterms:W3CDTF">2023-07-06T04:37:00Z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cd9ba1f577e749ce8ad6f55ff4cafbe3</vt:lpwstr>
  </property>
</Properties>
</file>