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BD6BA4" w14:textId="75767F62" w:rsidR="0039606A" w:rsidRPr="003A6D0F" w:rsidRDefault="003A6D0F" w:rsidP="001171E7">
      <w:pPr>
        <w:rPr>
          <w:color w:val="000000" w:themeColor="text1"/>
        </w:rPr>
      </w:pPr>
      <w:r w:rsidRPr="003A6D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</w:p>
    <w:p w14:paraId="66F4B10C" w14:textId="503BD63F" w:rsidR="0039606A" w:rsidRPr="003A6D0F" w:rsidRDefault="00D411AE" w:rsidP="00D411AE">
      <w:pPr>
        <w:ind w:left="2240" w:hanging="224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A6D0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The impact of SLC10A3 on prognosis and immune microenvironment in colorectal adenocarcinoma</w:t>
      </w:r>
    </w:p>
    <w:p w14:paraId="17F1DE2D" w14:textId="77777777" w:rsidR="0039606A" w:rsidRPr="003A6D0F" w:rsidRDefault="0039606A" w:rsidP="001171E7">
      <w:pPr>
        <w:rPr>
          <w:color w:val="000000" w:themeColor="text1"/>
        </w:rPr>
      </w:pPr>
    </w:p>
    <w:p w14:paraId="13D20110" w14:textId="411051CC" w:rsidR="005D14F9" w:rsidRPr="003A6D0F" w:rsidRDefault="003A6D0F" w:rsidP="001171E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6D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</w:p>
    <w:p w14:paraId="16BE5AF5" w14:textId="77777777" w:rsidR="00D411AE" w:rsidRPr="003A6D0F" w:rsidRDefault="00D411AE" w:rsidP="00D411A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6D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S1. Correlation between somatic copy number alterations (SCNA) and immune infiltration abundance in relation to SLC10A3 expression. </w:t>
      </w:r>
    </w:p>
    <w:p w14:paraId="1FB42819" w14:textId="77777777" w:rsidR="00D411AE" w:rsidRPr="003A6D0F" w:rsidRDefault="00D411AE" w:rsidP="00D411A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EB9B5DC" w14:textId="3C7DD835" w:rsidR="00864DB0" w:rsidRPr="003A6D0F" w:rsidRDefault="00864DB0" w:rsidP="00D411A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6D0F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38065165" wp14:editId="30F590F7">
            <wp:extent cx="5036228" cy="4203700"/>
            <wp:effectExtent l="0" t="0" r="0" b="6350"/>
            <wp:docPr id="1488512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296" cy="42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Pr="003A6D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5D72F84F" w14:textId="77777777" w:rsidR="00D411AE" w:rsidRPr="003A6D0F" w:rsidRDefault="00D411AE" w:rsidP="00D411AE">
      <w:pPr>
        <w:spacing w:line="360" w:lineRule="auto"/>
        <w:rPr>
          <w:color w:val="000000" w:themeColor="text1"/>
        </w:rPr>
      </w:pPr>
      <w:r w:rsidRPr="003A6D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S2. Impact of age, gender, and SLC10A3 expression on the overall and disease-free survival of CRC patients. </w:t>
      </w:r>
      <w:r w:rsidRPr="003A6D0F">
        <w:rPr>
          <w:rFonts w:ascii="Times New Roman" w:hAnsi="Times New Roman" w:cs="Times New Roman"/>
          <w:color w:val="000000" w:themeColor="text1"/>
          <w:sz w:val="24"/>
          <w:szCs w:val="24"/>
        </w:rPr>
        <w:t>(A-B) Female and older patients had shorter lifespans.</w:t>
      </w:r>
      <w:r w:rsidRPr="003A6D0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3A6D0F">
        <w:rPr>
          <w:rFonts w:ascii="Times New Roman" w:hAnsi="Times New Roman" w:cs="Times New Roman"/>
          <w:color w:val="000000" w:themeColor="text1"/>
          <w:sz w:val="24"/>
          <w:szCs w:val="24"/>
        </w:rPr>
        <w:t>(C-D) The OS, DFS of CRC patients between low and high-expressional groups. CRC</w:t>
      </w:r>
      <w:r w:rsidRPr="003A6D0F">
        <w:rPr>
          <w:rFonts w:ascii="Times New Roman" w:hAnsi="Times New Roman" w:cs="Times New Roman"/>
          <w:color w:val="000000" w:themeColor="text1"/>
          <w:sz w:val="24"/>
        </w:rPr>
        <w:t>, colorectal cancer</w:t>
      </w:r>
      <w:r w:rsidRPr="003A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OS, overall Survival; DFS, disease-free survival. </w:t>
      </w:r>
    </w:p>
    <w:p w14:paraId="71D8E0F6" w14:textId="25118159" w:rsidR="0039606A" w:rsidRPr="003A6D0F" w:rsidRDefault="0039606A" w:rsidP="00ED0E25">
      <w:pPr>
        <w:rPr>
          <w:rFonts w:ascii="Times New Roman" w:hAnsi="Times New Roman" w:cs="Times New Roman"/>
          <w:color w:val="000000" w:themeColor="text1"/>
        </w:rPr>
      </w:pPr>
    </w:p>
    <w:p w14:paraId="675D3F80" w14:textId="54B13A38" w:rsidR="00864DB0" w:rsidRPr="003A6D0F" w:rsidRDefault="00864DB0" w:rsidP="00ED0E25">
      <w:pPr>
        <w:rPr>
          <w:rFonts w:ascii="Times New Roman" w:hAnsi="Times New Roman" w:cs="Times New Roman"/>
          <w:color w:val="000000" w:themeColor="text1"/>
        </w:rPr>
      </w:pPr>
      <w:r w:rsidRPr="003A6D0F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353AD5AB" wp14:editId="099B96D1">
            <wp:extent cx="5207856" cy="5143500"/>
            <wp:effectExtent l="0" t="0" r="0" b="0"/>
            <wp:docPr id="26270257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691" cy="5152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F3EAF9" w14:textId="77777777" w:rsidR="00DF60B0" w:rsidRPr="003A6D0F" w:rsidRDefault="00DF60B0" w:rsidP="00ED0E25">
      <w:pPr>
        <w:rPr>
          <w:rFonts w:ascii="Times New Roman" w:hAnsi="Times New Roman" w:cs="Times New Roman"/>
          <w:color w:val="000000" w:themeColor="text1"/>
        </w:rPr>
      </w:pPr>
    </w:p>
    <w:p w14:paraId="6EDD2E62" w14:textId="347533F7" w:rsidR="00DF60B0" w:rsidRPr="003A6D0F" w:rsidRDefault="00DF60B0" w:rsidP="00ED0E25">
      <w:pPr>
        <w:rPr>
          <w:rFonts w:ascii="Times New Roman" w:hAnsi="Times New Roman" w:cs="Times New Roman"/>
          <w:color w:val="000000" w:themeColor="text1"/>
        </w:rPr>
      </w:pPr>
      <w:r w:rsidRPr="003A6D0F">
        <w:rPr>
          <w:rFonts w:ascii="Times New Roman" w:hAnsi="Times New Roman" w:cs="Times New Roman"/>
          <w:color w:val="000000" w:themeColor="text1"/>
        </w:rPr>
        <w:br w:type="page"/>
      </w:r>
    </w:p>
    <w:p w14:paraId="7232C0E7" w14:textId="2F19BE05" w:rsidR="00DF60B0" w:rsidRPr="003A6D0F" w:rsidRDefault="00DF60B0" w:rsidP="00ED0E2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6D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</w:t>
      </w:r>
      <w:r w:rsidRPr="003A6D0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able</w:t>
      </w:r>
      <w:r w:rsidRPr="003A6D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S1. The relationship between SLC10A3 and immune infiltration based on TIMER2.</w:t>
      </w:r>
    </w:p>
    <w:tbl>
      <w:tblPr>
        <w:tblW w:w="8423" w:type="dxa"/>
        <w:tblLook w:val="04A0" w:firstRow="1" w:lastRow="0" w:firstColumn="1" w:lastColumn="0" w:noHBand="0" w:noVBand="1"/>
      </w:tblPr>
      <w:tblGrid>
        <w:gridCol w:w="1247"/>
        <w:gridCol w:w="734"/>
        <w:gridCol w:w="1248"/>
        <w:gridCol w:w="1507"/>
        <w:gridCol w:w="1198"/>
        <w:gridCol w:w="1198"/>
        <w:gridCol w:w="1291"/>
      </w:tblGrid>
      <w:tr w:rsidR="003A6D0F" w:rsidRPr="003A6D0F" w14:paraId="61F3982C" w14:textId="77777777" w:rsidTr="00C03FC9">
        <w:trPr>
          <w:trHeight w:val="268"/>
        </w:trPr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76B6D" w14:textId="77777777" w:rsidR="00DF60B0" w:rsidRPr="003A6D0F" w:rsidRDefault="00DF60B0" w:rsidP="00DF60B0">
            <w:pPr>
              <w:widowControl/>
              <w:jc w:val="left"/>
              <w:rPr>
                <w:rFonts w:ascii="等线" w:eastAsia="等线" w:hAnsi="等线" w:cs="SimSu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等线" w:eastAsia="等线" w:hAnsi="等线" w:cs="SimSun" w:hint="eastAsia"/>
                <w:color w:val="000000" w:themeColor="text1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0F8B6" w14:textId="77777777" w:rsidR="00DF60B0" w:rsidRPr="003A6D0F" w:rsidRDefault="00DF60B0" w:rsidP="00DF60B0">
            <w:pPr>
              <w:widowControl/>
              <w:jc w:val="left"/>
              <w:rPr>
                <w:rFonts w:ascii="等线" w:eastAsia="等线" w:hAnsi="等线" w:cs="SimSu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等线" w:eastAsia="等线" w:hAnsi="等线" w:cs="SimSun" w:hint="eastAsia"/>
                <w:color w:val="000000" w:themeColor="text1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215DD" w14:textId="77777777" w:rsidR="00DF60B0" w:rsidRPr="003A6D0F" w:rsidRDefault="00DF60B0" w:rsidP="00DF60B0">
            <w:pPr>
              <w:widowControl/>
              <w:jc w:val="left"/>
              <w:rPr>
                <w:rFonts w:ascii="等线" w:eastAsia="等线" w:hAnsi="等线" w:cs="SimSu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等线" w:eastAsia="等线" w:hAnsi="等线" w:cs="SimSun" w:hint="eastAsia"/>
                <w:color w:val="000000" w:themeColor="text1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D9E84" w14:textId="77777777" w:rsidR="00DF60B0" w:rsidRPr="003A6D0F" w:rsidRDefault="00DF60B0" w:rsidP="00DF60B0">
            <w:pPr>
              <w:widowControl/>
              <w:jc w:val="left"/>
              <w:rPr>
                <w:rFonts w:ascii="等线" w:eastAsia="等线" w:hAnsi="等线" w:cs="SimSu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等线" w:eastAsia="等线" w:hAnsi="等线" w:cs="SimSun" w:hint="eastAsia"/>
                <w:color w:val="000000" w:themeColor="text1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728FC" w14:textId="77777777" w:rsidR="00DF60B0" w:rsidRPr="003A6D0F" w:rsidRDefault="00DF60B0" w:rsidP="00DF60B0">
            <w:pPr>
              <w:widowControl/>
              <w:jc w:val="left"/>
              <w:rPr>
                <w:rFonts w:ascii="等线" w:eastAsia="等线" w:hAnsi="等线" w:cs="SimSu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等线" w:eastAsia="等线" w:hAnsi="等线" w:cs="SimSun" w:hint="eastAsia"/>
                <w:color w:val="000000" w:themeColor="text1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C2F47" w14:textId="77777777" w:rsidR="00DF60B0" w:rsidRPr="003A6D0F" w:rsidRDefault="00DF60B0" w:rsidP="00DF60B0">
            <w:pPr>
              <w:widowControl/>
              <w:jc w:val="left"/>
              <w:rPr>
                <w:rFonts w:ascii="等线" w:eastAsia="等线" w:hAnsi="等线" w:cs="SimSu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等线" w:eastAsia="等线" w:hAnsi="等线" w:cs="SimSun" w:hint="eastAsia"/>
                <w:color w:val="000000" w:themeColor="text1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E8790" w14:textId="77777777" w:rsidR="00DF60B0" w:rsidRPr="003A6D0F" w:rsidRDefault="00DF60B0" w:rsidP="00DF60B0">
            <w:pPr>
              <w:widowControl/>
              <w:jc w:val="left"/>
              <w:rPr>
                <w:rFonts w:ascii="等线" w:eastAsia="等线" w:hAnsi="等线" w:cs="SimSu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等线" w:eastAsia="等线" w:hAnsi="等线" w:cs="SimSun" w:hint="eastAsia"/>
                <w:color w:val="000000" w:themeColor="text1"/>
                <w:kern w:val="0"/>
                <w:sz w:val="15"/>
                <w:szCs w:val="15"/>
              </w:rPr>
              <w:t xml:space="preserve">　</w:t>
            </w:r>
          </w:p>
        </w:tc>
      </w:tr>
      <w:tr w:rsidR="003A6D0F" w:rsidRPr="003A6D0F" w14:paraId="44BB7D45" w14:textId="77777777" w:rsidTr="00C03FC9">
        <w:trPr>
          <w:trHeight w:val="297"/>
        </w:trPr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1A94C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cells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8B63A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cancer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3C54E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CIBERSORT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5337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MCPCOUNTER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3B532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XCELL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B00A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EPIC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4D711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QUANTISEQ</w:t>
            </w:r>
          </w:p>
        </w:tc>
      </w:tr>
      <w:tr w:rsidR="003A6D0F" w:rsidRPr="003A6D0F" w14:paraId="7111660C" w14:textId="77777777" w:rsidTr="00C03FC9">
        <w:trPr>
          <w:trHeight w:val="287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8E97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B cell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1E7C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COAD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368B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2E83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0.116037447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4463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-0.134340234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59E9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0.067802244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389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0.125860934</w:t>
            </w:r>
          </w:p>
        </w:tc>
      </w:tr>
      <w:tr w:rsidR="003A6D0F" w:rsidRPr="003A6D0F" w14:paraId="63BDBF63" w14:textId="77777777" w:rsidTr="00C03FC9">
        <w:trPr>
          <w:trHeight w:val="287"/>
        </w:trPr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4C3DC" w14:textId="77777777" w:rsidR="00DF60B0" w:rsidRPr="003A6D0F" w:rsidRDefault="00DF60B0" w:rsidP="00DF60B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9F2B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READ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2311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12F9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-0.120133639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C57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-0.205546867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DBAA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-0.151622861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F195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-0.025159541</w:t>
            </w:r>
          </w:p>
        </w:tc>
      </w:tr>
      <w:tr w:rsidR="003A6D0F" w:rsidRPr="003A6D0F" w14:paraId="6A6E46EF" w14:textId="77777777" w:rsidTr="00C03FC9">
        <w:trPr>
          <w:trHeight w:val="287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262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T cell CD4+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D923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COAD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1E68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698E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241C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107F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-0.051902884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DF89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</w:tr>
      <w:tr w:rsidR="003A6D0F" w:rsidRPr="003A6D0F" w14:paraId="2DF72D09" w14:textId="77777777" w:rsidTr="00C03FC9">
        <w:trPr>
          <w:trHeight w:val="287"/>
        </w:trPr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43990" w14:textId="77777777" w:rsidR="00DF60B0" w:rsidRPr="003A6D0F" w:rsidRDefault="00DF60B0" w:rsidP="00DF60B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01A8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READ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7AA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0C71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3898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0EA3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-0.067155024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60F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</w:tr>
      <w:tr w:rsidR="003A6D0F" w:rsidRPr="003A6D0F" w14:paraId="608E9D3B" w14:textId="77777777" w:rsidTr="00C03FC9">
        <w:trPr>
          <w:trHeight w:val="287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7752D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T cell CD4+ Th1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476B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COAD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A852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FA1B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86A5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-0.166997721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418E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C7B8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</w:tr>
      <w:tr w:rsidR="003A6D0F" w:rsidRPr="003A6D0F" w14:paraId="6AB3D500" w14:textId="77777777" w:rsidTr="00C03FC9">
        <w:trPr>
          <w:trHeight w:val="287"/>
        </w:trPr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2D3E6" w14:textId="77777777" w:rsidR="00DF60B0" w:rsidRPr="003A6D0F" w:rsidRDefault="00DF60B0" w:rsidP="00DF60B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F4DF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READ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F271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B463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23EB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-0.233949822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9BDB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DDDA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</w:tr>
      <w:tr w:rsidR="003A6D0F" w:rsidRPr="003A6D0F" w14:paraId="50D76B48" w14:textId="77777777" w:rsidTr="00C03FC9">
        <w:trPr>
          <w:trHeight w:val="287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F54EB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T cell CD4+ Th2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6EC5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COAD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6CA2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605D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9DA3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-0.357168546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457E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6ACFE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</w:tr>
      <w:tr w:rsidR="003A6D0F" w:rsidRPr="003A6D0F" w14:paraId="2895EA9A" w14:textId="77777777" w:rsidTr="00C03FC9">
        <w:trPr>
          <w:trHeight w:val="287"/>
        </w:trPr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B8F48" w14:textId="77777777" w:rsidR="00DF60B0" w:rsidRPr="003A6D0F" w:rsidRDefault="00DF60B0" w:rsidP="00DF60B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4AD19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READ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804F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239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A62F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-0.091131431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FC23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CB37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</w:tr>
      <w:tr w:rsidR="003A6D0F" w:rsidRPr="003A6D0F" w14:paraId="7353DDB0" w14:textId="77777777" w:rsidTr="00C03FC9">
        <w:trPr>
          <w:trHeight w:val="287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5E5E5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Endothelial cell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54C3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COAD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9D1F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97D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0.250330584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C408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0.146631564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5832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0.214756558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689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</w:tr>
      <w:tr w:rsidR="003A6D0F" w:rsidRPr="003A6D0F" w14:paraId="4196A21D" w14:textId="77777777" w:rsidTr="00C03FC9">
        <w:trPr>
          <w:trHeight w:val="287"/>
        </w:trPr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CA6AA" w14:textId="77777777" w:rsidR="00DF60B0" w:rsidRPr="003A6D0F" w:rsidRDefault="00DF60B0" w:rsidP="00DF60B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C02B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READ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0790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0645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0.096627109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2835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0.017024299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5A5C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-0.022488518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64DA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</w:tr>
      <w:tr w:rsidR="003A6D0F" w:rsidRPr="003A6D0F" w14:paraId="3E2BE147" w14:textId="77777777" w:rsidTr="00C03FC9">
        <w:trPr>
          <w:trHeight w:val="287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FEBD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T cell CD8+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681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COAD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DC2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-0.061082013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7492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0.014110805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EBEA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-0.064769103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58E9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-0.105166106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A182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-0.00932946</w:t>
            </w:r>
          </w:p>
        </w:tc>
      </w:tr>
      <w:tr w:rsidR="003A6D0F" w:rsidRPr="003A6D0F" w14:paraId="5DEFA053" w14:textId="77777777" w:rsidTr="00C03FC9">
        <w:trPr>
          <w:trHeight w:val="287"/>
        </w:trPr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E2D98" w14:textId="77777777" w:rsidR="00DF60B0" w:rsidRPr="003A6D0F" w:rsidRDefault="00DF60B0" w:rsidP="00DF60B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0108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READ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3718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-0.125408872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6D7D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-0.062486392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0FC2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-0.100179717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338F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-0.102499466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C39F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-0.144052309</w:t>
            </w:r>
          </w:p>
        </w:tc>
      </w:tr>
      <w:tr w:rsidR="003A6D0F" w:rsidRPr="003A6D0F" w14:paraId="79A565A6" w14:textId="77777777" w:rsidTr="00C03FC9">
        <w:trPr>
          <w:trHeight w:val="287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69D7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Tregs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473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COAD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7787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0.113206373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1D29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5A55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0.046410556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22D8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7DE3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0.00669494</w:t>
            </w:r>
          </w:p>
        </w:tc>
      </w:tr>
      <w:tr w:rsidR="003A6D0F" w:rsidRPr="003A6D0F" w14:paraId="289D08F5" w14:textId="77777777" w:rsidTr="00C03FC9">
        <w:trPr>
          <w:trHeight w:val="287"/>
        </w:trPr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978A1" w14:textId="77777777" w:rsidR="00DF60B0" w:rsidRPr="003A6D0F" w:rsidRDefault="00DF60B0" w:rsidP="00DF60B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A4EA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READ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4521D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-0.286205977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09B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699A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-0.00249584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14A8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5775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-0.026556309</w:t>
            </w:r>
          </w:p>
        </w:tc>
      </w:tr>
      <w:tr w:rsidR="003A6D0F" w:rsidRPr="003A6D0F" w14:paraId="007ED548" w14:textId="77777777" w:rsidTr="00C03FC9">
        <w:trPr>
          <w:trHeight w:val="287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76BF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DC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4BC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COAD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5188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9225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0.101842353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50B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-0.03216371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2399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510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-0.006096826</w:t>
            </w:r>
          </w:p>
        </w:tc>
      </w:tr>
      <w:tr w:rsidR="003A6D0F" w:rsidRPr="003A6D0F" w14:paraId="37B81B07" w14:textId="77777777" w:rsidTr="00C03FC9">
        <w:trPr>
          <w:trHeight w:val="287"/>
        </w:trPr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8E1EE" w14:textId="77777777" w:rsidR="00DF60B0" w:rsidRPr="003A6D0F" w:rsidRDefault="00DF60B0" w:rsidP="00DF60B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38D5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READ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32C2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29DE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0.126061717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3159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-0.003041335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D502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97F9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0.074144998</w:t>
            </w:r>
          </w:p>
        </w:tc>
      </w:tr>
      <w:tr w:rsidR="003A6D0F" w:rsidRPr="003A6D0F" w14:paraId="61E698FA" w14:textId="77777777" w:rsidTr="00C03FC9">
        <w:trPr>
          <w:trHeight w:val="287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A0C7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NK cell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C5D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COAD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90E3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2EC2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-0.179271029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773C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-0.101465105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F975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-0.022414074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F458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0.175067733</w:t>
            </w:r>
          </w:p>
        </w:tc>
      </w:tr>
      <w:tr w:rsidR="003A6D0F" w:rsidRPr="003A6D0F" w14:paraId="391EBE6C" w14:textId="77777777" w:rsidTr="00C03FC9">
        <w:trPr>
          <w:trHeight w:val="287"/>
        </w:trPr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793D2" w14:textId="77777777" w:rsidR="00DF60B0" w:rsidRPr="003A6D0F" w:rsidRDefault="00DF60B0" w:rsidP="00DF60B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D9CB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READ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404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9D4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-0.139687185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F96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0.203479813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5A4E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0.140074475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283F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0.144038468</w:t>
            </w:r>
          </w:p>
        </w:tc>
      </w:tr>
      <w:tr w:rsidR="003A6D0F" w:rsidRPr="003A6D0F" w14:paraId="71F21E68" w14:textId="77777777" w:rsidTr="00C03FC9">
        <w:trPr>
          <w:trHeight w:val="287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FE4A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Mast cell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3A8C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COAD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C26E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F14B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A37D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0.026209618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B2B3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510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</w:tr>
      <w:tr w:rsidR="003A6D0F" w:rsidRPr="003A6D0F" w14:paraId="63CA450D" w14:textId="77777777" w:rsidTr="00C03FC9">
        <w:trPr>
          <w:trHeight w:val="287"/>
        </w:trPr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563B4" w14:textId="77777777" w:rsidR="00DF60B0" w:rsidRPr="003A6D0F" w:rsidRDefault="00DF60B0" w:rsidP="00DF60B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EE32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READ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CD1B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4F97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11F8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-0.084602555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4730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CC1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</w:tr>
      <w:tr w:rsidR="003A6D0F" w:rsidRPr="003A6D0F" w14:paraId="1D717CB1" w14:textId="77777777" w:rsidTr="00C03FC9">
        <w:trPr>
          <w:trHeight w:val="287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F47D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Macrophage0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4769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COAD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F657B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0.1506273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ED7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902C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CCB0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5A93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</w:tr>
      <w:tr w:rsidR="003A6D0F" w:rsidRPr="003A6D0F" w14:paraId="54087D45" w14:textId="77777777" w:rsidTr="00C03FC9">
        <w:trPr>
          <w:trHeight w:val="287"/>
        </w:trPr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94A20" w14:textId="77777777" w:rsidR="00DF60B0" w:rsidRPr="003A6D0F" w:rsidRDefault="00DF60B0" w:rsidP="00DF60B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6D77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READ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3EC8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-0.015773217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3C3F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2291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DAD0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11A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</w:tr>
      <w:tr w:rsidR="003A6D0F" w:rsidRPr="003A6D0F" w14:paraId="2F609AC5" w14:textId="77777777" w:rsidTr="00C03FC9">
        <w:trPr>
          <w:trHeight w:val="287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9ED9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Macrophage 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CE26A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COAD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F8D0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-0.03403432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42A8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FD39C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0.037985599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D05A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6EDE1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-0.222356313</w:t>
            </w:r>
          </w:p>
        </w:tc>
      </w:tr>
      <w:tr w:rsidR="003A6D0F" w:rsidRPr="003A6D0F" w14:paraId="6EA5843C" w14:textId="77777777" w:rsidTr="00C03FC9">
        <w:trPr>
          <w:trHeight w:val="287"/>
        </w:trPr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E3CBA" w14:textId="77777777" w:rsidR="00DF60B0" w:rsidRPr="003A6D0F" w:rsidRDefault="00DF60B0" w:rsidP="00DF60B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C782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READ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A15B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0.043471015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F9AAB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D6AC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0.238944569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901B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650C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0.112419528</w:t>
            </w:r>
          </w:p>
        </w:tc>
      </w:tr>
      <w:tr w:rsidR="003A6D0F" w:rsidRPr="003A6D0F" w14:paraId="621F20A0" w14:textId="77777777" w:rsidTr="00C03FC9">
        <w:trPr>
          <w:trHeight w:val="287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D680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Macrophage 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7CB22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COAD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8C101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0.051201597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0FB30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12048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0.034437049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1457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9318F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0.239840824</w:t>
            </w:r>
          </w:p>
        </w:tc>
      </w:tr>
      <w:tr w:rsidR="003A6D0F" w:rsidRPr="003A6D0F" w14:paraId="16B11B86" w14:textId="77777777" w:rsidTr="00C03FC9">
        <w:trPr>
          <w:trHeight w:val="287"/>
        </w:trPr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3869F" w14:textId="77777777" w:rsidR="00DF60B0" w:rsidRPr="003A6D0F" w:rsidRDefault="00DF60B0" w:rsidP="00DF60B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05C33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READ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DF39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0.267123867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679EA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FD73B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0.149843875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C860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3F1D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0.160963442</w:t>
            </w:r>
          </w:p>
        </w:tc>
      </w:tr>
      <w:tr w:rsidR="003A6D0F" w:rsidRPr="003A6D0F" w14:paraId="357F713B" w14:textId="77777777" w:rsidTr="00C03FC9">
        <w:trPr>
          <w:trHeight w:val="287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9E6D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Eosinophils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7EA9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COAD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E2AD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0.080361799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D30D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692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0.02564887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9EF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1A22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</w:tr>
      <w:tr w:rsidR="003A6D0F" w:rsidRPr="003A6D0F" w14:paraId="34879D78" w14:textId="77777777" w:rsidTr="00C03FC9">
        <w:trPr>
          <w:trHeight w:val="287"/>
        </w:trPr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7A70B" w14:textId="77777777" w:rsidR="00DF60B0" w:rsidRPr="003A6D0F" w:rsidRDefault="00DF60B0" w:rsidP="00DF60B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3D32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READ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65BA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-0.04347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841C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039C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-0.063736959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3E8D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A0FB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</w:tr>
      <w:tr w:rsidR="003A6D0F" w:rsidRPr="003A6D0F" w14:paraId="490901D0" w14:textId="77777777" w:rsidTr="00C03FC9">
        <w:trPr>
          <w:trHeight w:val="287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C7BB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Neutrophil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2130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COAD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D028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-0.044647445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5E55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0.198156317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A78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0.083288176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351E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8249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0.146302967</w:t>
            </w:r>
          </w:p>
        </w:tc>
      </w:tr>
      <w:tr w:rsidR="003A6D0F" w:rsidRPr="003A6D0F" w14:paraId="2C6FE011" w14:textId="77777777" w:rsidTr="00C03FC9">
        <w:trPr>
          <w:trHeight w:val="287"/>
        </w:trPr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7537D" w14:textId="77777777" w:rsidR="00DF60B0" w:rsidRPr="003A6D0F" w:rsidRDefault="00DF60B0" w:rsidP="00DF60B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D4D3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READ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8A9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0.091712254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2721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0.037301222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1540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-0.172140634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002E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CCF0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0.179593922</w:t>
            </w:r>
          </w:p>
        </w:tc>
      </w:tr>
      <w:tr w:rsidR="003A6D0F" w:rsidRPr="003A6D0F" w14:paraId="1A1472E1" w14:textId="77777777" w:rsidTr="00C03FC9">
        <w:trPr>
          <w:trHeight w:val="287"/>
        </w:trPr>
        <w:tc>
          <w:tcPr>
            <w:tcW w:w="124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F3AD96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Cancer Associated Fibroblast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4349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COAD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21A9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179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0.261849663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51AC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0.222652377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033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0.232172663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EC48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</w:tr>
      <w:tr w:rsidR="003A6D0F" w:rsidRPr="003A6D0F" w14:paraId="3EE52F4C" w14:textId="77777777" w:rsidTr="00C03FC9">
        <w:trPr>
          <w:trHeight w:val="297"/>
        </w:trPr>
        <w:tc>
          <w:tcPr>
            <w:tcW w:w="124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87EACC" w14:textId="77777777" w:rsidR="00DF60B0" w:rsidRPr="003A6D0F" w:rsidRDefault="00DF60B0" w:rsidP="00DF60B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74B69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READ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4B093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69814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0.293539062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4E2DD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0.186404694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01E4D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0.2929987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7423F" w14:textId="77777777" w:rsidR="00DF60B0" w:rsidRPr="003A6D0F" w:rsidRDefault="00DF60B0" w:rsidP="00DF60B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3A6D0F">
              <w:rPr>
                <w:rFonts w:ascii="Times New Roman" w:eastAsia="等线" w:hAnsi="Times New Roman" w:cs="Times New Roman"/>
                <w:color w:val="000000" w:themeColor="text1"/>
                <w:kern w:val="0"/>
                <w:sz w:val="15"/>
                <w:szCs w:val="15"/>
              </w:rPr>
              <w:t>NA</w:t>
            </w:r>
          </w:p>
        </w:tc>
      </w:tr>
    </w:tbl>
    <w:p w14:paraId="6F817063" w14:textId="04947D4C" w:rsidR="00DF60B0" w:rsidRPr="003A6D0F" w:rsidRDefault="00DF60B0" w:rsidP="00ED0E25">
      <w:pPr>
        <w:rPr>
          <w:rFonts w:ascii="Times New Roman" w:hAnsi="Times New Roman" w:cs="Times New Roman"/>
          <w:color w:val="000000" w:themeColor="text1"/>
        </w:rPr>
      </w:pPr>
      <w:r w:rsidRPr="003A6D0F">
        <w:rPr>
          <w:rFonts w:ascii="Times New Roman" w:hAnsi="Times New Roman" w:cs="Times New Roman"/>
          <w:color w:val="000000" w:themeColor="text1"/>
        </w:rPr>
        <w:t>Blue negative relation, p-value&lt;0.05; Red positive relation, p-value&lt;0.05.</w:t>
      </w:r>
    </w:p>
    <w:sectPr w:rsidR="00DF60B0" w:rsidRPr="003A6D0F" w:rsidSect="003A6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6C4AB" w14:textId="77777777" w:rsidR="00754CBE" w:rsidRDefault="00754CBE" w:rsidP="005D14F9">
      <w:r>
        <w:separator/>
      </w:r>
    </w:p>
  </w:endnote>
  <w:endnote w:type="continuationSeparator" w:id="0">
    <w:p w14:paraId="188ABCC0" w14:textId="77777777" w:rsidR="00754CBE" w:rsidRDefault="00754CBE" w:rsidP="005D1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MS Gothic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3600EF" w14:textId="77777777" w:rsidR="00754CBE" w:rsidRDefault="00754CBE" w:rsidP="005D14F9">
      <w:r>
        <w:separator/>
      </w:r>
    </w:p>
  </w:footnote>
  <w:footnote w:type="continuationSeparator" w:id="0">
    <w:p w14:paraId="58193804" w14:textId="77777777" w:rsidR="00754CBE" w:rsidRDefault="00754CBE" w:rsidP="005D1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77C"/>
    <w:rsid w:val="000A1D01"/>
    <w:rsid w:val="001171E7"/>
    <w:rsid w:val="002A5454"/>
    <w:rsid w:val="0030716F"/>
    <w:rsid w:val="0039606A"/>
    <w:rsid w:val="003A6D0F"/>
    <w:rsid w:val="0057277C"/>
    <w:rsid w:val="00592D89"/>
    <w:rsid w:val="005D14F9"/>
    <w:rsid w:val="00630DAD"/>
    <w:rsid w:val="0069604C"/>
    <w:rsid w:val="00754CBE"/>
    <w:rsid w:val="00776520"/>
    <w:rsid w:val="00864DB0"/>
    <w:rsid w:val="00966721"/>
    <w:rsid w:val="009C0496"/>
    <w:rsid w:val="00A21AEE"/>
    <w:rsid w:val="00AA2561"/>
    <w:rsid w:val="00C25906"/>
    <w:rsid w:val="00CD6265"/>
    <w:rsid w:val="00D411AE"/>
    <w:rsid w:val="00DF60B0"/>
    <w:rsid w:val="00DF73EA"/>
    <w:rsid w:val="00E12AE6"/>
    <w:rsid w:val="00ED0E25"/>
    <w:rsid w:val="00FC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716E7"/>
  <w15:chartTrackingRefBased/>
  <w15:docId w15:val="{ADA7B769-E63A-4C9D-AFA0-00276B5D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14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D14F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D14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D14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E0F02-94CB-4EED-BC40-53CE271A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bangting</dc:creator>
  <cp:keywords/>
  <dc:description/>
  <cp:lastModifiedBy>Sindhu Chinnaiyan</cp:lastModifiedBy>
  <cp:revision>12</cp:revision>
  <dcterms:created xsi:type="dcterms:W3CDTF">2023-02-24T04:23:00Z</dcterms:created>
  <dcterms:modified xsi:type="dcterms:W3CDTF">2023-11-18T07:58:00Z</dcterms:modified>
</cp:coreProperties>
</file>