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2131"/>
        <w:tblW w:w="831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0"/>
        <w:gridCol w:w="1801"/>
        <w:gridCol w:w="1801"/>
        <w:gridCol w:w="1307"/>
      </w:tblGrid>
      <w:tr w:rsidR="00D34A32" w:rsidRPr="00D34A32" w:rsidTr="000C1584">
        <w:trPr>
          <w:trHeight w:val="640"/>
        </w:trPr>
        <w:tc>
          <w:tcPr>
            <w:tcW w:w="3410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0C1584" w:rsidRPr="00D34A32" w:rsidRDefault="000C1584" w:rsidP="000C1584">
            <w:pPr>
              <w:rPr>
                <w:b/>
                <w:bCs/>
                <w:sz w:val="24"/>
                <w:szCs w:val="24"/>
              </w:rPr>
            </w:pPr>
            <w:r w:rsidRPr="00D34A32">
              <w:rPr>
                <w:b/>
                <w:bCs/>
                <w:sz w:val="24"/>
                <w:szCs w:val="24"/>
              </w:rPr>
              <w:t>Female age (years)</w:t>
            </w:r>
          </w:p>
        </w:tc>
        <w:tc>
          <w:tcPr>
            <w:tcW w:w="1801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0C1584" w:rsidRPr="00D34A32" w:rsidRDefault="000C1584" w:rsidP="000C1584">
            <w:pPr>
              <w:rPr>
                <w:b/>
                <w:bCs/>
                <w:sz w:val="24"/>
              </w:rPr>
            </w:pPr>
            <w:r w:rsidRPr="00D34A32">
              <w:rPr>
                <w:rFonts w:hint="eastAsia"/>
                <w:b/>
                <w:bCs/>
                <w:sz w:val="24"/>
              </w:rPr>
              <w:t>&lt;</w:t>
            </w:r>
            <w:r w:rsidRPr="00D34A32">
              <w:rPr>
                <w:b/>
                <w:bCs/>
                <w:sz w:val="24"/>
              </w:rPr>
              <w:t>35</w:t>
            </w:r>
          </w:p>
        </w:tc>
        <w:tc>
          <w:tcPr>
            <w:tcW w:w="1801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0C1584" w:rsidRPr="00D34A32" w:rsidRDefault="000C1584" w:rsidP="000C1584">
            <w:pPr>
              <w:rPr>
                <w:b/>
                <w:bCs/>
                <w:sz w:val="24"/>
              </w:rPr>
            </w:pPr>
            <w:r w:rsidRPr="00D34A32">
              <w:rPr>
                <w:rFonts w:hint="eastAsia"/>
                <w:b/>
                <w:bCs/>
                <w:sz w:val="24"/>
              </w:rPr>
              <w:t>3</w:t>
            </w:r>
            <w:r w:rsidRPr="00D34A32">
              <w:rPr>
                <w:b/>
                <w:bCs/>
                <w:sz w:val="24"/>
              </w:rPr>
              <w:t>5-42</w:t>
            </w:r>
          </w:p>
        </w:tc>
        <w:tc>
          <w:tcPr>
            <w:tcW w:w="1307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0C1584" w:rsidRPr="00D34A32" w:rsidRDefault="000C1584" w:rsidP="000C1584">
            <w:pPr>
              <w:rPr>
                <w:b/>
                <w:bCs/>
                <w:sz w:val="24"/>
              </w:rPr>
            </w:pPr>
            <w:r w:rsidRPr="00D34A32">
              <w:rPr>
                <w:rFonts w:hint="eastAsia"/>
                <w:b/>
                <w:bCs/>
                <w:i/>
                <w:iCs/>
                <w:sz w:val="24"/>
              </w:rPr>
              <w:t>P</w:t>
            </w:r>
            <w:r w:rsidRPr="00D34A32">
              <w:rPr>
                <w:rFonts w:hint="eastAsia"/>
                <w:b/>
                <w:bCs/>
                <w:sz w:val="24"/>
              </w:rPr>
              <w:t xml:space="preserve"> Value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single" w:sz="6" w:space="0" w:color="auto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Cycles</w:t>
            </w:r>
          </w:p>
        </w:tc>
        <w:tc>
          <w:tcPr>
            <w:tcW w:w="1801" w:type="dxa"/>
            <w:tcBorders>
              <w:top w:val="single" w:sz="6" w:space="0" w:color="auto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9</w:t>
            </w:r>
            <w:r w:rsidRPr="00D34A32">
              <w:rPr>
                <w:szCs w:val="21"/>
              </w:rPr>
              <w:t>683</w:t>
            </w:r>
          </w:p>
        </w:tc>
        <w:tc>
          <w:tcPr>
            <w:tcW w:w="1801" w:type="dxa"/>
            <w:tcBorders>
              <w:top w:val="single" w:sz="6" w:space="0" w:color="auto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2</w:t>
            </w:r>
            <w:r w:rsidR="000106FE" w:rsidRPr="00D34A32">
              <w:rPr>
                <w:szCs w:val="21"/>
              </w:rPr>
              <w:t>905</w:t>
            </w:r>
          </w:p>
        </w:tc>
        <w:tc>
          <w:tcPr>
            <w:tcW w:w="1307" w:type="dxa"/>
            <w:tcBorders>
              <w:top w:val="single" w:sz="6" w:space="0" w:color="auto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szCs w:val="21"/>
              </w:rPr>
              <w:t>Female BMI (kg/m</w:t>
            </w:r>
            <w:r w:rsidRPr="00D34A32">
              <w:rPr>
                <w:szCs w:val="21"/>
                <w:vertAlign w:val="superscript"/>
              </w:rPr>
              <w:t>2</w:t>
            </w:r>
            <w:r w:rsidRPr="00D34A32">
              <w:rPr>
                <w:szCs w:val="21"/>
              </w:rPr>
              <w:t>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2</w:t>
            </w:r>
            <w:r w:rsidRPr="00D34A32">
              <w:rPr>
                <w:szCs w:val="21"/>
              </w:rPr>
              <w:t>1.31</w:t>
            </w:r>
            <w:r w:rsidR="000C1584"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.99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2</w:t>
            </w:r>
            <w:r w:rsidRPr="00D34A32">
              <w:rPr>
                <w:szCs w:val="21"/>
              </w:rPr>
              <w:t>1.91</w:t>
            </w:r>
            <w:r w:rsidR="000C1584"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.82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Serum AMH</w:t>
            </w:r>
            <w:r w:rsidRPr="00D34A32">
              <w:rPr>
                <w:szCs w:val="21"/>
              </w:rPr>
              <w:t xml:space="preserve"> (</w:t>
            </w:r>
            <w:r w:rsidRPr="00D34A32">
              <w:rPr>
                <w:rFonts w:hint="eastAsia"/>
                <w:szCs w:val="21"/>
              </w:rPr>
              <w:t>ng</w:t>
            </w:r>
            <w:r w:rsidRPr="00D34A32">
              <w:rPr>
                <w:szCs w:val="21"/>
              </w:rPr>
              <w:t>/ml)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3</w:t>
            </w:r>
            <w:r w:rsidRPr="00D34A32">
              <w:rPr>
                <w:szCs w:val="21"/>
              </w:rPr>
              <w:t>.45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szCs w:val="21"/>
              </w:rPr>
              <w:t>1.97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2</w:t>
            </w:r>
            <w:r w:rsidRPr="00D34A32">
              <w:rPr>
                <w:szCs w:val="21"/>
              </w:rPr>
              <w:t>.28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.56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szCs w:val="21"/>
              </w:rPr>
              <w:t xml:space="preserve">Basal </w:t>
            </w:r>
            <w:r w:rsidRPr="00D34A32">
              <w:rPr>
                <w:rFonts w:hint="eastAsia"/>
                <w:szCs w:val="21"/>
              </w:rPr>
              <w:t>FSH</w:t>
            </w:r>
            <w:r w:rsidRPr="00D34A32">
              <w:rPr>
                <w:szCs w:val="21"/>
              </w:rPr>
              <w:t xml:space="preserve"> (</w:t>
            </w:r>
            <w:proofErr w:type="spellStart"/>
            <w:r w:rsidRPr="00D34A32">
              <w:rPr>
                <w:szCs w:val="21"/>
              </w:rPr>
              <w:t>mIU</w:t>
            </w:r>
            <w:proofErr w:type="spellEnd"/>
            <w:r w:rsidRPr="00D34A32">
              <w:rPr>
                <w:szCs w:val="21"/>
              </w:rPr>
              <w:t>/ml)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6</w:t>
            </w:r>
            <w:r w:rsidRPr="00D34A32">
              <w:rPr>
                <w:szCs w:val="21"/>
              </w:rPr>
              <w:t>.82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2</w:t>
            </w:r>
            <w:r w:rsidRPr="00D34A32">
              <w:rPr>
                <w:szCs w:val="21"/>
              </w:rPr>
              <w:t>.15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7</w:t>
            </w:r>
            <w:r w:rsidRPr="00D34A32">
              <w:rPr>
                <w:szCs w:val="21"/>
              </w:rPr>
              <w:t>.59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szCs w:val="21"/>
              </w:rPr>
              <w:t>2.76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proofErr w:type="spellStart"/>
            <w:r w:rsidRPr="00D34A32">
              <w:rPr>
                <w:szCs w:val="21"/>
              </w:rPr>
              <w:t>Gn</w:t>
            </w:r>
            <w:proofErr w:type="spellEnd"/>
            <w:r w:rsidRPr="00D34A32">
              <w:rPr>
                <w:szCs w:val="21"/>
              </w:rPr>
              <w:t xml:space="preserve"> duration (days)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3.23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.90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3.43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2</w:t>
            </w:r>
            <w:r w:rsidRPr="00D34A32">
              <w:rPr>
                <w:szCs w:val="21"/>
              </w:rPr>
              <w:t>.04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 xml:space="preserve">Total </w:t>
            </w:r>
            <w:proofErr w:type="spellStart"/>
            <w:r w:rsidRPr="00D34A32">
              <w:rPr>
                <w:szCs w:val="21"/>
              </w:rPr>
              <w:t>Gn</w:t>
            </w:r>
            <w:proofErr w:type="spellEnd"/>
            <w:r w:rsidRPr="00D34A32">
              <w:rPr>
                <w:szCs w:val="21"/>
              </w:rPr>
              <w:t xml:space="preserve"> dos</w:t>
            </w:r>
            <w:r w:rsidRPr="00D34A32">
              <w:rPr>
                <w:rFonts w:hint="eastAsia"/>
                <w:szCs w:val="21"/>
              </w:rPr>
              <w:t>age</w:t>
            </w:r>
            <w:r w:rsidRPr="00D34A32">
              <w:rPr>
                <w:szCs w:val="21"/>
              </w:rPr>
              <w:t>（</w:t>
            </w:r>
            <w:r w:rsidRPr="00D34A32">
              <w:rPr>
                <w:szCs w:val="21"/>
              </w:rPr>
              <w:t>IU</w:t>
            </w:r>
            <w:r w:rsidRPr="00D34A32">
              <w:rPr>
                <w:szCs w:val="21"/>
              </w:rPr>
              <w:t>）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2</w:t>
            </w:r>
            <w:r w:rsidRPr="00D34A32">
              <w:rPr>
                <w:szCs w:val="21"/>
              </w:rPr>
              <w:t>294.37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9</w:t>
            </w:r>
            <w:r w:rsidRPr="00D34A32">
              <w:rPr>
                <w:szCs w:val="21"/>
              </w:rPr>
              <w:t>34.79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3</w:t>
            </w:r>
            <w:r w:rsidRPr="00D34A32">
              <w:rPr>
                <w:szCs w:val="21"/>
              </w:rPr>
              <w:t>207.26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055.99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Number of o</w:t>
            </w:r>
            <w:r w:rsidRPr="00D34A32">
              <w:rPr>
                <w:szCs w:val="21"/>
              </w:rPr>
              <w:t>ocytes</w:t>
            </w:r>
            <w:r w:rsidRPr="00D34A32">
              <w:rPr>
                <w:rFonts w:hint="eastAsia"/>
                <w:szCs w:val="21"/>
              </w:rPr>
              <w:t xml:space="preserve"> </w:t>
            </w:r>
            <w:r w:rsidRPr="00D34A32">
              <w:rPr>
                <w:szCs w:val="21"/>
              </w:rPr>
              <w:t>retrieved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4.56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6</w:t>
            </w:r>
            <w:r w:rsidRPr="00D34A32">
              <w:rPr>
                <w:szCs w:val="21"/>
              </w:rPr>
              <w:t>.69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0.68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6</w:t>
            </w:r>
            <w:r w:rsidRPr="00D34A32">
              <w:rPr>
                <w:szCs w:val="21"/>
              </w:rPr>
              <w:t>.10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 xml:space="preserve">Number of </w:t>
            </w:r>
            <w:r w:rsidRPr="00D34A32">
              <w:rPr>
                <w:szCs w:val="21"/>
              </w:rPr>
              <w:t>MII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1.91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5</w:t>
            </w:r>
            <w:r w:rsidRPr="00D34A32">
              <w:rPr>
                <w:szCs w:val="21"/>
              </w:rPr>
              <w:t>.94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8</w:t>
            </w:r>
            <w:r w:rsidRPr="00D34A32">
              <w:rPr>
                <w:szCs w:val="21"/>
              </w:rPr>
              <w:t>.79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5</w:t>
            </w:r>
            <w:r w:rsidRPr="00D34A32">
              <w:rPr>
                <w:szCs w:val="21"/>
              </w:rPr>
              <w:t>.30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bookmarkStart w:id="0" w:name="OLE_LINK177"/>
            <w:r w:rsidRPr="00D34A32">
              <w:rPr>
                <w:rFonts w:hint="eastAsia"/>
                <w:szCs w:val="21"/>
              </w:rPr>
              <w:t>&lt;0.0</w:t>
            </w:r>
            <w:bookmarkEnd w:id="0"/>
            <w:r w:rsidRPr="00D34A32">
              <w:rPr>
                <w:rFonts w:hint="eastAsia"/>
                <w:szCs w:val="21"/>
              </w:rPr>
              <w:t>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  <w:lang w:eastAsia="zh-Hans"/>
              </w:rPr>
            </w:pPr>
            <w:r w:rsidRPr="00D34A32">
              <w:rPr>
                <w:szCs w:val="21"/>
              </w:rPr>
              <w:t>N</w:t>
            </w:r>
            <w:r w:rsidRPr="00D34A32">
              <w:rPr>
                <w:rFonts w:hint="eastAsia"/>
                <w:szCs w:val="21"/>
              </w:rPr>
              <w:t>o</w:t>
            </w:r>
            <w:r w:rsidRPr="00D34A32">
              <w:rPr>
                <w:szCs w:val="21"/>
              </w:rPr>
              <w:t>r</w:t>
            </w:r>
            <w:r w:rsidRPr="00D34A32">
              <w:rPr>
                <w:rFonts w:hint="eastAsia"/>
                <w:szCs w:val="21"/>
              </w:rPr>
              <w:t>mal</w:t>
            </w:r>
            <w:r w:rsidRPr="00D34A32">
              <w:rPr>
                <w:szCs w:val="21"/>
              </w:rPr>
              <w:t xml:space="preserve"> f</w:t>
            </w:r>
            <w:r w:rsidRPr="00D34A32">
              <w:rPr>
                <w:rFonts w:hint="eastAsia"/>
                <w:szCs w:val="21"/>
                <w:lang w:eastAsia="zh-Hans"/>
              </w:rPr>
              <w:t>er</w:t>
            </w:r>
            <w:r w:rsidRPr="00D34A32">
              <w:rPr>
                <w:szCs w:val="21"/>
                <w:lang w:eastAsia="zh-Hans"/>
              </w:rPr>
              <w:t xml:space="preserve">tilization </w:t>
            </w:r>
            <w:r w:rsidRPr="00D34A32">
              <w:rPr>
                <w:szCs w:val="21"/>
              </w:rPr>
              <w:t>rate (%)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6</w:t>
            </w:r>
            <w:r w:rsidR="0077237B" w:rsidRPr="00D34A32">
              <w:rPr>
                <w:szCs w:val="21"/>
              </w:rPr>
              <w:t>7.84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6</w:t>
            </w:r>
            <w:r w:rsidR="0077237B" w:rsidRPr="00D34A32">
              <w:rPr>
                <w:szCs w:val="21"/>
              </w:rPr>
              <w:t>7</w:t>
            </w:r>
            <w:r w:rsidRPr="00D34A32">
              <w:rPr>
                <w:szCs w:val="21"/>
              </w:rPr>
              <w:t>.</w:t>
            </w:r>
            <w:r w:rsidR="0077237B" w:rsidRPr="00D34A32">
              <w:rPr>
                <w:szCs w:val="21"/>
              </w:rPr>
              <w:t>33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szCs w:val="21"/>
              </w:rPr>
              <w:t>0.</w:t>
            </w:r>
            <w:r w:rsidR="00404004" w:rsidRPr="00D34A32">
              <w:rPr>
                <w:szCs w:val="21"/>
              </w:rPr>
              <w:t>083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szCs w:val="21"/>
              </w:rPr>
              <w:t>Average number of ET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967C14" w:rsidP="000C1584">
            <w:pPr>
              <w:rPr>
                <w:szCs w:val="21"/>
              </w:rPr>
            </w:pPr>
            <w:r w:rsidRPr="00D34A32">
              <w:rPr>
                <w:szCs w:val="21"/>
              </w:rPr>
              <w:t>1.70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0</w:t>
            </w:r>
            <w:r w:rsidRPr="00D34A32">
              <w:rPr>
                <w:szCs w:val="21"/>
              </w:rPr>
              <w:t>.46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967C1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.69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0</w:t>
            </w:r>
            <w:r w:rsidRPr="00D34A32">
              <w:rPr>
                <w:szCs w:val="21"/>
              </w:rPr>
              <w:t>.46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967C14" w:rsidP="000C1584">
            <w:pPr>
              <w:rPr>
                <w:szCs w:val="21"/>
              </w:rPr>
            </w:pPr>
            <w:r w:rsidRPr="00D34A32">
              <w:rPr>
                <w:szCs w:val="21"/>
              </w:rPr>
              <w:t>0.728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Stage of ET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ind w:firstLineChars="100" w:firstLine="200"/>
              <w:rPr>
                <w:szCs w:val="21"/>
              </w:rPr>
            </w:pPr>
            <w:proofErr w:type="gramStart"/>
            <w:r w:rsidRPr="00D34A32">
              <w:rPr>
                <w:rFonts w:hint="eastAsia"/>
                <w:szCs w:val="21"/>
              </w:rPr>
              <w:t>day</w:t>
            </w:r>
            <w:proofErr w:type="gramEnd"/>
            <w:r w:rsidRPr="00D34A32">
              <w:rPr>
                <w:rFonts w:hint="eastAsia"/>
                <w:szCs w:val="21"/>
              </w:rPr>
              <w:t xml:space="preserve"> 3 (%)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7</w:t>
            </w:r>
            <w:r w:rsidRPr="00D34A32">
              <w:rPr>
                <w:szCs w:val="21"/>
              </w:rPr>
              <w:t>6.3</w:t>
            </w:r>
            <w:r w:rsidR="00D462EB" w:rsidRPr="00D34A32">
              <w:rPr>
                <w:szCs w:val="21"/>
              </w:rPr>
              <w:t>7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8</w:t>
            </w:r>
            <w:r w:rsidRPr="00D34A32">
              <w:rPr>
                <w:szCs w:val="21"/>
              </w:rPr>
              <w:t>6.3</w:t>
            </w:r>
            <w:r w:rsidR="00D462EB" w:rsidRPr="00D34A32">
              <w:rPr>
                <w:szCs w:val="21"/>
              </w:rPr>
              <w:t>3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ind w:firstLineChars="100" w:firstLine="200"/>
              <w:rPr>
                <w:szCs w:val="21"/>
              </w:rPr>
            </w:pPr>
            <w:proofErr w:type="gramStart"/>
            <w:r w:rsidRPr="00D34A32">
              <w:rPr>
                <w:rFonts w:hint="eastAsia"/>
                <w:szCs w:val="21"/>
              </w:rPr>
              <w:t>day</w:t>
            </w:r>
            <w:proofErr w:type="gramEnd"/>
            <w:r w:rsidRPr="00D34A32">
              <w:rPr>
                <w:rFonts w:hint="eastAsia"/>
                <w:szCs w:val="21"/>
              </w:rPr>
              <w:t xml:space="preserve"> 5/6 (%)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2</w:t>
            </w:r>
            <w:r w:rsidRPr="00D34A32">
              <w:rPr>
                <w:szCs w:val="21"/>
              </w:rPr>
              <w:t>3.6</w:t>
            </w:r>
            <w:r w:rsidR="00D462EB" w:rsidRPr="00D34A32">
              <w:rPr>
                <w:szCs w:val="21"/>
              </w:rPr>
              <w:t>3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3.</w:t>
            </w:r>
            <w:r w:rsidR="00D462EB" w:rsidRPr="00D34A32">
              <w:rPr>
                <w:szCs w:val="21"/>
              </w:rPr>
              <w:t>67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szCs w:val="21"/>
              </w:rPr>
              <w:t>Endometrial thickness</w:t>
            </w:r>
            <w:r w:rsidRPr="00D34A32">
              <w:rPr>
                <w:rFonts w:hint="eastAsia"/>
                <w:szCs w:val="21"/>
              </w:rPr>
              <w:t xml:space="preserve"> on ET day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2.52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2</w:t>
            </w:r>
            <w:r w:rsidRPr="00D34A32">
              <w:rPr>
                <w:szCs w:val="21"/>
              </w:rPr>
              <w:t>.64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106FE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1</w:t>
            </w:r>
            <w:r w:rsidRPr="00D34A32">
              <w:rPr>
                <w:szCs w:val="21"/>
              </w:rPr>
              <w:t>2.10</w:t>
            </w:r>
            <w:r w:rsidRPr="00D34A32">
              <w:rPr>
                <w:rFonts w:hint="eastAsia"/>
                <w:szCs w:val="21"/>
              </w:rPr>
              <w:t>±</w:t>
            </w:r>
            <w:r w:rsidRPr="00D34A32">
              <w:rPr>
                <w:rFonts w:hint="eastAsia"/>
                <w:szCs w:val="21"/>
              </w:rPr>
              <w:t>2</w:t>
            </w:r>
            <w:r w:rsidRPr="00D34A32">
              <w:rPr>
                <w:szCs w:val="21"/>
              </w:rPr>
              <w:t>.89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b/>
                <w:bCs/>
                <w:szCs w:val="21"/>
              </w:rPr>
              <w:t>Embryo quality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ind w:firstLineChars="100" w:firstLine="200"/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T</w:t>
            </w:r>
            <w:r w:rsidRPr="00D34A32">
              <w:rPr>
                <w:szCs w:val="21"/>
              </w:rPr>
              <w:t>op</w:t>
            </w:r>
            <w:r w:rsidRPr="00D34A32">
              <w:rPr>
                <w:rFonts w:hint="eastAsia"/>
                <w:szCs w:val="21"/>
              </w:rPr>
              <w:t>-day</w:t>
            </w:r>
            <w:r w:rsidRPr="00D34A32">
              <w:rPr>
                <w:szCs w:val="21"/>
              </w:rPr>
              <w:t>3 embryo rate (%)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6</w:t>
            </w:r>
            <w:r w:rsidRPr="00D34A32">
              <w:rPr>
                <w:szCs w:val="21"/>
              </w:rPr>
              <w:t>7.</w:t>
            </w:r>
            <w:r w:rsidR="00D462EB" w:rsidRPr="00D34A32">
              <w:rPr>
                <w:szCs w:val="21"/>
              </w:rPr>
              <w:t>67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6</w:t>
            </w:r>
            <w:r w:rsidRPr="00D34A32">
              <w:rPr>
                <w:szCs w:val="21"/>
              </w:rPr>
              <w:t>5.8</w:t>
            </w:r>
            <w:r w:rsidR="00D462EB" w:rsidRPr="00D34A32">
              <w:rPr>
                <w:szCs w:val="21"/>
              </w:rPr>
              <w:t>2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ind w:firstLineChars="100" w:firstLine="200"/>
              <w:rPr>
                <w:szCs w:val="21"/>
              </w:rPr>
            </w:pPr>
            <w:bookmarkStart w:id="1" w:name="OLE_LINK2"/>
            <w:r w:rsidRPr="00D34A32">
              <w:rPr>
                <w:szCs w:val="21"/>
              </w:rPr>
              <w:t xml:space="preserve">Blastocyst </w:t>
            </w:r>
            <w:r w:rsidRPr="00D34A32">
              <w:rPr>
                <w:rFonts w:hint="eastAsia"/>
                <w:szCs w:val="21"/>
              </w:rPr>
              <w:t>f</w:t>
            </w:r>
            <w:r w:rsidRPr="00D34A32">
              <w:rPr>
                <w:szCs w:val="21"/>
              </w:rPr>
              <w:t>ormation rate</w:t>
            </w:r>
            <w:bookmarkEnd w:id="1"/>
            <w:r w:rsidRPr="00D34A32">
              <w:rPr>
                <w:szCs w:val="21"/>
              </w:rPr>
              <w:t xml:space="preserve"> (%)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5</w:t>
            </w:r>
            <w:r w:rsidRPr="00D34A32">
              <w:rPr>
                <w:szCs w:val="21"/>
              </w:rPr>
              <w:t>7.2</w:t>
            </w:r>
            <w:r w:rsidR="00D462EB" w:rsidRPr="00D34A32">
              <w:rPr>
                <w:szCs w:val="21"/>
              </w:rPr>
              <w:t>2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4</w:t>
            </w:r>
            <w:r w:rsidR="00D462EB" w:rsidRPr="00D34A32">
              <w:rPr>
                <w:szCs w:val="21"/>
              </w:rPr>
              <w:t>6.91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ind w:firstLineChars="100" w:firstLine="200"/>
              <w:rPr>
                <w:szCs w:val="21"/>
              </w:rPr>
            </w:pPr>
            <w:bookmarkStart w:id="2" w:name="OLE_LINK4"/>
            <w:r w:rsidRPr="00D34A32">
              <w:rPr>
                <w:szCs w:val="21"/>
              </w:rPr>
              <w:t xml:space="preserve">High-quality </w:t>
            </w:r>
            <w:proofErr w:type="spellStart"/>
            <w:r w:rsidRPr="00D34A32">
              <w:rPr>
                <w:szCs w:val="21"/>
              </w:rPr>
              <w:t>blastulation</w:t>
            </w:r>
            <w:proofErr w:type="spellEnd"/>
            <w:r w:rsidRPr="00D34A32">
              <w:rPr>
                <w:szCs w:val="21"/>
              </w:rPr>
              <w:t xml:space="preserve"> rate</w:t>
            </w:r>
            <w:bookmarkEnd w:id="2"/>
            <w:r w:rsidRPr="00D34A32">
              <w:rPr>
                <w:szCs w:val="21"/>
              </w:rPr>
              <w:t xml:space="preserve"> (%)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2</w:t>
            </w:r>
            <w:r w:rsidR="00D462EB" w:rsidRPr="00D34A32">
              <w:rPr>
                <w:szCs w:val="21"/>
              </w:rPr>
              <w:t>0.59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1</w:t>
            </w:r>
            <w:r w:rsidR="00D462EB" w:rsidRPr="00D34A32">
              <w:rPr>
                <w:szCs w:val="21"/>
              </w:rPr>
              <w:t>5.02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b/>
                <w:bCs/>
                <w:szCs w:val="21"/>
              </w:rPr>
              <w:t>Clinical outcome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ind w:firstLineChars="100" w:firstLine="200"/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I</w:t>
            </w:r>
            <w:r w:rsidRPr="00D34A32">
              <w:rPr>
                <w:szCs w:val="21"/>
              </w:rPr>
              <w:t>mplantation rate (%)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5</w:t>
            </w:r>
            <w:r w:rsidR="00D462EB" w:rsidRPr="00D34A32">
              <w:rPr>
                <w:szCs w:val="21"/>
              </w:rPr>
              <w:t>1.95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3</w:t>
            </w:r>
            <w:r w:rsidRPr="00D34A32">
              <w:rPr>
                <w:szCs w:val="21"/>
              </w:rPr>
              <w:t>0.</w:t>
            </w:r>
            <w:r w:rsidR="00D462EB" w:rsidRPr="00D34A32">
              <w:rPr>
                <w:szCs w:val="21"/>
              </w:rPr>
              <w:t>54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ind w:firstLineChars="100" w:firstLine="200"/>
              <w:rPr>
                <w:szCs w:val="21"/>
              </w:rPr>
            </w:pPr>
            <w:r w:rsidRPr="00D34A32">
              <w:rPr>
                <w:szCs w:val="21"/>
              </w:rPr>
              <w:t>Clinical pregnancy rate (%)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6</w:t>
            </w:r>
            <w:r w:rsidRPr="00D34A32">
              <w:rPr>
                <w:szCs w:val="21"/>
              </w:rPr>
              <w:t>8.</w:t>
            </w:r>
            <w:r w:rsidR="00D462EB" w:rsidRPr="00D34A32">
              <w:rPr>
                <w:szCs w:val="21"/>
              </w:rPr>
              <w:t>86</w:t>
            </w:r>
          </w:p>
        </w:tc>
        <w:tc>
          <w:tcPr>
            <w:tcW w:w="1801" w:type="dxa"/>
            <w:tcBorders>
              <w:top w:val="nil"/>
              <w:bottom w:val="nil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4</w:t>
            </w:r>
            <w:r w:rsidRPr="00D34A32">
              <w:rPr>
                <w:szCs w:val="21"/>
              </w:rPr>
              <w:t>4.3</w:t>
            </w:r>
            <w:r w:rsidR="00D462EB" w:rsidRPr="00D34A32">
              <w:rPr>
                <w:szCs w:val="21"/>
              </w:rPr>
              <w:t>5</w:t>
            </w:r>
          </w:p>
        </w:tc>
        <w:tc>
          <w:tcPr>
            <w:tcW w:w="1307" w:type="dxa"/>
            <w:tcBorders>
              <w:top w:val="nil"/>
              <w:bottom w:val="nil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  <w:tr w:rsidR="00D34A32" w:rsidRPr="00D34A32" w:rsidTr="000C1584">
        <w:trPr>
          <w:trHeight w:val="470"/>
        </w:trPr>
        <w:tc>
          <w:tcPr>
            <w:tcW w:w="3410" w:type="dxa"/>
            <w:tcBorders>
              <w:top w:val="nil"/>
              <w:bottom w:val="single" w:sz="8" w:space="0" w:color="auto"/>
            </w:tcBorders>
            <w:vAlign w:val="center"/>
          </w:tcPr>
          <w:p w:rsidR="000C1584" w:rsidRPr="00D34A32" w:rsidRDefault="000C1584" w:rsidP="000C1584">
            <w:pPr>
              <w:ind w:firstLineChars="100" w:firstLine="200"/>
              <w:rPr>
                <w:szCs w:val="21"/>
              </w:rPr>
            </w:pPr>
            <w:r w:rsidRPr="00D34A32">
              <w:rPr>
                <w:szCs w:val="21"/>
              </w:rPr>
              <w:t>Live birth rate (%)</w:t>
            </w:r>
          </w:p>
        </w:tc>
        <w:tc>
          <w:tcPr>
            <w:tcW w:w="1801" w:type="dxa"/>
            <w:tcBorders>
              <w:top w:val="nil"/>
              <w:bottom w:val="single" w:sz="8" w:space="0" w:color="auto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5</w:t>
            </w:r>
            <w:r w:rsidRPr="00D34A32">
              <w:rPr>
                <w:szCs w:val="21"/>
              </w:rPr>
              <w:t>4.</w:t>
            </w:r>
            <w:r w:rsidR="00D462EB" w:rsidRPr="00D34A32">
              <w:rPr>
                <w:szCs w:val="21"/>
              </w:rPr>
              <w:t>56</w:t>
            </w:r>
          </w:p>
        </w:tc>
        <w:tc>
          <w:tcPr>
            <w:tcW w:w="1801" w:type="dxa"/>
            <w:tcBorders>
              <w:top w:val="nil"/>
              <w:bottom w:val="single" w:sz="8" w:space="0" w:color="auto"/>
            </w:tcBorders>
            <w:vAlign w:val="center"/>
          </w:tcPr>
          <w:p w:rsidR="000C1584" w:rsidRPr="00D34A32" w:rsidRDefault="00276292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2</w:t>
            </w:r>
            <w:r w:rsidRPr="00D34A32">
              <w:rPr>
                <w:szCs w:val="21"/>
              </w:rPr>
              <w:t>9.7</w:t>
            </w:r>
            <w:r w:rsidR="00D462EB" w:rsidRPr="00D34A32">
              <w:rPr>
                <w:szCs w:val="21"/>
              </w:rPr>
              <w:t>5</w:t>
            </w:r>
          </w:p>
        </w:tc>
        <w:tc>
          <w:tcPr>
            <w:tcW w:w="1307" w:type="dxa"/>
            <w:tcBorders>
              <w:top w:val="nil"/>
              <w:bottom w:val="single" w:sz="8" w:space="0" w:color="auto"/>
            </w:tcBorders>
            <w:vAlign w:val="center"/>
          </w:tcPr>
          <w:p w:rsidR="000C1584" w:rsidRPr="00D34A32" w:rsidRDefault="000C1584" w:rsidP="000C1584">
            <w:pPr>
              <w:rPr>
                <w:szCs w:val="21"/>
              </w:rPr>
            </w:pPr>
            <w:r w:rsidRPr="00D34A32">
              <w:rPr>
                <w:rFonts w:hint="eastAsia"/>
                <w:szCs w:val="21"/>
              </w:rPr>
              <w:t>&lt;0.001</w:t>
            </w:r>
          </w:p>
        </w:tc>
      </w:tr>
    </w:tbl>
    <w:bookmarkStart w:id="3" w:name="_GoBack"/>
    <w:bookmarkEnd w:id="3"/>
    <w:p w:rsidR="00187F17" w:rsidRPr="00D34A32" w:rsidRDefault="00494FBB">
      <w:r w:rsidRPr="00D34A32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F32796" wp14:editId="30429DE7">
                <wp:simplePos x="0" y="0"/>
                <wp:positionH relativeFrom="column">
                  <wp:posOffset>-247650</wp:posOffset>
                </wp:positionH>
                <wp:positionV relativeFrom="paragraph">
                  <wp:posOffset>7734935</wp:posOffset>
                </wp:positionV>
                <wp:extent cx="6858635" cy="1404620"/>
                <wp:effectExtent l="0" t="0" r="12065" b="508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6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94FBB" w:rsidRDefault="00494FBB" w:rsidP="00494FBB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SimSun" w:hAnsi="Times New Roman" w:cs="Times New Roman" w:hint="eastAsia"/>
                                <w:kern w:val="0"/>
                                <w:sz w:val="24"/>
                              </w:rPr>
                              <w:t>AMH, anti-M</w:t>
                            </w:r>
                            <w:r>
                              <w:rPr>
                                <w:rFonts w:ascii="Times New Roman" w:eastAsia="SimSun" w:hAnsi="Times New Roman" w:cs="Times New Roman"/>
                                <w:kern w:val="0"/>
                                <w:sz w:val="24"/>
                              </w:rPr>
                              <w:t>ü</w:t>
                            </w:r>
                            <w:r>
                              <w:rPr>
                                <w:rFonts w:ascii="Times New Roman" w:eastAsia="SimSun" w:hAnsi="Times New Roman" w:cs="Times New Roman" w:hint="eastAsia"/>
                                <w:kern w:val="0"/>
                                <w:sz w:val="24"/>
                              </w:rPr>
                              <w:t xml:space="preserve">llerian hormone; </w:t>
                            </w:r>
                            <w:proofErr w:type="spellStart"/>
                            <w:r>
                              <w:rPr>
                                <w:rFonts w:ascii="Times New Roman" w:eastAsia="SimSun" w:hAnsi="Times New Roman" w:cs="Times New Roman" w:hint="eastAsia"/>
                                <w:kern w:val="0"/>
                                <w:sz w:val="24"/>
                              </w:rPr>
                              <w:t>Gn</w:t>
                            </w:r>
                            <w:proofErr w:type="spellEnd"/>
                            <w:r>
                              <w:rPr>
                                <w:rFonts w:ascii="Times New Roman" w:eastAsia="SimSun" w:hAnsi="Times New Roman" w:cs="Times New Roman" w:hint="eastAsia"/>
                                <w:kern w:val="0"/>
                                <w:sz w:val="24"/>
                              </w:rPr>
                              <w:t>, gonadotropin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; BMI, body mass index; FSH, follicle-stimulating hormone; MII, mature oocyte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4"/>
                                <w:lang w:eastAsia="zh-Hans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lang w:eastAsia="zh-Hans"/>
                              </w:rPr>
                              <w:t xml:space="preserve">;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ET, embryo transfer.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 xml:space="preserve"> P &lt; 0.05 indicates significant difference.</w:t>
                            </w:r>
                          </w:p>
                          <w:p w:rsidR="00494FBB" w:rsidRDefault="00494FBB" w:rsidP="00494FBB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F32796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19.5pt;margin-top:609.05pt;width:540.0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" stroked="f">
                <v:textbox style="mso-fit-shape-to-text:t">
                  <w:txbxContent>
                    <w:p w:rsidR="00494FBB" w:rsidRDefault="00494FBB" w:rsidP="00494FBB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eastAsia="宋体" w:hAnsi="Times New Roman" w:cs="Times New Roman" w:hint="eastAsia"/>
                          <w:kern w:val="0"/>
                          <w:sz w:val="24"/>
                        </w:rPr>
                        <w:t>AMH, anti-M</w:t>
                      </w:r>
                      <w:r>
                        <w:rPr>
                          <w:rFonts w:ascii="Times New Roman" w:eastAsia="宋体" w:hAnsi="Times New Roman" w:cs="Times New Roman"/>
                          <w:kern w:val="0"/>
                          <w:sz w:val="24"/>
                        </w:rPr>
                        <w:t>ü</w:t>
                      </w:r>
                      <w:r>
                        <w:rPr>
                          <w:rFonts w:ascii="Times New Roman" w:eastAsia="宋体" w:hAnsi="Times New Roman" w:cs="Times New Roman" w:hint="eastAsia"/>
                          <w:kern w:val="0"/>
                          <w:sz w:val="24"/>
                        </w:rPr>
                        <w:t xml:space="preserve">llerian hormone; </w:t>
                      </w:r>
                      <w:proofErr w:type="spellStart"/>
                      <w:r>
                        <w:rPr>
                          <w:rFonts w:ascii="Times New Roman" w:eastAsia="宋体" w:hAnsi="Times New Roman" w:cs="Times New Roman" w:hint="eastAsia"/>
                          <w:kern w:val="0"/>
                          <w:sz w:val="24"/>
                        </w:rPr>
                        <w:t>Gn</w:t>
                      </w:r>
                      <w:proofErr w:type="spellEnd"/>
                      <w:r>
                        <w:rPr>
                          <w:rFonts w:ascii="Times New Roman" w:eastAsia="宋体" w:hAnsi="Times New Roman" w:cs="Times New Roman" w:hint="eastAsia"/>
                          <w:kern w:val="0"/>
                          <w:sz w:val="24"/>
                        </w:rPr>
                        <w:t>, gonadotropin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; BMI, body mass index; FSH, follicle-stimulating hormone; MII, mature oocyte</w:t>
                      </w:r>
                      <w:r>
                        <w:rPr>
                          <w:rFonts w:ascii="Times New Roman" w:hAnsi="Times New Roman" w:cs="Times New Roman" w:hint="eastAsia"/>
                          <w:sz w:val="24"/>
                          <w:lang w:eastAsia="zh-Hans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lang w:eastAsia="zh-Hans"/>
                        </w:rPr>
                        <w:t xml:space="preserve">;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ET, embryo transfer.</w:t>
                      </w:r>
                      <w:r>
                        <w:rPr>
                          <w:rFonts w:ascii="Times New Roman" w:hAnsi="Times New Roman" w:cs="Times New Roman" w:hint="eastAsia"/>
                          <w:sz w:val="24"/>
                        </w:rPr>
                        <w:t xml:space="preserve"> P &lt; 0.05 indicates significant difference.</w:t>
                      </w:r>
                    </w:p>
                    <w:p w:rsidR="00494FBB" w:rsidRDefault="00494FBB" w:rsidP="00494FBB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34A32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63DC4D" wp14:editId="33073CC8">
                <wp:simplePos x="0" y="0"/>
                <wp:positionH relativeFrom="column">
                  <wp:posOffset>0</wp:posOffset>
                </wp:positionH>
                <wp:positionV relativeFrom="paragraph">
                  <wp:posOffset>95825</wp:posOffset>
                </wp:positionV>
                <wp:extent cx="6109970" cy="1404620"/>
                <wp:effectExtent l="0" t="0" r="11430" b="5080"/>
                <wp:wrapSquare wrapText="bothSides"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99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94FBB" w:rsidRDefault="00D34A32" w:rsidP="00494FB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>Additional</w:t>
                            </w:r>
                            <w:r w:rsidR="00C11D4B" w:rsidRPr="00C11D4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 xml:space="preserve"> Table 1</w:t>
                            </w:r>
                            <w:r w:rsidR="00494FB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 xml:space="preserve">. </w:t>
                            </w:r>
                            <w:bookmarkStart w:id="4" w:name="OLE_LINK8"/>
                            <w:r w:rsidR="00494FB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 xml:space="preserve">Cycle characteristics </w:t>
                            </w:r>
                            <w:r w:rsidR="00494FBB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  <w:sz w:val="24"/>
                              </w:rPr>
                              <w:t>of</w:t>
                            </w:r>
                            <w:r w:rsidR="00494FB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</w:rPr>
                              <w:t xml:space="preserve"> different female age among the study population.</w:t>
                            </w:r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63DC4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7.55pt;width:481.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" stroked="f">
                <v:textbox style="mso-fit-shape-to-text:t">
                  <w:txbxContent>
                    <w:p w:rsidR="00494FBB" w:rsidRDefault="00D34A32" w:rsidP="00494FBB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>Additional</w:t>
                      </w:r>
                      <w:r w:rsidR="00C11D4B" w:rsidRPr="00C11D4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 xml:space="preserve"> Table 1</w:t>
                      </w:r>
                      <w:r w:rsidR="00494FB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 xml:space="preserve">. </w:t>
                      </w:r>
                      <w:bookmarkStart w:id="5" w:name="OLE_LINK8"/>
                      <w:r w:rsidR="00494FB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 xml:space="preserve">Cycle characteristics </w:t>
                      </w:r>
                      <w:r w:rsidR="00494FBB">
                        <w:rPr>
                          <w:rFonts w:ascii="Times New Roman" w:hAnsi="Times New Roman" w:cs="Times New Roman" w:hint="eastAsia"/>
                          <w:color w:val="000000" w:themeColor="text1"/>
                          <w:sz w:val="24"/>
                        </w:rPr>
                        <w:t>of</w:t>
                      </w:r>
                      <w:r w:rsidR="00494FBB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</w:rPr>
                        <w:t xml:space="preserve"> different female age among the study population.</w:t>
                      </w:r>
                      <w:bookmarkEnd w:id="5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87F17" w:rsidRPr="00D34A32" w:rsidSect="002642AD">
      <w:type w:val="continuous"/>
      <w:pgSz w:w="12240" w:h="15840"/>
      <w:pgMar w:top="1346" w:right="1593" w:bottom="0" w:left="1810" w:header="0" w:footer="0" w:gutter="0"/>
      <w:cols w:num="2" w:space="100" w:equalWidth="0">
        <w:col w:w="8640" w:space="-1"/>
        <w:col w:w="-1"/>
      </w:cols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43"/>
  <w:displayHorizontalDrawingGridEvery w:val="2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DF9"/>
    <w:rsid w:val="000106FE"/>
    <w:rsid w:val="000C1584"/>
    <w:rsid w:val="00187F17"/>
    <w:rsid w:val="002642AD"/>
    <w:rsid w:val="00276292"/>
    <w:rsid w:val="003A0C93"/>
    <w:rsid w:val="00404004"/>
    <w:rsid w:val="00494FBB"/>
    <w:rsid w:val="006C127B"/>
    <w:rsid w:val="0077237B"/>
    <w:rsid w:val="00947395"/>
    <w:rsid w:val="00967C14"/>
    <w:rsid w:val="00B72278"/>
    <w:rsid w:val="00C11D4B"/>
    <w:rsid w:val="00D34A32"/>
    <w:rsid w:val="00D462EB"/>
    <w:rsid w:val="00D63955"/>
    <w:rsid w:val="00E0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1C7B7-FA70-9F4F-B105-8E23BE04A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158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0C1584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BBF0E-AE7F-470E-8C52-0262838F0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Revathi Thangaraj</cp:lastModifiedBy>
  <cp:revision>8</cp:revision>
  <dcterms:created xsi:type="dcterms:W3CDTF">2024-01-29T08:01:00Z</dcterms:created>
  <dcterms:modified xsi:type="dcterms:W3CDTF">2024-03-05T09:16:00Z</dcterms:modified>
</cp:coreProperties>
</file>