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1033" w:tblpY="436"/>
        <w:tblW w:w="1053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716"/>
        <w:gridCol w:w="2056"/>
        <w:gridCol w:w="1707"/>
        <w:gridCol w:w="2397"/>
      </w:tblGrid>
      <w:tr w:rsidR="00B17466" w:rsidRPr="002C41EE" w14:paraId="6AF210CA" w14:textId="77777777" w:rsidTr="00F6642E">
        <w:trPr>
          <w:trHeight w:val="345"/>
        </w:trPr>
        <w:tc>
          <w:tcPr>
            <w:tcW w:w="10536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77C21023" w14:textId="5C98FB1A" w:rsidR="008D08E6" w:rsidRPr="002C41EE" w:rsidRDefault="008D08E6" w:rsidP="00F71392">
            <w:pPr>
              <w:widowControl/>
              <w:tabs>
                <w:tab w:val="left" w:pos="7570"/>
              </w:tabs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Table </w:t>
            </w:r>
            <w:r w:rsidR="002401A1">
              <w:rPr>
                <w:rFonts w:ascii="Times New Roman" w:hAnsi="Times New Roman" w:cs="Times New Roman"/>
                <w:color w:val="FF0000"/>
                <w:szCs w:val="24"/>
              </w:rPr>
              <w:t>S</w:t>
            </w:r>
            <w:r w:rsidR="00EB5049">
              <w:rPr>
                <w:rFonts w:ascii="Times New Roman" w:hAnsi="Times New Roman" w:cs="Times New Roman"/>
                <w:color w:val="FF0000"/>
                <w:szCs w:val="24"/>
              </w:rPr>
              <w:t>3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. Incidence and HRs of</w:t>
            </w:r>
            <w:r w:rsidRPr="002C41EE">
              <w:rPr>
                <w:rFonts w:ascii="Times New Roman" w:hAnsi="Times New Roman" w:cs="Times New Roman"/>
                <w:color w:val="FF0000"/>
              </w:rPr>
              <w:t xml:space="preserve"> cancer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in the</w:t>
            </w:r>
            <w:r w:rsidRPr="002C41EE">
              <w:rPr>
                <w:rFonts w:ascii="Times New Roman" w:eastAsia="DFKai-SB" w:hAnsi="Times New Roman" w:cs="Times New Roman"/>
                <w:color w:val="FF0000"/>
              </w:rPr>
              <w:t xml:space="preserve"> </w:t>
            </w:r>
            <w:r w:rsidRPr="002C41EE">
              <w:rPr>
                <w:rFonts w:ascii="Times New Roman" w:hAnsi="Times New Roman" w:cs="Times New Roman"/>
                <w:color w:val="FF0000"/>
              </w:rPr>
              <w:t>colchicine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cohorts compared with those in the non-</w:t>
            </w:r>
            <w:r w:rsidRPr="002C41EE">
              <w:rPr>
                <w:rFonts w:ascii="Times New Roman" w:hAnsi="Times New Roman" w:cs="Times New Roman"/>
                <w:color w:val="FF0000"/>
              </w:rPr>
              <w:t>colchicine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cohorts by Cox proportional hazard models with time-dependent exposure covariates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in </w:t>
            </w:r>
            <w:r w:rsidR="00DE5643" w:rsidRPr="002C41EE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immune-mediated inflammatory diseases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-chronic colitis</w:t>
            </w:r>
            <w:r w:rsidR="00BA03BB"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</w:t>
            </w:r>
            <w:r w:rsidR="00F71392" w:rsidRPr="002C41EE">
              <w:rPr>
                <w:rFonts w:ascii="Times New Roman" w:hAnsi="Times New Roman" w:cs="Times New Roman"/>
                <w:color w:val="FF0000"/>
                <w:szCs w:val="24"/>
              </w:rPr>
              <w:t>in young adult</w:t>
            </w:r>
          </w:p>
        </w:tc>
      </w:tr>
      <w:tr w:rsidR="00B17466" w:rsidRPr="002C41EE" w14:paraId="066B3FD1" w14:textId="77777777" w:rsidTr="00F6642E">
        <w:trPr>
          <w:trHeight w:val="330"/>
        </w:trPr>
        <w:tc>
          <w:tcPr>
            <w:tcW w:w="2660" w:type="dxa"/>
            <w:vMerge w:val="restart"/>
            <w:tcBorders>
              <w:top w:val="single" w:sz="4" w:space="0" w:color="auto"/>
              <w:right w:val="nil"/>
            </w:tcBorders>
            <w:noWrap/>
            <w:hideMark/>
          </w:tcPr>
          <w:p w14:paraId="637AFBCF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　</w:t>
            </w:r>
          </w:p>
          <w:p w14:paraId="001B19BB" w14:textId="77777777" w:rsidR="008D08E6" w:rsidRPr="002C41EE" w:rsidRDefault="008D08E6" w:rsidP="00F6642E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　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B6D322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No Matched</w:t>
            </w:r>
          </w:p>
        </w:tc>
        <w:tc>
          <w:tcPr>
            <w:tcW w:w="4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CE7BAC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Propensity Score Matched</w:t>
            </w:r>
          </w:p>
        </w:tc>
      </w:tr>
      <w:tr w:rsidR="00B17466" w:rsidRPr="002C41EE" w14:paraId="0AAC5115" w14:textId="77777777" w:rsidTr="00F6642E">
        <w:trPr>
          <w:trHeight w:val="330"/>
        </w:trPr>
        <w:tc>
          <w:tcPr>
            <w:tcW w:w="2660" w:type="dxa"/>
            <w:vMerge/>
            <w:tcBorders>
              <w:right w:val="nil"/>
            </w:tcBorders>
            <w:noWrap/>
            <w:hideMark/>
          </w:tcPr>
          <w:p w14:paraId="5B7BEF98" w14:textId="77777777" w:rsidR="008D08E6" w:rsidRPr="002C41EE" w:rsidRDefault="008D08E6" w:rsidP="00F6642E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A37CAD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>Colchicine</w:t>
            </w:r>
            <w:bookmarkStart w:id="0" w:name="_GoBack"/>
            <w:bookmarkEnd w:id="0"/>
          </w:p>
        </w:tc>
        <w:tc>
          <w:tcPr>
            <w:tcW w:w="41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hideMark/>
          </w:tcPr>
          <w:p w14:paraId="66F2C63F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>Colchicine</w:t>
            </w:r>
          </w:p>
        </w:tc>
      </w:tr>
      <w:tr w:rsidR="00B17466" w:rsidRPr="002C41EE" w14:paraId="16B5A4B0" w14:textId="77777777" w:rsidTr="00F6642E">
        <w:trPr>
          <w:trHeight w:val="330"/>
        </w:trPr>
        <w:tc>
          <w:tcPr>
            <w:tcW w:w="2660" w:type="dxa"/>
            <w:vMerge/>
            <w:tcBorders>
              <w:right w:val="nil"/>
            </w:tcBorders>
            <w:noWrap/>
          </w:tcPr>
          <w:p w14:paraId="0FAF3F37" w14:textId="77777777" w:rsidR="008D08E6" w:rsidRPr="002C41EE" w:rsidRDefault="008D08E6" w:rsidP="00F6642E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118D761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2C41EE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No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10B7922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2C41EE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Yes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032DF78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2C41EE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No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6AB401CA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DFKai-SB" w:hAnsi="Times New Roman" w:cs="Times New Roman"/>
                <w:b/>
                <w:bCs/>
                <w:color w:val="FF0000"/>
              </w:rPr>
            </w:pPr>
            <w:r w:rsidRPr="002C41EE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>Yes</w:t>
            </w:r>
          </w:p>
        </w:tc>
      </w:tr>
      <w:tr w:rsidR="00B17466" w:rsidRPr="002C41EE" w14:paraId="6DDCCD37" w14:textId="77777777" w:rsidTr="00F6642E">
        <w:trPr>
          <w:trHeight w:val="345"/>
        </w:trPr>
        <w:tc>
          <w:tcPr>
            <w:tcW w:w="2660" w:type="dxa"/>
            <w:vMerge/>
            <w:tcBorders>
              <w:bottom w:val="single" w:sz="4" w:space="0" w:color="auto"/>
              <w:right w:val="nil"/>
            </w:tcBorders>
            <w:noWrap/>
            <w:hideMark/>
          </w:tcPr>
          <w:p w14:paraId="517BA28B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178797" w14:textId="77777777" w:rsidR="008D08E6" w:rsidRPr="002C41EE" w:rsidRDefault="008D08E6" w:rsidP="0068671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="0068671F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854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B95E36" w14:textId="77777777" w:rsidR="008D08E6" w:rsidRPr="002C41EE" w:rsidRDefault="008D08E6" w:rsidP="0068671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="0068671F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210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5FF37E" w14:textId="77777777" w:rsidR="008D08E6" w:rsidRPr="002C41EE" w:rsidRDefault="008D08E6" w:rsidP="0068671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="002628F5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1</w:t>
            </w:r>
            <w:r w:rsidR="0068671F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8</w:t>
            </w:r>
            <w:r w:rsidR="002628F5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2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</w:tcBorders>
            <w:noWrap/>
            <w:hideMark/>
          </w:tcPr>
          <w:p w14:paraId="4A0CF340" w14:textId="77777777" w:rsidR="008D08E6" w:rsidRPr="002C41EE" w:rsidRDefault="008D08E6" w:rsidP="0068671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(N=</w:t>
            </w:r>
            <w:r w:rsidR="002628F5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1</w:t>
            </w:r>
            <w:r w:rsidR="0068671F"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82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)</w:t>
            </w:r>
          </w:p>
        </w:tc>
      </w:tr>
      <w:tr w:rsidR="00B17466" w:rsidRPr="002C41EE" w14:paraId="48C25E0C" w14:textId="77777777" w:rsidTr="00F6642E">
        <w:trPr>
          <w:trHeight w:val="330"/>
        </w:trPr>
        <w:tc>
          <w:tcPr>
            <w:tcW w:w="2660" w:type="dxa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14:paraId="4AB9B78F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Person-years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1C3B719" w14:textId="77777777" w:rsidR="008D08E6" w:rsidRPr="002C41EE" w:rsidRDefault="0068671F" w:rsidP="0068671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6</w:t>
            </w:r>
            <w:r w:rsidR="00B138D3" w:rsidRPr="002C41EE">
              <w:rPr>
                <w:rFonts w:ascii="Times New Roman" w:hAnsi="Times New Roman" w:cs="Times New Roman"/>
                <w:color w:val="FF0000"/>
                <w:szCs w:val="24"/>
              </w:rPr>
              <w:t>4078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C54253A" w14:textId="77777777" w:rsidR="008D08E6" w:rsidRPr="002C41EE" w:rsidRDefault="0068671F" w:rsidP="0068671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26</w:t>
            </w:r>
            <w:r w:rsidR="00B138D3" w:rsidRPr="002C41EE">
              <w:rPr>
                <w:rFonts w:ascii="Times New Roman" w:hAnsi="Times New Roman" w:cs="Times New Roman"/>
                <w:color w:val="FF0000"/>
                <w:szCs w:val="24"/>
              </w:rPr>
              <w:t>90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23251889" w14:textId="77777777" w:rsidR="008D08E6" w:rsidRPr="002C41EE" w:rsidRDefault="0068671F" w:rsidP="0068671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1248</w:t>
            </w:r>
          </w:p>
        </w:tc>
        <w:tc>
          <w:tcPr>
            <w:tcW w:w="2397" w:type="dxa"/>
            <w:tcBorders>
              <w:top w:val="single" w:sz="4" w:space="0" w:color="auto"/>
              <w:left w:val="nil"/>
              <w:bottom w:val="nil"/>
            </w:tcBorders>
            <w:noWrap/>
          </w:tcPr>
          <w:p w14:paraId="612AF9EA" w14:textId="77777777" w:rsidR="008D08E6" w:rsidRPr="002C41EE" w:rsidRDefault="00B138D3" w:rsidP="0068671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</w:t>
            </w:r>
            <w:r w:rsidR="0068671F" w:rsidRPr="002C41EE">
              <w:rPr>
                <w:rFonts w:ascii="Times New Roman" w:hAnsi="Times New Roman" w:cs="Times New Roman"/>
                <w:color w:val="FF0000"/>
                <w:szCs w:val="24"/>
              </w:rPr>
              <w:t>217</w:t>
            </w:r>
          </w:p>
        </w:tc>
      </w:tr>
      <w:tr w:rsidR="00B17466" w:rsidRPr="002C41EE" w14:paraId="627C9099" w14:textId="77777777" w:rsidTr="00F6642E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noWrap/>
            <w:hideMark/>
          </w:tcPr>
          <w:p w14:paraId="639EDC9B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Follow-up time (y),</w:t>
            </w:r>
            <w:r w:rsidRPr="002C41EE">
              <w:rPr>
                <w:rFonts w:ascii="Times New Roman" w:eastAsia="DFKai-SB" w:hAnsi="Times New Roman" w:cs="Times New Roman"/>
                <w:b/>
                <w:bCs/>
                <w:color w:val="FF0000"/>
              </w:rPr>
              <w:t xml:space="preserve"> Median±(IQR)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8215E0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7.22(4.00-10.5)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8E1DF8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7.76(4.42-10.9)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20AD00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7.80(4.51-11.1)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6C99C738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7.76(4.42, 11.0)</w:t>
            </w:r>
          </w:p>
        </w:tc>
      </w:tr>
      <w:tr w:rsidR="00B17466" w:rsidRPr="002C41EE" w14:paraId="5CB072F0" w14:textId="77777777" w:rsidTr="00F6642E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noWrap/>
            <w:hideMark/>
          </w:tcPr>
          <w:p w14:paraId="5FC43517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>Cancer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5A8B2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95795F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E2101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392507FE" w14:textId="77777777" w:rsidR="008D08E6" w:rsidRPr="002C41EE" w:rsidRDefault="008D08E6" w:rsidP="00F664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</w:p>
        </w:tc>
      </w:tr>
      <w:tr w:rsidR="00B17466" w:rsidRPr="002C41EE" w14:paraId="1AED43AD" w14:textId="77777777" w:rsidTr="00F6642E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78364EF4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 Event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7FEAD0" w14:textId="77777777" w:rsidR="008D08E6" w:rsidRPr="002C41EE" w:rsidRDefault="00B138D3" w:rsidP="00B138D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53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0174A" w14:textId="77777777" w:rsidR="008D08E6" w:rsidRPr="002C41EE" w:rsidRDefault="00B138D3" w:rsidP="00B138D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15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6A30AB" w14:textId="77777777" w:rsidR="008D08E6" w:rsidRPr="002C41EE" w:rsidRDefault="00B138D3" w:rsidP="00B138D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14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05DA1892" w14:textId="77777777" w:rsidR="008D08E6" w:rsidRPr="002C41EE" w:rsidRDefault="00B138D3" w:rsidP="00B138D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11</w:t>
            </w:r>
          </w:p>
        </w:tc>
      </w:tr>
      <w:tr w:rsidR="00B17466" w:rsidRPr="002C41EE" w14:paraId="51EBBADD" w14:textId="77777777" w:rsidTr="00F6642E">
        <w:trPr>
          <w:trHeight w:val="375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1B4A04E3" w14:textId="77777777" w:rsidR="008D08E6" w:rsidRPr="002C41EE" w:rsidRDefault="008D08E6" w:rsidP="00F6642E">
            <w:pPr>
              <w:widowControl/>
              <w:ind w:firstLineChars="50" w:firstLine="120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Rate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  <w:vertAlign w:val="superscript"/>
              </w:rPr>
              <w:t xml:space="preserve"> #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A456C" w14:textId="77777777" w:rsidR="008D08E6" w:rsidRPr="002C41EE" w:rsidRDefault="00DE5643" w:rsidP="00DE564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7.01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5E240" w14:textId="77777777" w:rsidR="008D08E6" w:rsidRPr="002C41EE" w:rsidRDefault="008D08E6" w:rsidP="00DE564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6.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51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359CEC" w14:textId="77777777" w:rsidR="008D08E6" w:rsidRPr="002C41EE" w:rsidRDefault="008D08E6" w:rsidP="00DE564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7.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03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35D1EFDD" w14:textId="77777777" w:rsidR="008D08E6" w:rsidRPr="002C41EE" w:rsidRDefault="008D08E6" w:rsidP="00DE5643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6.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02</w:t>
            </w:r>
          </w:p>
        </w:tc>
      </w:tr>
      <w:tr w:rsidR="00B17466" w:rsidRPr="002C41EE" w14:paraId="623366BE" w14:textId="77777777" w:rsidTr="00F6642E">
        <w:trPr>
          <w:trHeight w:val="330"/>
        </w:trPr>
        <w:tc>
          <w:tcPr>
            <w:tcW w:w="2660" w:type="dxa"/>
            <w:tcBorders>
              <w:top w:val="nil"/>
              <w:bottom w:val="nil"/>
              <w:right w:val="nil"/>
            </w:tcBorders>
            <w:hideMark/>
          </w:tcPr>
          <w:p w14:paraId="5B6C985C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>Crude HR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 xml:space="preserve"> (95% CI)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1DE6B9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9373A" w14:textId="77777777" w:rsidR="008D08E6" w:rsidRPr="002C41EE" w:rsidRDefault="008D08E6" w:rsidP="00DE5643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0.9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2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(0.53,0.96)*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3874D4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397" w:type="dxa"/>
            <w:tcBorders>
              <w:top w:val="nil"/>
              <w:left w:val="nil"/>
              <w:bottom w:val="nil"/>
            </w:tcBorders>
            <w:noWrap/>
          </w:tcPr>
          <w:p w14:paraId="2EE6AACE" w14:textId="77777777" w:rsidR="008D08E6" w:rsidRPr="002C41EE" w:rsidRDefault="008D08E6" w:rsidP="00DE5643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0.</w:t>
            </w:r>
            <w:r w:rsidR="00CD2267" w:rsidRPr="002C41EE">
              <w:rPr>
                <w:rFonts w:ascii="Times New Roman" w:hAnsi="Times New Roman" w:cs="Times New Roman"/>
                <w:color w:val="FF0000"/>
                <w:szCs w:val="24"/>
              </w:rPr>
              <w:t>8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6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(0.61, 0.98)*</w:t>
            </w:r>
          </w:p>
        </w:tc>
      </w:tr>
      <w:tr w:rsidR="00B17466" w:rsidRPr="002C41EE" w14:paraId="4AD7EA0E" w14:textId="77777777" w:rsidTr="00F6642E">
        <w:trPr>
          <w:trHeight w:val="375"/>
        </w:trPr>
        <w:tc>
          <w:tcPr>
            <w:tcW w:w="2660" w:type="dxa"/>
            <w:tcBorders>
              <w:top w:val="nil"/>
              <w:right w:val="nil"/>
            </w:tcBorders>
            <w:hideMark/>
          </w:tcPr>
          <w:p w14:paraId="68F972EB" w14:textId="77777777" w:rsidR="008D08E6" w:rsidRPr="002C41EE" w:rsidRDefault="008D08E6" w:rsidP="00F6642E">
            <w:pPr>
              <w:widowControl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Adjusted 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HR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</w:rPr>
              <w:t>†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  <w:t>(95% CI)</w:t>
            </w:r>
            <w:r w:rsidRPr="002C41EE">
              <w:rPr>
                <w:rFonts w:ascii="Times New Roman" w:hAnsi="Times New Roman" w:cs="Times New Roman"/>
                <w:b/>
                <w:bCs/>
                <w:color w:val="FF0000"/>
                <w:szCs w:val="24"/>
                <w:vertAlign w:val="superscript"/>
              </w:rPr>
              <w:t xml:space="preserve"> </w:t>
            </w:r>
          </w:p>
        </w:tc>
        <w:tc>
          <w:tcPr>
            <w:tcW w:w="1716" w:type="dxa"/>
            <w:tcBorders>
              <w:top w:val="nil"/>
              <w:left w:val="nil"/>
              <w:right w:val="nil"/>
            </w:tcBorders>
            <w:noWrap/>
          </w:tcPr>
          <w:p w14:paraId="44BA90CA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056" w:type="dxa"/>
            <w:tcBorders>
              <w:top w:val="nil"/>
              <w:left w:val="nil"/>
              <w:right w:val="nil"/>
            </w:tcBorders>
            <w:noWrap/>
          </w:tcPr>
          <w:p w14:paraId="4451730B" w14:textId="77777777" w:rsidR="008D08E6" w:rsidRPr="002C41EE" w:rsidRDefault="008D08E6" w:rsidP="00DE5643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0.9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0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(0.50</w:t>
            </w:r>
            <w:r w:rsidR="00E76BE4" w:rsidRPr="002C41EE">
              <w:rPr>
                <w:rFonts w:ascii="Times New Roman" w:hAnsi="Times New Roman" w:cs="Times New Roman"/>
                <w:color w:val="FF0000"/>
                <w:szCs w:val="24"/>
              </w:rPr>
              <w:t>,0.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97)*</w:t>
            </w:r>
          </w:p>
        </w:tc>
        <w:tc>
          <w:tcPr>
            <w:tcW w:w="1707" w:type="dxa"/>
            <w:tcBorders>
              <w:top w:val="nil"/>
              <w:left w:val="nil"/>
              <w:right w:val="nil"/>
            </w:tcBorders>
            <w:noWrap/>
          </w:tcPr>
          <w:p w14:paraId="03B748CA" w14:textId="77777777" w:rsidR="008D08E6" w:rsidRPr="002C41EE" w:rsidRDefault="008D08E6" w:rsidP="00F6642E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1(Reference)</w:t>
            </w:r>
          </w:p>
        </w:tc>
        <w:tc>
          <w:tcPr>
            <w:tcW w:w="2397" w:type="dxa"/>
            <w:tcBorders>
              <w:top w:val="nil"/>
              <w:left w:val="nil"/>
            </w:tcBorders>
            <w:noWrap/>
          </w:tcPr>
          <w:p w14:paraId="29700E0E" w14:textId="77777777" w:rsidR="008D08E6" w:rsidRPr="002C41EE" w:rsidRDefault="008D08E6" w:rsidP="007F2279">
            <w:pPr>
              <w:widowControl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0.</w:t>
            </w:r>
            <w:r w:rsidR="00CD2267" w:rsidRPr="002C41EE">
              <w:rPr>
                <w:rFonts w:ascii="Times New Roman" w:hAnsi="Times New Roman" w:cs="Times New Roman"/>
                <w:color w:val="FF0000"/>
                <w:szCs w:val="24"/>
              </w:rPr>
              <w:t>8</w:t>
            </w:r>
            <w:r w:rsidR="00DE5643" w:rsidRPr="002C41EE">
              <w:rPr>
                <w:rFonts w:ascii="Times New Roman" w:hAnsi="Times New Roman" w:cs="Times New Roman"/>
                <w:color w:val="FF0000"/>
                <w:szCs w:val="24"/>
              </w:rPr>
              <w:t>1</w:t>
            </w:r>
            <w:r w:rsidR="00CD2267" w:rsidRPr="002C41EE">
              <w:rPr>
                <w:rFonts w:ascii="Times New Roman" w:hAnsi="Times New Roman" w:cs="Times New Roman"/>
                <w:color w:val="FF0000"/>
                <w:szCs w:val="24"/>
              </w:rPr>
              <w:t xml:space="preserve"> 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(0.5</w:t>
            </w:r>
            <w:r w:rsidR="007F2279" w:rsidRPr="002C41EE">
              <w:rPr>
                <w:rFonts w:ascii="Times New Roman" w:hAnsi="Times New Roman" w:cs="Times New Roman"/>
                <w:color w:val="FF0000"/>
                <w:szCs w:val="24"/>
              </w:rPr>
              <w:t>3</w:t>
            </w:r>
            <w:r w:rsidRPr="002C41EE">
              <w:rPr>
                <w:rFonts w:ascii="Times New Roman" w:hAnsi="Times New Roman" w:cs="Times New Roman"/>
                <w:color w:val="FF0000"/>
                <w:szCs w:val="24"/>
              </w:rPr>
              <w:t>, 0.99)*</w:t>
            </w:r>
          </w:p>
        </w:tc>
      </w:tr>
    </w:tbl>
    <w:p w14:paraId="583AF30D" w14:textId="77777777" w:rsidR="008D08E6" w:rsidRPr="002C41EE" w:rsidRDefault="008D08E6" w:rsidP="008D08E6">
      <w:pPr>
        <w:rPr>
          <w:rFonts w:ascii="Times New Roman" w:hAnsi="Times New Roman" w:cs="Times New Roman"/>
          <w:color w:val="FF0000"/>
        </w:rPr>
      </w:pPr>
    </w:p>
    <w:p w14:paraId="688B1D00" w14:textId="77777777" w:rsidR="008D08E6" w:rsidRPr="002C41EE" w:rsidRDefault="008D08E6" w:rsidP="008D08E6">
      <w:pPr>
        <w:rPr>
          <w:rFonts w:ascii="Times New Roman" w:hAnsi="Times New Roman" w:cs="Times New Roman"/>
          <w:color w:val="FF0000"/>
        </w:rPr>
      </w:pPr>
      <w:r w:rsidRPr="002C41EE">
        <w:rPr>
          <w:rFonts w:ascii="Times New Roman" w:hAnsi="Times New Roman" w:cs="Times New Roman"/>
          <w:color w:val="FF0000"/>
        </w:rPr>
        <w:t>Rate#, incidence rate, per 1000 person-years; Crude HR, relative; Adjusted HR†: multivariable analysis including age, sex, comorbidities and medications</w:t>
      </w:r>
    </w:p>
    <w:p w14:paraId="3BE47CB1" w14:textId="77777777" w:rsidR="008D08E6" w:rsidRPr="002C41EE" w:rsidRDefault="008D08E6" w:rsidP="008D08E6">
      <w:pPr>
        <w:rPr>
          <w:rFonts w:ascii="Times New Roman" w:hAnsi="Times New Roman" w:cs="Times New Roman"/>
          <w:color w:val="FF0000"/>
        </w:rPr>
      </w:pPr>
      <w:r w:rsidRPr="002C41EE">
        <w:rPr>
          <w:rFonts w:ascii="Times New Roman" w:hAnsi="Times New Roman" w:cs="Times New Roman"/>
          <w:color w:val="FF0000"/>
        </w:rPr>
        <w:t>*</w:t>
      </w:r>
      <w:r w:rsidRPr="002C41EE">
        <w:rPr>
          <w:rFonts w:ascii="Times New Roman" w:hAnsi="Times New Roman" w:cs="Times New Roman"/>
          <w:i/>
          <w:color w:val="FF0000"/>
        </w:rPr>
        <w:t>P</w:t>
      </w:r>
      <w:r w:rsidRPr="002C41EE">
        <w:rPr>
          <w:rFonts w:ascii="Times New Roman" w:hAnsi="Times New Roman" w:cs="Times New Roman"/>
          <w:color w:val="FF0000"/>
        </w:rPr>
        <w:t> &lt;</w:t>
      </w:r>
      <w:r w:rsidR="00986207" w:rsidRPr="002C41EE">
        <w:rPr>
          <w:rFonts w:ascii="Times New Roman" w:hAnsi="Times New Roman" w:cs="Times New Roman"/>
          <w:color w:val="FF0000"/>
        </w:rPr>
        <w:t>0</w:t>
      </w:r>
      <w:r w:rsidRPr="002C41EE">
        <w:rPr>
          <w:rFonts w:ascii="Times New Roman" w:hAnsi="Times New Roman" w:cs="Times New Roman"/>
          <w:color w:val="FF0000"/>
        </w:rPr>
        <w:t xml:space="preserve"> .05 </w:t>
      </w:r>
    </w:p>
    <w:p w14:paraId="47905729" w14:textId="77777777" w:rsidR="00A62FC0" w:rsidRPr="002C41EE" w:rsidRDefault="00A62FC0" w:rsidP="008D08E6">
      <w:pPr>
        <w:rPr>
          <w:rFonts w:ascii="Times New Roman" w:hAnsi="Times New Roman" w:cs="Times New Roman"/>
        </w:rPr>
      </w:pPr>
    </w:p>
    <w:sectPr w:rsidR="00A62FC0" w:rsidRPr="002C41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E48C4" w14:textId="77777777" w:rsidR="0004447E" w:rsidRDefault="0004447E" w:rsidP="00986207">
      <w:r>
        <w:separator/>
      </w:r>
    </w:p>
  </w:endnote>
  <w:endnote w:type="continuationSeparator" w:id="0">
    <w:p w14:paraId="35B52FE6" w14:textId="77777777" w:rsidR="0004447E" w:rsidRDefault="0004447E" w:rsidP="0098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JhengHei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EC974" w14:textId="77777777" w:rsidR="0004447E" w:rsidRDefault="0004447E" w:rsidP="00986207">
      <w:r>
        <w:separator/>
      </w:r>
    </w:p>
  </w:footnote>
  <w:footnote w:type="continuationSeparator" w:id="0">
    <w:p w14:paraId="72E6116C" w14:textId="77777777" w:rsidR="0004447E" w:rsidRDefault="0004447E" w:rsidP="00986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8E6"/>
    <w:rsid w:val="0004447E"/>
    <w:rsid w:val="001C60FF"/>
    <w:rsid w:val="00215CD1"/>
    <w:rsid w:val="002401A1"/>
    <w:rsid w:val="002628F5"/>
    <w:rsid w:val="0028711C"/>
    <w:rsid w:val="002C41EE"/>
    <w:rsid w:val="002C7953"/>
    <w:rsid w:val="00326DB5"/>
    <w:rsid w:val="003304DC"/>
    <w:rsid w:val="003519F9"/>
    <w:rsid w:val="00387E1E"/>
    <w:rsid w:val="003B2D80"/>
    <w:rsid w:val="003C735A"/>
    <w:rsid w:val="003C7FE8"/>
    <w:rsid w:val="005A6923"/>
    <w:rsid w:val="0068671F"/>
    <w:rsid w:val="00690F8F"/>
    <w:rsid w:val="006A3623"/>
    <w:rsid w:val="006D6040"/>
    <w:rsid w:val="006E7740"/>
    <w:rsid w:val="00702017"/>
    <w:rsid w:val="0071578D"/>
    <w:rsid w:val="007F2279"/>
    <w:rsid w:val="008D08E6"/>
    <w:rsid w:val="0096797E"/>
    <w:rsid w:val="00986207"/>
    <w:rsid w:val="009F2E90"/>
    <w:rsid w:val="00A52C2E"/>
    <w:rsid w:val="00A62785"/>
    <w:rsid w:val="00A62FC0"/>
    <w:rsid w:val="00A936DD"/>
    <w:rsid w:val="00AC405D"/>
    <w:rsid w:val="00B138D3"/>
    <w:rsid w:val="00B17466"/>
    <w:rsid w:val="00BA03BB"/>
    <w:rsid w:val="00CA50AC"/>
    <w:rsid w:val="00CD2267"/>
    <w:rsid w:val="00D5038D"/>
    <w:rsid w:val="00D61F44"/>
    <w:rsid w:val="00DE44D1"/>
    <w:rsid w:val="00DE5643"/>
    <w:rsid w:val="00E22005"/>
    <w:rsid w:val="00E3248C"/>
    <w:rsid w:val="00E76BE4"/>
    <w:rsid w:val="00EA0E33"/>
    <w:rsid w:val="00EA5FF6"/>
    <w:rsid w:val="00EB5049"/>
    <w:rsid w:val="00F5661A"/>
    <w:rsid w:val="00F71392"/>
    <w:rsid w:val="00F80173"/>
    <w:rsid w:val="00FF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FEFCA"/>
  <w15:docId w15:val="{7B9519E6-0908-4500-BF49-4AAEACB0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8E6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6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8620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862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2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Rajalakshmi Thangaraj</cp:lastModifiedBy>
  <cp:revision>5</cp:revision>
  <dcterms:created xsi:type="dcterms:W3CDTF">2024-02-21T13:50:00Z</dcterms:created>
  <dcterms:modified xsi:type="dcterms:W3CDTF">2024-04-15T06:57:00Z</dcterms:modified>
</cp:coreProperties>
</file>