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20993" w14:textId="77777777" w:rsidR="00B54245" w:rsidRDefault="00B54245" w:rsidP="00B54245">
      <w:pPr>
        <w:jc w:val="center"/>
        <w:rPr>
          <w:rFonts w:ascii="Times New Roman" w:hAnsi="Times New Roman" w:cs="Times New Roman"/>
          <w:kern w:val="0"/>
          <w:sz w:val="24"/>
          <w:szCs w:val="21"/>
          <w14:ligatures w14:val="none"/>
        </w:rPr>
      </w:pPr>
    </w:p>
    <w:p w14:paraId="0728DDEE" w14:textId="5815BDDF" w:rsidR="00B54245" w:rsidRPr="007D7C75" w:rsidRDefault="00B54245" w:rsidP="00B54245">
      <w:pPr>
        <w:jc w:val="center"/>
        <w:rPr>
          <w:rFonts w:ascii="Times New Roman" w:hAnsi="Times New Roman" w:cs="Times New Roman"/>
          <w:kern w:val="0"/>
          <w:sz w:val="24"/>
          <w:szCs w:val="21"/>
          <w14:ligatures w14:val="none"/>
        </w:rPr>
      </w:pPr>
      <w:bookmarkStart w:id="0" w:name="_Hlk167049409"/>
      <w:r w:rsidRPr="007D7C75">
        <w:rPr>
          <w:rFonts w:ascii="Times New Roman" w:hAnsi="Times New Roman" w:cs="Times New Roman" w:hint="eastAsia"/>
          <w:kern w:val="0"/>
          <w:sz w:val="24"/>
          <w:szCs w:val="21"/>
          <w14:ligatures w14:val="none"/>
        </w:rPr>
        <w:t>S</w:t>
      </w:r>
      <w:r w:rsidRPr="007D7C75">
        <w:rPr>
          <w:rFonts w:ascii="Times New Roman" w:hAnsi="Times New Roman" w:cs="Times New Roman"/>
          <w:kern w:val="0"/>
          <w:sz w:val="24"/>
          <w:szCs w:val="21"/>
          <w14:ligatures w14:val="none"/>
        </w:rPr>
        <w:t>upplementary table 1</w:t>
      </w:r>
    </w:p>
    <w:tbl>
      <w:tblPr>
        <w:tblW w:w="5000" w:type="pct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1542"/>
        <w:gridCol w:w="2126"/>
        <w:gridCol w:w="1436"/>
        <w:gridCol w:w="2020"/>
      </w:tblGrid>
      <w:tr w:rsidR="00B54245" w:rsidRPr="008C7623" w14:paraId="18ED562E" w14:textId="77777777" w:rsidTr="000C6764">
        <w:trPr>
          <w:trHeight w:val="288"/>
          <w:jc w:val="center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9554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D7C7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LOS</w:t>
            </w:r>
          </w:p>
        </w:tc>
        <w:tc>
          <w:tcPr>
            <w:tcW w:w="9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9540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8C762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y_train_count</w:t>
            </w:r>
            <w:proofErr w:type="spellEnd"/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9B02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8C762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y_train_proportion</w:t>
            </w:r>
            <w:proofErr w:type="spellEnd"/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5EA3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8C762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y_test_count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74EC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8C762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y_test_proportion</w:t>
            </w:r>
            <w:proofErr w:type="spellEnd"/>
          </w:p>
        </w:tc>
      </w:tr>
      <w:tr w:rsidR="00B54245" w:rsidRPr="008C7623" w14:paraId="2097A425" w14:textId="77777777" w:rsidTr="000C6764">
        <w:trPr>
          <w:trHeight w:val="288"/>
          <w:jc w:val="center"/>
        </w:trPr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F162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3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322A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Before oversampling</w:t>
            </w:r>
          </w:p>
        </w:tc>
        <w:tc>
          <w:tcPr>
            <w:tcW w:w="12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4EE0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B54245" w:rsidRPr="008C7623" w14:paraId="550DAAE4" w14:textId="77777777" w:rsidTr="000C6764">
        <w:trPr>
          <w:trHeight w:val="288"/>
          <w:jc w:val="center"/>
        </w:trPr>
        <w:tc>
          <w:tcPr>
            <w:tcW w:w="63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80DED4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D7C7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Normal</w:t>
            </w:r>
          </w:p>
        </w:tc>
        <w:tc>
          <w:tcPr>
            <w:tcW w:w="94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F15E7C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319</w:t>
            </w:r>
          </w:p>
        </w:tc>
        <w:tc>
          <w:tcPr>
            <w:tcW w:w="13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CC26B13" w14:textId="1662F893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0.78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8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92A24D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134</w:t>
            </w:r>
          </w:p>
        </w:tc>
        <w:tc>
          <w:tcPr>
            <w:tcW w:w="123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693B1C" w14:textId="4CF53F3C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0.770</w:t>
            </w:r>
          </w:p>
        </w:tc>
      </w:tr>
      <w:tr w:rsidR="00B54245" w:rsidRPr="008C7623" w14:paraId="043DA40E" w14:textId="77777777" w:rsidTr="000C6764">
        <w:trPr>
          <w:trHeight w:val="288"/>
          <w:jc w:val="center"/>
        </w:trPr>
        <w:tc>
          <w:tcPr>
            <w:tcW w:w="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C147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D7C7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Prolonged</w:t>
            </w:r>
          </w:p>
        </w:tc>
        <w:tc>
          <w:tcPr>
            <w:tcW w:w="94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691B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13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0002" w14:textId="6DE6DE90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0.214</w:t>
            </w:r>
          </w:p>
        </w:tc>
        <w:tc>
          <w:tcPr>
            <w:tcW w:w="8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2657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bookmarkStart w:id="1" w:name="_GoBack"/>
            <w:bookmarkEnd w:id="1"/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2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BABD" w14:textId="2E68C15E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0.229</w:t>
            </w:r>
          </w:p>
        </w:tc>
      </w:tr>
      <w:tr w:rsidR="00B54245" w:rsidRPr="008C7623" w14:paraId="5A995BF1" w14:textId="77777777" w:rsidTr="000C6764">
        <w:trPr>
          <w:trHeight w:val="288"/>
          <w:jc w:val="center"/>
        </w:trPr>
        <w:tc>
          <w:tcPr>
            <w:tcW w:w="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53D3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3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9BF8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After oversampling</w:t>
            </w:r>
          </w:p>
        </w:tc>
        <w:tc>
          <w:tcPr>
            <w:tcW w:w="123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5C87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B54245" w:rsidRPr="008C7623" w14:paraId="45B55A33" w14:textId="77777777" w:rsidTr="000C6764">
        <w:trPr>
          <w:trHeight w:val="288"/>
          <w:jc w:val="center"/>
        </w:trPr>
        <w:tc>
          <w:tcPr>
            <w:tcW w:w="63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8690F88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D7C7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Normal</w:t>
            </w:r>
          </w:p>
        </w:tc>
        <w:tc>
          <w:tcPr>
            <w:tcW w:w="94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185AC3A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319</w:t>
            </w:r>
          </w:p>
        </w:tc>
        <w:tc>
          <w:tcPr>
            <w:tcW w:w="130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2CDC0E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8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402B44B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134</w:t>
            </w:r>
          </w:p>
        </w:tc>
        <w:tc>
          <w:tcPr>
            <w:tcW w:w="123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6CB70DC" w14:textId="39637370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0.770</w:t>
            </w:r>
          </w:p>
        </w:tc>
      </w:tr>
      <w:tr w:rsidR="00B54245" w:rsidRPr="008C7623" w14:paraId="677DD2BC" w14:textId="77777777" w:rsidTr="000C6764">
        <w:trPr>
          <w:trHeight w:val="288"/>
          <w:jc w:val="center"/>
        </w:trPr>
        <w:tc>
          <w:tcPr>
            <w:tcW w:w="63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2BCB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7D7C75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Prolonged</w:t>
            </w:r>
          </w:p>
        </w:tc>
        <w:tc>
          <w:tcPr>
            <w:tcW w:w="94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FFB6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319</w:t>
            </w:r>
          </w:p>
        </w:tc>
        <w:tc>
          <w:tcPr>
            <w:tcW w:w="13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B159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8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8111" w14:textId="77777777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23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4BEF" w14:textId="37505E5D" w:rsidR="00B54245" w:rsidRPr="008C7623" w:rsidRDefault="00B54245" w:rsidP="000C676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C7623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t>0.229</w:t>
            </w:r>
          </w:p>
        </w:tc>
      </w:tr>
    </w:tbl>
    <w:p w14:paraId="610A5800" w14:textId="77777777" w:rsidR="00B54245" w:rsidRPr="001D31C7" w:rsidRDefault="00B54245" w:rsidP="00B54245">
      <w:pPr>
        <w:widowControl/>
        <w:jc w:val="left"/>
        <w:rPr>
          <w:rFonts w:ascii="Times New Roman" w:eastAsia="SimSun" w:hAnsi="Times New Roman" w:cs="Times New Roman"/>
          <w:bCs/>
          <w:color w:val="000000"/>
          <w:kern w:val="0"/>
          <w14:ligatures w14:val="none"/>
        </w:rPr>
      </w:pPr>
      <w:r w:rsidRPr="001D31C7">
        <w:rPr>
          <w:rFonts w:ascii="Times New Roman" w:eastAsia="SimSun" w:hAnsi="Times New Roman" w:cs="Times New Roman" w:hint="eastAsia"/>
          <w:bCs/>
          <w:color w:val="000000"/>
          <w:kern w:val="0"/>
          <w14:ligatures w14:val="none"/>
        </w:rPr>
        <w:t>LO</w:t>
      </w:r>
      <w:r>
        <w:rPr>
          <w:rFonts w:ascii="Times New Roman" w:eastAsia="SimSun" w:hAnsi="Times New Roman" w:cs="Times New Roman" w:hint="eastAsia"/>
          <w:bCs/>
          <w:color w:val="000000"/>
          <w:kern w:val="0"/>
          <w14:ligatures w14:val="none"/>
        </w:rPr>
        <w:t>S</w:t>
      </w:r>
      <w:r>
        <w:rPr>
          <w:rFonts w:ascii="Times New Roman" w:eastAsia="SimSun" w:hAnsi="Times New Roman" w:cs="Times New Roman"/>
          <w:bCs/>
          <w:color w:val="000000"/>
          <w:kern w:val="0"/>
          <w14:ligatures w14:val="none"/>
        </w:rPr>
        <w:t>, length of stay</w:t>
      </w:r>
    </w:p>
    <w:bookmarkEnd w:id="0"/>
    <w:p w14:paraId="4C3F7594" w14:textId="15D62605" w:rsidR="00C81745" w:rsidRDefault="00C81745"/>
    <w:p w14:paraId="537D4A95" w14:textId="440693B3" w:rsidR="00B54245" w:rsidRDefault="00B54245">
      <w:r>
        <w:rPr>
          <w:noProof/>
          <w:lang w:val="en-IN" w:eastAsia="en-IN"/>
        </w:rPr>
        <w:drawing>
          <wp:inline distT="0" distB="0" distL="0" distR="0" wp14:anchorId="4069F335" wp14:editId="56E7A73F">
            <wp:extent cx="5274310" cy="452346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9C586" w14:textId="77777777" w:rsidR="00AD334F" w:rsidRDefault="00AD334F" w:rsidP="00AD334F">
      <w:pPr>
        <w:jc w:val="center"/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4722C2">
        <w:rPr>
          <w:rFonts w:ascii="Times New Roman" w:eastAsia="SimSun" w:hAnsi="Times New Roman" w:cs="Times New Roman"/>
          <w:b/>
          <w:color w:val="000000"/>
          <w:kern w:val="0"/>
          <w:sz w:val="22"/>
          <w14:ligatures w14:val="none"/>
        </w:rPr>
        <w:t>Supplementary Figure 1</w:t>
      </w:r>
      <w:r>
        <w:rPr>
          <w:rFonts w:ascii="Times New Roman" w:eastAsia="SimSun" w:hAnsi="Times New Roman" w:cs="Times New Roman" w:hint="eastAsia"/>
          <w:color w:val="000000"/>
          <w:kern w:val="0"/>
          <w:sz w:val="22"/>
          <w14:ligatures w14:val="none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Prediction results of s</w:t>
      </w:r>
      <w:r>
        <w:rPr>
          <w:rFonts w:ascii="Times New Roman" w:eastAsia="SimSun" w:hAnsi="Times New Roman" w:cs="Times New Roman" w:hint="eastAsia"/>
          <w:color w:val="000000"/>
          <w:kern w:val="0"/>
          <w:sz w:val="22"/>
          <w14:ligatures w14:val="none"/>
        </w:rPr>
        <w:t>e</w:t>
      </w:r>
      <w:r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lected Model (XGBoost) by different groups</w:t>
      </w:r>
    </w:p>
    <w:p w14:paraId="261D8F0B" w14:textId="1FA513AC" w:rsidR="004722C2" w:rsidRPr="00AD334F" w:rsidRDefault="00AD334F" w:rsidP="00EC149E">
      <w:pPr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</w:pPr>
      <w:r w:rsidRPr="00F12FCE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(A) Confusion matrix plot of the model for NLOS (normal length of stay) patients on the testing set</w:t>
      </w:r>
      <w:r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; </w:t>
      </w:r>
      <w:r w:rsidRPr="00F12FCE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(B) Confusion matrix plot of the model for PLOS (prolonged length of stay) patients on the testing set</w:t>
      </w:r>
      <w:r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; </w:t>
      </w:r>
      <w:r w:rsidRPr="00F12FCE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(C) Confusion matrix plot of the model for NLOS (normal length of stay) patients on the training set</w:t>
      </w:r>
      <w:r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 xml:space="preserve">; </w:t>
      </w:r>
      <w:r w:rsidRPr="00F12FCE">
        <w:rPr>
          <w:rFonts w:ascii="Times New Roman" w:eastAsia="SimSun" w:hAnsi="Times New Roman" w:cs="Times New Roman"/>
          <w:color w:val="000000"/>
          <w:kern w:val="0"/>
          <w:sz w:val="22"/>
          <w14:ligatures w14:val="none"/>
        </w:rPr>
        <w:t>(D) Confusion matrix plot of the model for PLOS (prolonged length of stay) patients on the training set.</w:t>
      </w:r>
    </w:p>
    <w:sectPr w:rsidR="004722C2" w:rsidRPr="00AD334F" w:rsidSect="00517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3090C"/>
    <w:multiLevelType w:val="hybridMultilevel"/>
    <w:tmpl w:val="8DC2B7A4"/>
    <w:lvl w:ilvl="0" w:tplc="758CFA5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136B9F"/>
    <w:multiLevelType w:val="hybridMultilevel"/>
    <w:tmpl w:val="DCA66C76"/>
    <w:lvl w:ilvl="0" w:tplc="980CA0D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4F"/>
    <w:rsid w:val="000C6764"/>
    <w:rsid w:val="002A7810"/>
    <w:rsid w:val="003D75B8"/>
    <w:rsid w:val="004722C2"/>
    <w:rsid w:val="00517D83"/>
    <w:rsid w:val="005A12CA"/>
    <w:rsid w:val="008E2B4F"/>
    <w:rsid w:val="00AD334F"/>
    <w:rsid w:val="00B54245"/>
    <w:rsid w:val="00BF136E"/>
    <w:rsid w:val="00C31860"/>
    <w:rsid w:val="00C81745"/>
    <w:rsid w:val="00D500D0"/>
    <w:rsid w:val="00EC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F2CE"/>
  <w15:chartTrackingRefBased/>
  <w15:docId w15:val="{9464C3ED-1EEB-4C77-82C4-2A0A5434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245"/>
    <w:pPr>
      <w:widowControl w:val="0"/>
      <w:jc w:val="both"/>
    </w:pPr>
    <w:rPr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Rajalakshmi Thangaraj</cp:lastModifiedBy>
  <cp:revision>7</cp:revision>
  <dcterms:created xsi:type="dcterms:W3CDTF">2024-05-19T14:14:00Z</dcterms:created>
  <dcterms:modified xsi:type="dcterms:W3CDTF">2024-07-19T08:25:00Z</dcterms:modified>
</cp:coreProperties>
</file>