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A05916" w14:textId="77777777" w:rsidR="003C4D0E" w:rsidRPr="007F7C1F" w:rsidRDefault="0061764F">
      <w:pPr>
        <w:rPr>
          <w:i/>
          <w:sz w:val="16"/>
          <w:szCs w:val="16"/>
          <w:lang w:val="en-US"/>
        </w:rPr>
      </w:pPr>
      <w:bookmarkStart w:id="0" w:name="_Ref164265755"/>
      <w:r w:rsidRPr="007F7C1F">
        <w:rPr>
          <w:i/>
          <w:sz w:val="16"/>
          <w:szCs w:val="16"/>
          <w:lang w:val="en-US"/>
        </w:rPr>
        <w:t xml:space="preserve">Supplement, Table </w:t>
      </w:r>
      <w:bookmarkEnd w:id="0"/>
      <w:r w:rsidRPr="007F7C1F">
        <w:rPr>
          <w:i/>
          <w:sz w:val="16"/>
          <w:szCs w:val="16"/>
          <w:lang w:val="en-US"/>
        </w:rPr>
        <w:t>6 Outcome of with initial cobb degrees &lt;25°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40"/>
        <w:gridCol w:w="1665"/>
        <w:gridCol w:w="1626"/>
        <w:gridCol w:w="761"/>
        <w:gridCol w:w="1463"/>
        <w:gridCol w:w="1329"/>
        <w:gridCol w:w="761"/>
        <w:gridCol w:w="1329"/>
        <w:gridCol w:w="1329"/>
        <w:gridCol w:w="756"/>
      </w:tblGrid>
      <w:tr w:rsidR="0061764F" w:rsidRPr="007F7C1F" w14:paraId="47A64631" w14:textId="77777777" w:rsidTr="00081F9D">
        <w:tc>
          <w:tcPr>
            <w:tcW w:w="1136" w:type="pct"/>
            <w:tcBorders>
              <w:right w:val="single" w:sz="18" w:space="0" w:color="000000" w:themeColor="text1"/>
            </w:tcBorders>
          </w:tcPr>
          <w:p w14:paraId="5A865D4F" w14:textId="77777777" w:rsidR="0061764F" w:rsidRPr="007F7C1F" w:rsidRDefault="0061764F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3864" w:type="pct"/>
            <w:gridSpan w:val="9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6FB68201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patients with initial cobb degrees &lt;25°</w:t>
            </w:r>
          </w:p>
        </w:tc>
      </w:tr>
      <w:tr w:rsidR="0061764F" w:rsidRPr="007F7C1F" w14:paraId="333829B3" w14:textId="77777777" w:rsidTr="0061764F">
        <w:tc>
          <w:tcPr>
            <w:tcW w:w="1136" w:type="pct"/>
            <w:tcBorders>
              <w:right w:val="single" w:sz="18" w:space="0" w:color="000000" w:themeColor="text1"/>
            </w:tcBorders>
          </w:tcPr>
          <w:p w14:paraId="50DF99F2" w14:textId="77777777" w:rsidR="0061764F" w:rsidRPr="007F7C1F" w:rsidRDefault="0061764F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84" w:type="pct"/>
            <w:tcBorders>
              <w:left w:val="single" w:sz="18" w:space="0" w:color="000000" w:themeColor="text1"/>
            </w:tcBorders>
            <w:vAlign w:val="center"/>
          </w:tcPr>
          <w:p w14:paraId="2D21B215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Cobb angle progression ≤5°</w:t>
            </w:r>
          </w:p>
          <w:p w14:paraId="00B988F4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 xml:space="preserve">(n=17; </w:t>
            </w:r>
            <w:r w:rsidRPr="007F7C1F">
              <w:rPr>
                <w:rFonts w:ascii="Cambria Math" w:hAnsi="Cambria Math" w:cs="Cambria Math"/>
                <w:sz w:val="16"/>
                <w:szCs w:val="16"/>
                <w:lang w:val="en-US"/>
              </w:rPr>
              <w:t>≙</w:t>
            </w:r>
            <w:r w:rsidRPr="007F7C1F">
              <w:rPr>
                <w:rFonts w:cstheme="minorHAnsi"/>
                <w:sz w:val="16"/>
                <w:szCs w:val="16"/>
                <w:lang w:val="en-US"/>
              </w:rPr>
              <w:t>77.3%)</w:t>
            </w:r>
          </w:p>
        </w:tc>
        <w:tc>
          <w:tcPr>
            <w:tcW w:w="570" w:type="pct"/>
            <w:vAlign w:val="center"/>
          </w:tcPr>
          <w:p w14:paraId="68C7AA64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Cobb angle progression ≥6°</w:t>
            </w:r>
          </w:p>
          <w:p w14:paraId="4EE0AF8C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bookmarkStart w:id="1" w:name="_GoBack"/>
            <w:bookmarkEnd w:id="1"/>
            <w:r w:rsidRPr="007F7C1F">
              <w:rPr>
                <w:rFonts w:cstheme="minorHAnsi"/>
                <w:sz w:val="16"/>
                <w:szCs w:val="16"/>
                <w:lang w:val="en-US"/>
              </w:rPr>
              <w:t xml:space="preserve">(n=5; </w:t>
            </w:r>
            <w:r w:rsidRPr="007F7C1F">
              <w:rPr>
                <w:rFonts w:ascii="Cambria Math" w:hAnsi="Cambria Math" w:cs="Cambria Math"/>
                <w:sz w:val="16"/>
                <w:szCs w:val="16"/>
                <w:lang w:val="en-US"/>
              </w:rPr>
              <w:t>≙</w:t>
            </w:r>
            <w:r w:rsidRPr="007F7C1F">
              <w:rPr>
                <w:rFonts w:cstheme="minorHAnsi"/>
                <w:sz w:val="16"/>
                <w:szCs w:val="16"/>
                <w:lang w:val="en-US"/>
              </w:rPr>
              <w:t>22.7%)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1CBB5E69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p</w:t>
            </w:r>
          </w:p>
        </w:tc>
        <w:tc>
          <w:tcPr>
            <w:tcW w:w="513" w:type="pct"/>
            <w:tcBorders>
              <w:left w:val="single" w:sz="18" w:space="0" w:color="000000" w:themeColor="text1"/>
            </w:tcBorders>
            <w:vAlign w:val="center"/>
          </w:tcPr>
          <w:p w14:paraId="5B219FBC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 xml:space="preserve">surgery not recommended (n=20; </w:t>
            </w:r>
            <w:r w:rsidRPr="007F7C1F">
              <w:rPr>
                <w:rFonts w:ascii="Cambria Math" w:hAnsi="Cambria Math" w:cs="Cambria Math"/>
                <w:sz w:val="16"/>
                <w:szCs w:val="16"/>
                <w:lang w:val="en-US"/>
              </w:rPr>
              <w:t>≙</w:t>
            </w:r>
            <w:r w:rsidRPr="007F7C1F">
              <w:rPr>
                <w:rFonts w:cstheme="minorHAnsi"/>
                <w:sz w:val="16"/>
                <w:szCs w:val="16"/>
                <w:lang w:val="en-US"/>
              </w:rPr>
              <w:t>90.9%)</w:t>
            </w:r>
          </w:p>
        </w:tc>
        <w:tc>
          <w:tcPr>
            <w:tcW w:w="466" w:type="pct"/>
            <w:vAlign w:val="center"/>
          </w:tcPr>
          <w:p w14:paraId="33F9D4FA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 xml:space="preserve">surgery recommended (n=2; </w:t>
            </w:r>
            <w:r w:rsidRPr="007F7C1F">
              <w:rPr>
                <w:rFonts w:ascii="Cambria Math" w:hAnsi="Cambria Math" w:cs="Cambria Math"/>
                <w:sz w:val="16"/>
                <w:szCs w:val="16"/>
                <w:lang w:val="en-US"/>
              </w:rPr>
              <w:t>≙</w:t>
            </w:r>
            <w:r w:rsidRPr="007F7C1F">
              <w:rPr>
                <w:rFonts w:cstheme="minorHAnsi"/>
                <w:sz w:val="16"/>
                <w:szCs w:val="16"/>
                <w:lang w:val="en-US"/>
              </w:rPr>
              <w:t>9.1%)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126C40F5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p</w:t>
            </w:r>
          </w:p>
        </w:tc>
        <w:tc>
          <w:tcPr>
            <w:tcW w:w="466" w:type="pct"/>
            <w:tcBorders>
              <w:right w:val="single" w:sz="4" w:space="0" w:color="000000" w:themeColor="text1"/>
            </w:tcBorders>
          </w:tcPr>
          <w:p w14:paraId="5E04AB14" w14:textId="77777777" w:rsidR="0061764F" w:rsidRPr="007F7C1F" w:rsidRDefault="0061764F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Cobb angle improvement ≥6</w:t>
            </w:r>
            <w:proofErr w:type="gramStart"/>
            <w:r w:rsidRPr="007F7C1F">
              <w:rPr>
                <w:rFonts w:cstheme="minorHAnsi"/>
                <w:sz w:val="16"/>
                <w:szCs w:val="16"/>
                <w:lang w:val="en-US"/>
              </w:rPr>
              <w:t>°(</w:t>
            </w:r>
            <w:proofErr w:type="gramEnd"/>
            <w:r w:rsidRPr="007F7C1F">
              <w:rPr>
                <w:rFonts w:cstheme="minorHAnsi"/>
                <w:sz w:val="16"/>
                <w:szCs w:val="16"/>
                <w:lang w:val="en-US"/>
              </w:rPr>
              <w:t xml:space="preserve">n=5; </w:t>
            </w:r>
            <w:r w:rsidRPr="007F7C1F">
              <w:rPr>
                <w:rFonts w:ascii="Cambria Math" w:hAnsi="Cambria Math" w:cs="Cambria Math"/>
                <w:sz w:val="16"/>
                <w:szCs w:val="16"/>
                <w:lang w:val="en-US"/>
              </w:rPr>
              <w:t>≙</w:t>
            </w:r>
            <w:r w:rsidRPr="007F7C1F">
              <w:rPr>
                <w:rFonts w:cstheme="minorHAnsi"/>
                <w:sz w:val="16"/>
                <w:szCs w:val="16"/>
                <w:lang w:val="en-US"/>
              </w:rPr>
              <w:t>22.7%)</w:t>
            </w:r>
          </w:p>
        </w:tc>
        <w:tc>
          <w:tcPr>
            <w:tcW w:w="466" w:type="pc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4240151" w14:textId="77777777" w:rsidR="0061764F" w:rsidRPr="007F7C1F" w:rsidRDefault="0061764F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 xml:space="preserve">no Cobb angle improvement ≥6° (n=17; </w:t>
            </w:r>
            <w:r w:rsidRPr="007F7C1F">
              <w:rPr>
                <w:rFonts w:ascii="Cambria Math" w:hAnsi="Cambria Math" w:cs="Cambria Math"/>
                <w:sz w:val="16"/>
                <w:szCs w:val="16"/>
                <w:lang w:val="en-US"/>
              </w:rPr>
              <w:t>≙</w:t>
            </w:r>
            <w:r w:rsidRPr="007F7C1F">
              <w:rPr>
                <w:rFonts w:cstheme="minorHAnsi"/>
                <w:sz w:val="16"/>
                <w:szCs w:val="16"/>
                <w:lang w:val="en-US"/>
              </w:rPr>
              <w:t>77.3%)</w:t>
            </w:r>
          </w:p>
        </w:tc>
        <w:tc>
          <w:tcPr>
            <w:tcW w:w="265" w:type="pct"/>
            <w:tcBorders>
              <w:left w:val="single" w:sz="4" w:space="0" w:color="000000" w:themeColor="text1"/>
              <w:right w:val="single" w:sz="18" w:space="0" w:color="000000" w:themeColor="text1"/>
            </w:tcBorders>
          </w:tcPr>
          <w:p w14:paraId="24538593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p</w:t>
            </w:r>
          </w:p>
        </w:tc>
      </w:tr>
      <w:tr w:rsidR="0061764F" w:rsidRPr="007F7C1F" w14:paraId="57A21A24" w14:textId="77777777" w:rsidTr="0061764F">
        <w:tc>
          <w:tcPr>
            <w:tcW w:w="1136" w:type="pct"/>
            <w:tcBorders>
              <w:right w:val="single" w:sz="18" w:space="0" w:color="000000" w:themeColor="text1"/>
            </w:tcBorders>
          </w:tcPr>
          <w:p w14:paraId="0CA494F1" w14:textId="77777777" w:rsidR="0061764F" w:rsidRPr="007F7C1F" w:rsidRDefault="0061764F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84" w:type="pct"/>
            <w:tcBorders>
              <w:left w:val="single" w:sz="18" w:space="0" w:color="000000" w:themeColor="text1"/>
            </w:tcBorders>
            <w:vAlign w:val="center"/>
          </w:tcPr>
          <w:p w14:paraId="20F29E05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70" w:type="pct"/>
            <w:vAlign w:val="center"/>
          </w:tcPr>
          <w:p w14:paraId="16A4EFB3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508C5D40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13" w:type="pct"/>
            <w:tcBorders>
              <w:left w:val="single" w:sz="18" w:space="0" w:color="000000" w:themeColor="text1"/>
            </w:tcBorders>
            <w:vAlign w:val="center"/>
          </w:tcPr>
          <w:p w14:paraId="33E23512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466" w:type="pct"/>
            <w:vAlign w:val="center"/>
          </w:tcPr>
          <w:p w14:paraId="081ABEB2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05126D43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466" w:type="pct"/>
            <w:tcBorders>
              <w:right w:val="single" w:sz="4" w:space="0" w:color="000000" w:themeColor="text1"/>
            </w:tcBorders>
          </w:tcPr>
          <w:p w14:paraId="2EF65877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466" w:type="pc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BAC9EC1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5" w:type="pct"/>
            <w:tcBorders>
              <w:left w:val="single" w:sz="4" w:space="0" w:color="000000" w:themeColor="text1"/>
              <w:right w:val="single" w:sz="18" w:space="0" w:color="000000" w:themeColor="text1"/>
            </w:tcBorders>
          </w:tcPr>
          <w:p w14:paraId="68531D90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61764F" w:rsidRPr="007F7C1F" w14:paraId="0E8BE677" w14:textId="77777777" w:rsidTr="0061764F">
        <w:tc>
          <w:tcPr>
            <w:tcW w:w="1136" w:type="pct"/>
            <w:tcBorders>
              <w:right w:val="single" w:sz="18" w:space="0" w:color="000000" w:themeColor="text1"/>
            </w:tcBorders>
          </w:tcPr>
          <w:p w14:paraId="00D1C873" w14:textId="77777777" w:rsidR="0061764F" w:rsidRPr="007F7C1F" w:rsidRDefault="0061764F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age at first presentation (years)</w:t>
            </w:r>
          </w:p>
        </w:tc>
        <w:tc>
          <w:tcPr>
            <w:tcW w:w="584" w:type="pct"/>
            <w:tcBorders>
              <w:left w:val="single" w:sz="18" w:space="0" w:color="000000" w:themeColor="text1"/>
            </w:tcBorders>
            <w:vAlign w:val="center"/>
          </w:tcPr>
          <w:p w14:paraId="0B039070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13.7±1.6</w:t>
            </w:r>
          </w:p>
        </w:tc>
        <w:tc>
          <w:tcPr>
            <w:tcW w:w="570" w:type="pct"/>
            <w:vAlign w:val="center"/>
          </w:tcPr>
          <w:p w14:paraId="22C8D60F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12.5±1.7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0DC8B35D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0.218</w:t>
            </w:r>
          </w:p>
        </w:tc>
        <w:tc>
          <w:tcPr>
            <w:tcW w:w="513" w:type="pct"/>
            <w:tcBorders>
              <w:left w:val="single" w:sz="18" w:space="0" w:color="000000" w:themeColor="text1"/>
            </w:tcBorders>
            <w:vAlign w:val="center"/>
          </w:tcPr>
          <w:p w14:paraId="6795B190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13.7±1.6</w:t>
            </w:r>
          </w:p>
        </w:tc>
        <w:tc>
          <w:tcPr>
            <w:tcW w:w="466" w:type="pct"/>
            <w:vAlign w:val="center"/>
          </w:tcPr>
          <w:p w14:paraId="74C9E166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11.4±0.5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7FD906C7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0.104</w:t>
            </w:r>
          </w:p>
        </w:tc>
        <w:tc>
          <w:tcPr>
            <w:tcW w:w="466" w:type="pct"/>
            <w:tcBorders>
              <w:right w:val="single" w:sz="4" w:space="0" w:color="000000" w:themeColor="text1"/>
            </w:tcBorders>
          </w:tcPr>
          <w:p w14:paraId="43E602E5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13.9±1.7</w:t>
            </w:r>
          </w:p>
        </w:tc>
        <w:tc>
          <w:tcPr>
            <w:tcW w:w="466" w:type="pc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A09D5BE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13.3±1.7</w:t>
            </w:r>
          </w:p>
        </w:tc>
        <w:tc>
          <w:tcPr>
            <w:tcW w:w="265" w:type="pct"/>
            <w:tcBorders>
              <w:left w:val="single" w:sz="4" w:space="0" w:color="000000" w:themeColor="text1"/>
              <w:right w:val="single" w:sz="18" w:space="0" w:color="000000" w:themeColor="text1"/>
            </w:tcBorders>
          </w:tcPr>
          <w:p w14:paraId="1659CFF7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0.493</w:t>
            </w:r>
          </w:p>
        </w:tc>
      </w:tr>
      <w:tr w:rsidR="0061764F" w:rsidRPr="007F7C1F" w14:paraId="1105EA27" w14:textId="77777777" w:rsidTr="0061764F">
        <w:tc>
          <w:tcPr>
            <w:tcW w:w="1136" w:type="pct"/>
            <w:tcBorders>
              <w:right w:val="single" w:sz="18" w:space="0" w:color="000000" w:themeColor="text1"/>
            </w:tcBorders>
          </w:tcPr>
          <w:p w14:paraId="28150B65" w14:textId="77777777" w:rsidR="0061764F" w:rsidRPr="007F7C1F" w:rsidRDefault="0061764F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age at first curve notation (years)</w:t>
            </w:r>
          </w:p>
        </w:tc>
        <w:tc>
          <w:tcPr>
            <w:tcW w:w="584" w:type="pct"/>
            <w:tcBorders>
              <w:left w:val="single" w:sz="18" w:space="0" w:color="000000" w:themeColor="text1"/>
            </w:tcBorders>
            <w:vAlign w:val="center"/>
          </w:tcPr>
          <w:p w14:paraId="4A62E2F4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13.5±1.8</w:t>
            </w:r>
          </w:p>
        </w:tc>
        <w:tc>
          <w:tcPr>
            <w:tcW w:w="570" w:type="pct"/>
            <w:vAlign w:val="center"/>
          </w:tcPr>
          <w:p w14:paraId="4EA98C7F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11.6±1.6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597FC684" w14:textId="77777777" w:rsidR="0061764F" w:rsidRPr="007F7C1F" w:rsidRDefault="0061764F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Cs/>
                <w:sz w:val="16"/>
                <w:szCs w:val="16"/>
                <w:lang w:val="en-US"/>
              </w:rPr>
              <w:t>0.053</w:t>
            </w:r>
          </w:p>
        </w:tc>
        <w:tc>
          <w:tcPr>
            <w:tcW w:w="513" w:type="pct"/>
            <w:tcBorders>
              <w:left w:val="single" w:sz="18" w:space="0" w:color="000000" w:themeColor="text1"/>
            </w:tcBorders>
            <w:vAlign w:val="center"/>
          </w:tcPr>
          <w:p w14:paraId="15EFA2C0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13.2±1.9</w:t>
            </w:r>
          </w:p>
        </w:tc>
        <w:tc>
          <w:tcPr>
            <w:tcW w:w="466" w:type="pct"/>
            <w:vAlign w:val="center"/>
          </w:tcPr>
          <w:p w14:paraId="25436FB3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11.4±0.5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2720F89A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0.211</w:t>
            </w:r>
          </w:p>
        </w:tc>
        <w:tc>
          <w:tcPr>
            <w:tcW w:w="466" w:type="pct"/>
            <w:tcBorders>
              <w:right w:val="single" w:sz="4" w:space="0" w:color="000000" w:themeColor="text1"/>
            </w:tcBorders>
          </w:tcPr>
          <w:p w14:paraId="36EDE5DE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13.8±1.7</w:t>
            </w:r>
          </w:p>
        </w:tc>
        <w:tc>
          <w:tcPr>
            <w:tcW w:w="466" w:type="pc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F9838C8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12.8±2.0</w:t>
            </w:r>
          </w:p>
        </w:tc>
        <w:tc>
          <w:tcPr>
            <w:tcW w:w="265" w:type="pct"/>
            <w:tcBorders>
              <w:left w:val="single" w:sz="4" w:space="0" w:color="000000" w:themeColor="text1"/>
              <w:right w:val="single" w:sz="18" w:space="0" w:color="000000" w:themeColor="text1"/>
            </w:tcBorders>
          </w:tcPr>
          <w:p w14:paraId="6DC74744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0.306</w:t>
            </w:r>
          </w:p>
        </w:tc>
      </w:tr>
      <w:tr w:rsidR="0061764F" w:rsidRPr="007F7C1F" w14:paraId="6AD9D0A3" w14:textId="77777777" w:rsidTr="0061764F">
        <w:tc>
          <w:tcPr>
            <w:tcW w:w="1136" w:type="pct"/>
            <w:tcBorders>
              <w:right w:val="single" w:sz="18" w:space="0" w:color="000000" w:themeColor="text1"/>
            </w:tcBorders>
          </w:tcPr>
          <w:p w14:paraId="2AF483C1" w14:textId="77777777" w:rsidR="0061764F" w:rsidRPr="007F7C1F" w:rsidRDefault="0061764F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age at menarche (years)</w:t>
            </w:r>
          </w:p>
        </w:tc>
        <w:tc>
          <w:tcPr>
            <w:tcW w:w="584" w:type="pct"/>
            <w:tcBorders>
              <w:left w:val="single" w:sz="18" w:space="0" w:color="000000" w:themeColor="text1"/>
            </w:tcBorders>
            <w:vAlign w:val="center"/>
          </w:tcPr>
          <w:p w14:paraId="016F55B0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12.8±0.9</w:t>
            </w:r>
          </w:p>
        </w:tc>
        <w:tc>
          <w:tcPr>
            <w:tcW w:w="570" w:type="pct"/>
            <w:vAlign w:val="center"/>
          </w:tcPr>
          <w:p w14:paraId="2736FADC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13.0±1.1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03428D10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0.785</w:t>
            </w:r>
          </w:p>
        </w:tc>
        <w:tc>
          <w:tcPr>
            <w:tcW w:w="513" w:type="pct"/>
            <w:tcBorders>
              <w:left w:val="single" w:sz="18" w:space="0" w:color="000000" w:themeColor="text1"/>
            </w:tcBorders>
            <w:vAlign w:val="center"/>
          </w:tcPr>
          <w:p w14:paraId="2B2A5433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12.7±0.8</w:t>
            </w:r>
          </w:p>
        </w:tc>
        <w:tc>
          <w:tcPr>
            <w:tcW w:w="466" w:type="pct"/>
            <w:vAlign w:val="center"/>
          </w:tcPr>
          <w:p w14:paraId="11ECFF43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14.6±0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4C096E31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0.118</w:t>
            </w:r>
          </w:p>
        </w:tc>
        <w:tc>
          <w:tcPr>
            <w:tcW w:w="466" w:type="pct"/>
            <w:tcBorders>
              <w:right w:val="single" w:sz="4" w:space="0" w:color="000000" w:themeColor="text1"/>
            </w:tcBorders>
          </w:tcPr>
          <w:p w14:paraId="20D51C84" w14:textId="77777777" w:rsidR="0061764F" w:rsidRPr="007F7C1F" w:rsidRDefault="0061764F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Cs/>
                <w:sz w:val="16"/>
                <w:szCs w:val="16"/>
                <w:lang w:val="en-US"/>
              </w:rPr>
              <w:t>13.0</w:t>
            </w:r>
            <w:r w:rsidRPr="007F7C1F">
              <w:rPr>
                <w:rFonts w:cstheme="minorHAnsi"/>
                <w:sz w:val="16"/>
                <w:szCs w:val="16"/>
                <w:lang w:val="en-US"/>
              </w:rPr>
              <w:t>±0.4</w:t>
            </w:r>
          </w:p>
        </w:tc>
        <w:tc>
          <w:tcPr>
            <w:tcW w:w="466" w:type="pc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AB3B37E" w14:textId="77777777" w:rsidR="0061764F" w:rsidRPr="007F7C1F" w:rsidRDefault="0061764F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Cs/>
                <w:sz w:val="16"/>
                <w:szCs w:val="16"/>
                <w:lang w:val="en-US"/>
              </w:rPr>
              <w:t>12.8</w:t>
            </w:r>
            <w:r w:rsidRPr="007F7C1F">
              <w:rPr>
                <w:rFonts w:cstheme="minorHAnsi"/>
                <w:sz w:val="16"/>
                <w:szCs w:val="16"/>
                <w:lang w:val="en-US"/>
              </w:rPr>
              <w:t>±1.0</w:t>
            </w:r>
          </w:p>
        </w:tc>
        <w:tc>
          <w:tcPr>
            <w:tcW w:w="265" w:type="pct"/>
            <w:tcBorders>
              <w:left w:val="single" w:sz="4" w:space="0" w:color="000000" w:themeColor="text1"/>
              <w:right w:val="single" w:sz="18" w:space="0" w:color="000000" w:themeColor="text1"/>
            </w:tcBorders>
          </w:tcPr>
          <w:p w14:paraId="4AF9C3D0" w14:textId="77777777" w:rsidR="0061764F" w:rsidRPr="007F7C1F" w:rsidRDefault="0061764F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Cs/>
                <w:sz w:val="16"/>
                <w:szCs w:val="16"/>
                <w:lang w:val="en-US"/>
              </w:rPr>
              <w:t>0.412</w:t>
            </w:r>
          </w:p>
        </w:tc>
      </w:tr>
      <w:tr w:rsidR="0061764F" w:rsidRPr="007F7C1F" w14:paraId="782490E6" w14:textId="77777777" w:rsidTr="0061764F">
        <w:tc>
          <w:tcPr>
            <w:tcW w:w="1136" w:type="pct"/>
            <w:tcBorders>
              <w:right w:val="single" w:sz="18" w:space="0" w:color="000000" w:themeColor="text1"/>
            </w:tcBorders>
          </w:tcPr>
          <w:p w14:paraId="4125E165" w14:textId="77777777" w:rsidR="0061764F" w:rsidRPr="007F7C1F" w:rsidRDefault="0061764F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age at brace initiation (years)</w:t>
            </w:r>
          </w:p>
        </w:tc>
        <w:tc>
          <w:tcPr>
            <w:tcW w:w="584" w:type="pct"/>
            <w:tcBorders>
              <w:left w:val="single" w:sz="18" w:space="0" w:color="000000" w:themeColor="text1"/>
            </w:tcBorders>
            <w:vAlign w:val="center"/>
          </w:tcPr>
          <w:p w14:paraId="6544B3FC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14.4±1.1</w:t>
            </w:r>
          </w:p>
        </w:tc>
        <w:tc>
          <w:tcPr>
            <w:tcW w:w="570" w:type="pct"/>
            <w:vAlign w:val="center"/>
          </w:tcPr>
          <w:p w14:paraId="17B9B1A7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12.8±1.6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49E104BF" w14:textId="77777777" w:rsidR="0061764F" w:rsidRPr="007F7C1F" w:rsidRDefault="0061764F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Cs/>
                <w:sz w:val="16"/>
                <w:szCs w:val="16"/>
                <w:lang w:val="en-US"/>
              </w:rPr>
              <w:t>0.085</w:t>
            </w:r>
          </w:p>
        </w:tc>
        <w:tc>
          <w:tcPr>
            <w:tcW w:w="513" w:type="pct"/>
            <w:tcBorders>
              <w:left w:val="single" w:sz="18" w:space="0" w:color="000000" w:themeColor="text1"/>
            </w:tcBorders>
            <w:vAlign w:val="center"/>
          </w:tcPr>
          <w:p w14:paraId="587FEC40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14.3±1.2</w:t>
            </w:r>
          </w:p>
        </w:tc>
        <w:tc>
          <w:tcPr>
            <w:tcW w:w="466" w:type="pct"/>
            <w:vAlign w:val="center"/>
          </w:tcPr>
          <w:p w14:paraId="3E973D6C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11.7±0.6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4B1C40D5" w14:textId="77777777" w:rsidR="0061764F" w:rsidRPr="007F7C1F" w:rsidRDefault="0061764F" w:rsidP="00081F9D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/>
                <w:sz w:val="16"/>
                <w:szCs w:val="16"/>
                <w:lang w:val="en-US"/>
              </w:rPr>
              <w:t>0.017</w:t>
            </w:r>
          </w:p>
        </w:tc>
        <w:tc>
          <w:tcPr>
            <w:tcW w:w="466" w:type="pct"/>
            <w:tcBorders>
              <w:right w:val="single" w:sz="4" w:space="0" w:color="000000" w:themeColor="text1"/>
            </w:tcBorders>
          </w:tcPr>
          <w:p w14:paraId="15F01B1A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14.7±1.1</w:t>
            </w:r>
          </w:p>
        </w:tc>
        <w:tc>
          <w:tcPr>
            <w:tcW w:w="466" w:type="pc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74C6141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13.9±1.4</w:t>
            </w:r>
          </w:p>
        </w:tc>
        <w:tc>
          <w:tcPr>
            <w:tcW w:w="265" w:type="pct"/>
            <w:tcBorders>
              <w:left w:val="single" w:sz="4" w:space="0" w:color="000000" w:themeColor="text1"/>
              <w:right w:val="single" w:sz="18" w:space="0" w:color="000000" w:themeColor="text1"/>
            </w:tcBorders>
          </w:tcPr>
          <w:p w14:paraId="083BC5EC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0.359</w:t>
            </w:r>
          </w:p>
        </w:tc>
      </w:tr>
      <w:tr w:rsidR="0061764F" w:rsidRPr="007F7C1F" w14:paraId="76BF33BF" w14:textId="77777777" w:rsidTr="0061764F">
        <w:tc>
          <w:tcPr>
            <w:tcW w:w="1136" w:type="pct"/>
            <w:tcBorders>
              <w:right w:val="single" w:sz="18" w:space="0" w:color="000000" w:themeColor="text1"/>
            </w:tcBorders>
          </w:tcPr>
          <w:p w14:paraId="2DD7C12A" w14:textId="77777777" w:rsidR="0061764F" w:rsidRPr="007F7C1F" w:rsidRDefault="0061764F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age at brace termination (years)</w:t>
            </w:r>
          </w:p>
        </w:tc>
        <w:tc>
          <w:tcPr>
            <w:tcW w:w="584" w:type="pct"/>
            <w:tcBorders>
              <w:left w:val="single" w:sz="18" w:space="0" w:color="000000" w:themeColor="text1"/>
            </w:tcBorders>
            <w:vAlign w:val="center"/>
          </w:tcPr>
          <w:p w14:paraId="491A3A9B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16.7±1.2</w:t>
            </w:r>
          </w:p>
        </w:tc>
        <w:tc>
          <w:tcPr>
            <w:tcW w:w="570" w:type="pct"/>
            <w:vAlign w:val="center"/>
          </w:tcPr>
          <w:p w14:paraId="0E4717B1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17.4±0.6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58648A6F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0.319</w:t>
            </w:r>
          </w:p>
        </w:tc>
        <w:tc>
          <w:tcPr>
            <w:tcW w:w="513" w:type="pct"/>
            <w:tcBorders>
              <w:left w:val="single" w:sz="18" w:space="0" w:color="000000" w:themeColor="text1"/>
            </w:tcBorders>
            <w:vAlign w:val="center"/>
          </w:tcPr>
          <w:p w14:paraId="241FB9D0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16.9±1.2</w:t>
            </w:r>
          </w:p>
        </w:tc>
        <w:tc>
          <w:tcPr>
            <w:tcW w:w="466" w:type="pct"/>
            <w:vAlign w:val="center"/>
          </w:tcPr>
          <w:p w14:paraId="70283335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17.1±0.3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51415F81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0.866</w:t>
            </w:r>
          </w:p>
        </w:tc>
        <w:tc>
          <w:tcPr>
            <w:tcW w:w="466" w:type="pct"/>
            <w:tcBorders>
              <w:right w:val="single" w:sz="4" w:space="0" w:color="000000" w:themeColor="text1"/>
            </w:tcBorders>
          </w:tcPr>
          <w:p w14:paraId="53F9BD64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16.9±0.7</w:t>
            </w:r>
          </w:p>
        </w:tc>
        <w:tc>
          <w:tcPr>
            <w:tcW w:w="466" w:type="pc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EE383E4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16.9±1.3</w:t>
            </w:r>
          </w:p>
        </w:tc>
        <w:tc>
          <w:tcPr>
            <w:tcW w:w="265" w:type="pct"/>
            <w:tcBorders>
              <w:left w:val="single" w:sz="4" w:space="0" w:color="000000" w:themeColor="text1"/>
              <w:right w:val="single" w:sz="18" w:space="0" w:color="000000" w:themeColor="text1"/>
            </w:tcBorders>
          </w:tcPr>
          <w:p w14:paraId="69477E25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0.649</w:t>
            </w:r>
          </w:p>
        </w:tc>
      </w:tr>
      <w:tr w:rsidR="0061764F" w:rsidRPr="007F7C1F" w14:paraId="22F91A5D" w14:textId="77777777" w:rsidTr="0061764F">
        <w:tc>
          <w:tcPr>
            <w:tcW w:w="1136" w:type="pct"/>
            <w:tcBorders>
              <w:right w:val="single" w:sz="18" w:space="0" w:color="000000" w:themeColor="text1"/>
            </w:tcBorders>
          </w:tcPr>
          <w:p w14:paraId="20310C37" w14:textId="77777777" w:rsidR="0061764F" w:rsidRPr="007F7C1F" w:rsidRDefault="0061764F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84" w:type="pct"/>
            <w:tcBorders>
              <w:left w:val="single" w:sz="18" w:space="0" w:color="000000" w:themeColor="text1"/>
            </w:tcBorders>
            <w:vAlign w:val="center"/>
          </w:tcPr>
          <w:p w14:paraId="14AE6E21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70" w:type="pct"/>
            <w:vAlign w:val="center"/>
          </w:tcPr>
          <w:p w14:paraId="02C39ACB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25161711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13" w:type="pct"/>
            <w:tcBorders>
              <w:left w:val="single" w:sz="18" w:space="0" w:color="000000" w:themeColor="text1"/>
            </w:tcBorders>
            <w:vAlign w:val="center"/>
          </w:tcPr>
          <w:p w14:paraId="5B7FBF4B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466" w:type="pct"/>
            <w:vAlign w:val="center"/>
          </w:tcPr>
          <w:p w14:paraId="4EDA821A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2FBE01D4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466" w:type="pct"/>
            <w:tcBorders>
              <w:right w:val="single" w:sz="4" w:space="0" w:color="000000" w:themeColor="text1"/>
            </w:tcBorders>
          </w:tcPr>
          <w:p w14:paraId="2758E873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466" w:type="pc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8DA53BB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5" w:type="pct"/>
            <w:tcBorders>
              <w:left w:val="single" w:sz="4" w:space="0" w:color="000000" w:themeColor="text1"/>
              <w:right w:val="single" w:sz="18" w:space="0" w:color="000000" w:themeColor="text1"/>
            </w:tcBorders>
          </w:tcPr>
          <w:p w14:paraId="0ACAD925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61764F" w:rsidRPr="007F7C1F" w14:paraId="2D23E702" w14:textId="77777777" w:rsidTr="0061764F">
        <w:tc>
          <w:tcPr>
            <w:tcW w:w="1136" w:type="pct"/>
            <w:tcBorders>
              <w:right w:val="single" w:sz="18" w:space="0" w:color="000000" w:themeColor="text1"/>
            </w:tcBorders>
          </w:tcPr>
          <w:p w14:paraId="497524EC" w14:textId="77777777" w:rsidR="0061764F" w:rsidRPr="007F7C1F" w:rsidRDefault="0061764F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Cobb angle at initial presentation (°)</w:t>
            </w:r>
          </w:p>
        </w:tc>
        <w:tc>
          <w:tcPr>
            <w:tcW w:w="584" w:type="pct"/>
            <w:tcBorders>
              <w:left w:val="single" w:sz="18" w:space="0" w:color="000000" w:themeColor="text1"/>
            </w:tcBorders>
            <w:vAlign w:val="center"/>
          </w:tcPr>
          <w:p w14:paraId="2E1641FC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19.6±4.0</w:t>
            </w:r>
          </w:p>
        </w:tc>
        <w:tc>
          <w:tcPr>
            <w:tcW w:w="570" w:type="pct"/>
            <w:vAlign w:val="center"/>
          </w:tcPr>
          <w:p w14:paraId="26EE28A1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21.8±3.3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1999784A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0.319</w:t>
            </w:r>
          </w:p>
        </w:tc>
        <w:tc>
          <w:tcPr>
            <w:tcW w:w="513" w:type="pct"/>
            <w:tcBorders>
              <w:left w:val="single" w:sz="18" w:space="0" w:color="000000" w:themeColor="text1"/>
            </w:tcBorders>
            <w:vAlign w:val="center"/>
          </w:tcPr>
          <w:p w14:paraId="2FA87385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19.8±4.0</w:t>
            </w:r>
          </w:p>
        </w:tc>
        <w:tc>
          <w:tcPr>
            <w:tcW w:w="466" w:type="pct"/>
            <w:vAlign w:val="center"/>
          </w:tcPr>
          <w:p w14:paraId="6C64777A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23.0±1.4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65486C11" w14:textId="77777777" w:rsidR="0061764F" w:rsidRPr="007F7C1F" w:rsidRDefault="0061764F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Cs/>
                <w:sz w:val="16"/>
                <w:szCs w:val="16"/>
                <w:lang w:val="en-US"/>
              </w:rPr>
              <w:t>0.312</w:t>
            </w:r>
          </w:p>
        </w:tc>
        <w:tc>
          <w:tcPr>
            <w:tcW w:w="466" w:type="pct"/>
            <w:tcBorders>
              <w:right w:val="single" w:sz="4" w:space="0" w:color="000000" w:themeColor="text1"/>
            </w:tcBorders>
          </w:tcPr>
          <w:p w14:paraId="2666C5FB" w14:textId="77777777" w:rsidR="0061764F" w:rsidRPr="007F7C1F" w:rsidRDefault="0061764F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Cs/>
                <w:sz w:val="16"/>
                <w:szCs w:val="16"/>
                <w:lang w:val="en-US"/>
              </w:rPr>
              <w:t>18.4</w:t>
            </w:r>
            <w:r w:rsidRPr="007F7C1F">
              <w:rPr>
                <w:rFonts w:cstheme="minorHAnsi"/>
                <w:sz w:val="16"/>
                <w:szCs w:val="16"/>
                <w:lang w:val="en-US"/>
              </w:rPr>
              <w:t>±2.9</w:t>
            </w:r>
          </w:p>
        </w:tc>
        <w:tc>
          <w:tcPr>
            <w:tcW w:w="466" w:type="pc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FC6070C" w14:textId="77777777" w:rsidR="0061764F" w:rsidRPr="007F7C1F" w:rsidRDefault="0061764F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Cs/>
                <w:sz w:val="16"/>
                <w:szCs w:val="16"/>
                <w:lang w:val="en-US"/>
              </w:rPr>
              <w:t>20.6</w:t>
            </w:r>
            <w:r w:rsidRPr="007F7C1F">
              <w:rPr>
                <w:rFonts w:cstheme="minorHAnsi"/>
                <w:sz w:val="16"/>
                <w:szCs w:val="16"/>
                <w:lang w:val="en-US"/>
              </w:rPr>
              <w:t>±4.1</w:t>
            </w:r>
          </w:p>
        </w:tc>
        <w:tc>
          <w:tcPr>
            <w:tcW w:w="265" w:type="pct"/>
            <w:tcBorders>
              <w:left w:val="single" w:sz="4" w:space="0" w:color="000000" w:themeColor="text1"/>
              <w:right w:val="single" w:sz="18" w:space="0" w:color="000000" w:themeColor="text1"/>
            </w:tcBorders>
          </w:tcPr>
          <w:p w14:paraId="7B094188" w14:textId="77777777" w:rsidR="0061764F" w:rsidRPr="007F7C1F" w:rsidRDefault="0061764F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Cs/>
                <w:sz w:val="16"/>
                <w:szCs w:val="16"/>
                <w:lang w:val="en-US"/>
              </w:rPr>
              <w:t>0.140</w:t>
            </w:r>
          </w:p>
        </w:tc>
      </w:tr>
      <w:tr w:rsidR="0061764F" w:rsidRPr="007F7C1F" w14:paraId="60CCF529" w14:textId="77777777" w:rsidTr="0061764F">
        <w:tc>
          <w:tcPr>
            <w:tcW w:w="1136" w:type="pct"/>
            <w:tcBorders>
              <w:right w:val="single" w:sz="18" w:space="0" w:color="000000" w:themeColor="text1"/>
            </w:tcBorders>
          </w:tcPr>
          <w:p w14:paraId="55620115" w14:textId="77777777" w:rsidR="0061764F" w:rsidRPr="007F7C1F" w:rsidRDefault="0061764F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Cobb angle at brace initiation (°)</w:t>
            </w:r>
          </w:p>
        </w:tc>
        <w:tc>
          <w:tcPr>
            <w:tcW w:w="584" w:type="pct"/>
            <w:tcBorders>
              <w:left w:val="single" w:sz="18" w:space="0" w:color="000000" w:themeColor="text1"/>
            </w:tcBorders>
            <w:vAlign w:val="center"/>
          </w:tcPr>
          <w:p w14:paraId="2BD055CD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20.7±3.3</w:t>
            </w:r>
          </w:p>
        </w:tc>
        <w:tc>
          <w:tcPr>
            <w:tcW w:w="570" w:type="pct"/>
            <w:vAlign w:val="center"/>
          </w:tcPr>
          <w:p w14:paraId="727864C6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21.8±3.3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0FBEEED4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0.401</w:t>
            </w:r>
          </w:p>
        </w:tc>
        <w:tc>
          <w:tcPr>
            <w:tcW w:w="513" w:type="pct"/>
            <w:tcBorders>
              <w:left w:val="single" w:sz="18" w:space="0" w:color="000000" w:themeColor="text1"/>
            </w:tcBorders>
            <w:vAlign w:val="center"/>
          </w:tcPr>
          <w:p w14:paraId="2ADCE7E6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20.7±3.3</w:t>
            </w:r>
          </w:p>
        </w:tc>
        <w:tc>
          <w:tcPr>
            <w:tcW w:w="466" w:type="pct"/>
            <w:vAlign w:val="center"/>
          </w:tcPr>
          <w:p w14:paraId="77B934D3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23.0±1.4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172C6D6E" w14:textId="77777777" w:rsidR="0061764F" w:rsidRPr="007F7C1F" w:rsidRDefault="0061764F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Cs/>
                <w:sz w:val="16"/>
                <w:szCs w:val="16"/>
                <w:lang w:val="en-US"/>
              </w:rPr>
              <w:t>0.312</w:t>
            </w:r>
          </w:p>
        </w:tc>
        <w:tc>
          <w:tcPr>
            <w:tcW w:w="466" w:type="pct"/>
            <w:tcBorders>
              <w:right w:val="single" w:sz="4" w:space="0" w:color="000000" w:themeColor="text1"/>
            </w:tcBorders>
          </w:tcPr>
          <w:p w14:paraId="1E6EC24C" w14:textId="77777777" w:rsidR="0061764F" w:rsidRPr="007F7C1F" w:rsidRDefault="0061764F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Cs/>
                <w:sz w:val="16"/>
                <w:szCs w:val="16"/>
                <w:lang w:val="en-US"/>
              </w:rPr>
              <w:t>20.2</w:t>
            </w:r>
            <w:r w:rsidRPr="007F7C1F">
              <w:rPr>
                <w:rFonts w:cstheme="minorHAnsi"/>
                <w:sz w:val="16"/>
                <w:szCs w:val="16"/>
                <w:lang w:val="en-US"/>
              </w:rPr>
              <w:t>±1.3</w:t>
            </w:r>
          </w:p>
        </w:tc>
        <w:tc>
          <w:tcPr>
            <w:tcW w:w="466" w:type="pc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A208CF7" w14:textId="77777777" w:rsidR="0061764F" w:rsidRPr="007F7C1F" w:rsidRDefault="0061764F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Cs/>
                <w:sz w:val="16"/>
                <w:szCs w:val="16"/>
                <w:lang w:val="en-US"/>
              </w:rPr>
              <w:t>21.1</w:t>
            </w:r>
            <w:r w:rsidRPr="007F7C1F">
              <w:rPr>
                <w:rFonts w:cstheme="minorHAnsi"/>
                <w:sz w:val="16"/>
                <w:szCs w:val="16"/>
                <w:lang w:val="en-US"/>
              </w:rPr>
              <w:t>±3.7</w:t>
            </w:r>
          </w:p>
        </w:tc>
        <w:tc>
          <w:tcPr>
            <w:tcW w:w="265" w:type="pct"/>
            <w:tcBorders>
              <w:left w:val="single" w:sz="4" w:space="0" w:color="000000" w:themeColor="text1"/>
              <w:right w:val="single" w:sz="18" w:space="0" w:color="000000" w:themeColor="text1"/>
            </w:tcBorders>
          </w:tcPr>
          <w:p w14:paraId="6DCCB1C6" w14:textId="77777777" w:rsidR="0061764F" w:rsidRPr="007F7C1F" w:rsidRDefault="0061764F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Cs/>
                <w:sz w:val="16"/>
                <w:szCs w:val="16"/>
                <w:lang w:val="en-US"/>
              </w:rPr>
              <w:t>0.218</w:t>
            </w:r>
          </w:p>
        </w:tc>
      </w:tr>
      <w:tr w:rsidR="0061764F" w:rsidRPr="007F7C1F" w14:paraId="3E31D776" w14:textId="77777777" w:rsidTr="0061764F">
        <w:tc>
          <w:tcPr>
            <w:tcW w:w="1136" w:type="pct"/>
            <w:tcBorders>
              <w:right w:val="single" w:sz="18" w:space="0" w:color="000000" w:themeColor="text1"/>
            </w:tcBorders>
          </w:tcPr>
          <w:p w14:paraId="31E60607" w14:textId="77777777" w:rsidR="0061764F" w:rsidRPr="007F7C1F" w:rsidRDefault="0061764F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Cobb angle in best padded brace (°)</w:t>
            </w:r>
          </w:p>
        </w:tc>
        <w:tc>
          <w:tcPr>
            <w:tcW w:w="584" w:type="pct"/>
            <w:tcBorders>
              <w:left w:val="single" w:sz="18" w:space="0" w:color="000000" w:themeColor="text1"/>
            </w:tcBorders>
            <w:vAlign w:val="center"/>
          </w:tcPr>
          <w:p w14:paraId="6082161B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12.0±8.1</w:t>
            </w:r>
          </w:p>
        </w:tc>
        <w:tc>
          <w:tcPr>
            <w:tcW w:w="570" w:type="pct"/>
            <w:vAlign w:val="center"/>
          </w:tcPr>
          <w:p w14:paraId="7996E24C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5.8±10.8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2C746B4E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0.283</w:t>
            </w:r>
          </w:p>
        </w:tc>
        <w:tc>
          <w:tcPr>
            <w:tcW w:w="513" w:type="pct"/>
            <w:tcBorders>
              <w:left w:val="single" w:sz="18" w:space="0" w:color="000000" w:themeColor="text1"/>
            </w:tcBorders>
            <w:vAlign w:val="center"/>
          </w:tcPr>
          <w:p w14:paraId="0945662E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11.4±7.9</w:t>
            </w:r>
          </w:p>
        </w:tc>
        <w:tc>
          <w:tcPr>
            <w:tcW w:w="466" w:type="pct"/>
            <w:vAlign w:val="center"/>
          </w:tcPr>
          <w:p w14:paraId="466DBA31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3.0±18.4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7A8CCE93" w14:textId="77777777" w:rsidR="0061764F" w:rsidRPr="007F7C1F" w:rsidRDefault="0061764F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Cs/>
                <w:sz w:val="16"/>
                <w:szCs w:val="16"/>
                <w:lang w:val="en-US"/>
              </w:rPr>
              <w:t>0.623</w:t>
            </w:r>
          </w:p>
        </w:tc>
        <w:tc>
          <w:tcPr>
            <w:tcW w:w="466" w:type="pct"/>
            <w:tcBorders>
              <w:right w:val="single" w:sz="4" w:space="0" w:color="000000" w:themeColor="text1"/>
            </w:tcBorders>
          </w:tcPr>
          <w:p w14:paraId="06DDE95F" w14:textId="77777777" w:rsidR="0061764F" w:rsidRPr="007F7C1F" w:rsidRDefault="0061764F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Cs/>
                <w:sz w:val="16"/>
                <w:szCs w:val="16"/>
                <w:lang w:val="en-US"/>
              </w:rPr>
              <w:t>6.0</w:t>
            </w:r>
            <w:r w:rsidRPr="007F7C1F">
              <w:rPr>
                <w:rFonts w:cstheme="minorHAnsi"/>
                <w:sz w:val="16"/>
                <w:szCs w:val="16"/>
                <w:lang w:val="en-US"/>
              </w:rPr>
              <w:t>±8.7</w:t>
            </w:r>
          </w:p>
        </w:tc>
        <w:tc>
          <w:tcPr>
            <w:tcW w:w="466" w:type="pc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A4EA0AE" w14:textId="77777777" w:rsidR="0061764F" w:rsidRPr="007F7C1F" w:rsidRDefault="0061764F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Cs/>
                <w:sz w:val="16"/>
                <w:szCs w:val="16"/>
                <w:lang w:val="en-US"/>
              </w:rPr>
              <w:t>11.9</w:t>
            </w:r>
            <w:r w:rsidRPr="007F7C1F">
              <w:rPr>
                <w:rFonts w:cstheme="minorHAnsi"/>
                <w:sz w:val="16"/>
                <w:szCs w:val="16"/>
                <w:lang w:val="en-US"/>
              </w:rPr>
              <w:t>±8.7</w:t>
            </w:r>
          </w:p>
        </w:tc>
        <w:tc>
          <w:tcPr>
            <w:tcW w:w="265" w:type="pct"/>
            <w:tcBorders>
              <w:left w:val="single" w:sz="4" w:space="0" w:color="000000" w:themeColor="text1"/>
              <w:right w:val="single" w:sz="18" w:space="0" w:color="000000" w:themeColor="text1"/>
            </w:tcBorders>
          </w:tcPr>
          <w:p w14:paraId="0576EB69" w14:textId="77777777" w:rsidR="0061764F" w:rsidRPr="007F7C1F" w:rsidRDefault="0061764F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Cs/>
                <w:sz w:val="16"/>
                <w:szCs w:val="16"/>
                <w:lang w:val="en-US"/>
              </w:rPr>
              <w:t>0.189</w:t>
            </w:r>
          </w:p>
        </w:tc>
      </w:tr>
      <w:tr w:rsidR="0061764F" w:rsidRPr="007F7C1F" w14:paraId="6B61292C" w14:textId="77777777" w:rsidTr="0061764F">
        <w:tc>
          <w:tcPr>
            <w:tcW w:w="1136" w:type="pct"/>
            <w:tcBorders>
              <w:right w:val="single" w:sz="18" w:space="0" w:color="000000" w:themeColor="text1"/>
            </w:tcBorders>
          </w:tcPr>
          <w:p w14:paraId="1923AC2D" w14:textId="77777777" w:rsidR="0061764F" w:rsidRPr="007F7C1F" w:rsidRDefault="0061764F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Cobb angle reduction in brace (%)</w:t>
            </w:r>
          </w:p>
        </w:tc>
        <w:tc>
          <w:tcPr>
            <w:tcW w:w="584" w:type="pct"/>
            <w:tcBorders>
              <w:left w:val="single" w:sz="18" w:space="0" w:color="000000" w:themeColor="text1"/>
            </w:tcBorders>
            <w:vAlign w:val="center"/>
          </w:tcPr>
          <w:p w14:paraId="0890F9D1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42.6±37.8</w:t>
            </w:r>
          </w:p>
        </w:tc>
        <w:tc>
          <w:tcPr>
            <w:tcW w:w="570" w:type="pct"/>
            <w:vAlign w:val="center"/>
          </w:tcPr>
          <w:p w14:paraId="3CCC74A2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74.3±46.5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0AA33D0D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0.189</w:t>
            </w:r>
          </w:p>
        </w:tc>
        <w:tc>
          <w:tcPr>
            <w:tcW w:w="513" w:type="pct"/>
            <w:tcBorders>
              <w:left w:val="single" w:sz="18" w:space="0" w:color="000000" w:themeColor="text1"/>
            </w:tcBorders>
            <w:vAlign w:val="center"/>
          </w:tcPr>
          <w:p w14:paraId="3369D92A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46.4±37.2</w:t>
            </w:r>
          </w:p>
        </w:tc>
        <w:tc>
          <w:tcPr>
            <w:tcW w:w="466" w:type="pct"/>
            <w:vAlign w:val="center"/>
          </w:tcPr>
          <w:p w14:paraId="7EBCF7FF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84.5±80.9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3282E660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0.554</w:t>
            </w:r>
          </w:p>
        </w:tc>
        <w:tc>
          <w:tcPr>
            <w:tcW w:w="466" w:type="pct"/>
            <w:tcBorders>
              <w:right w:val="single" w:sz="4" w:space="0" w:color="000000" w:themeColor="text1"/>
            </w:tcBorders>
          </w:tcPr>
          <w:p w14:paraId="62CCCAB6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71.0±42.8</w:t>
            </w:r>
          </w:p>
        </w:tc>
        <w:tc>
          <w:tcPr>
            <w:tcW w:w="466" w:type="pc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589A026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43.6±39.7</w:t>
            </w:r>
          </w:p>
        </w:tc>
        <w:tc>
          <w:tcPr>
            <w:tcW w:w="265" w:type="pct"/>
            <w:tcBorders>
              <w:left w:val="single" w:sz="4" w:space="0" w:color="000000" w:themeColor="text1"/>
              <w:right w:val="single" w:sz="18" w:space="0" w:color="000000" w:themeColor="text1"/>
            </w:tcBorders>
          </w:tcPr>
          <w:p w14:paraId="6BD1D18E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0.189</w:t>
            </w:r>
          </w:p>
        </w:tc>
      </w:tr>
      <w:tr w:rsidR="0061764F" w:rsidRPr="007F7C1F" w14:paraId="4CF22AF1" w14:textId="77777777" w:rsidTr="0061764F">
        <w:tc>
          <w:tcPr>
            <w:tcW w:w="1136" w:type="pct"/>
            <w:tcBorders>
              <w:right w:val="single" w:sz="18" w:space="0" w:color="000000" w:themeColor="text1"/>
            </w:tcBorders>
          </w:tcPr>
          <w:p w14:paraId="09756F1B" w14:textId="77777777" w:rsidR="0061764F" w:rsidRPr="007F7C1F" w:rsidRDefault="0061764F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Cobb angle at brace termination (°)</w:t>
            </w:r>
          </w:p>
        </w:tc>
        <w:tc>
          <w:tcPr>
            <w:tcW w:w="584" w:type="pct"/>
            <w:tcBorders>
              <w:left w:val="single" w:sz="18" w:space="0" w:color="000000" w:themeColor="text1"/>
            </w:tcBorders>
            <w:vAlign w:val="center"/>
          </w:tcPr>
          <w:p w14:paraId="7934047F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17.1±6.4</w:t>
            </w:r>
          </w:p>
        </w:tc>
        <w:tc>
          <w:tcPr>
            <w:tcW w:w="570" w:type="pct"/>
            <w:vAlign w:val="center"/>
          </w:tcPr>
          <w:p w14:paraId="5B9D63FC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34.8±2.9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4011B175" w14:textId="77777777" w:rsidR="0061764F" w:rsidRPr="007F7C1F" w:rsidRDefault="0061764F" w:rsidP="00081F9D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513" w:type="pct"/>
            <w:tcBorders>
              <w:left w:val="single" w:sz="18" w:space="0" w:color="000000" w:themeColor="text1"/>
            </w:tcBorders>
            <w:vAlign w:val="center"/>
          </w:tcPr>
          <w:p w14:paraId="01D1B976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19.6±8.5</w:t>
            </w:r>
          </w:p>
        </w:tc>
        <w:tc>
          <w:tcPr>
            <w:tcW w:w="466" w:type="pct"/>
            <w:vAlign w:val="center"/>
          </w:tcPr>
          <w:p w14:paraId="65C4A32E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36.5±3.5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43B50836" w14:textId="77777777" w:rsidR="0061764F" w:rsidRPr="007F7C1F" w:rsidRDefault="0061764F" w:rsidP="00081F9D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/>
                <w:bCs/>
                <w:sz w:val="16"/>
                <w:szCs w:val="16"/>
                <w:lang w:val="en-US"/>
              </w:rPr>
              <w:t>0.035</w:t>
            </w:r>
          </w:p>
        </w:tc>
        <w:tc>
          <w:tcPr>
            <w:tcW w:w="466" w:type="pct"/>
            <w:tcBorders>
              <w:right w:val="single" w:sz="4" w:space="0" w:color="000000" w:themeColor="text1"/>
            </w:tcBorders>
          </w:tcPr>
          <w:p w14:paraId="1308CAB3" w14:textId="77777777" w:rsidR="0061764F" w:rsidRPr="007F7C1F" w:rsidRDefault="0061764F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Cs/>
                <w:sz w:val="16"/>
                <w:szCs w:val="16"/>
                <w:lang w:val="en-US"/>
              </w:rPr>
              <w:t>10.6</w:t>
            </w:r>
            <w:r w:rsidRPr="007F7C1F">
              <w:rPr>
                <w:rFonts w:cstheme="minorHAnsi"/>
                <w:sz w:val="16"/>
                <w:szCs w:val="16"/>
                <w:lang w:val="en-US"/>
              </w:rPr>
              <w:t>±2.3</w:t>
            </w:r>
          </w:p>
        </w:tc>
        <w:tc>
          <w:tcPr>
            <w:tcW w:w="466" w:type="pc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354E8A7" w14:textId="77777777" w:rsidR="0061764F" w:rsidRPr="007F7C1F" w:rsidRDefault="0061764F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Cs/>
                <w:sz w:val="16"/>
                <w:szCs w:val="16"/>
                <w:lang w:val="en-US"/>
              </w:rPr>
              <w:t>24.2</w:t>
            </w:r>
            <w:r w:rsidRPr="007F7C1F">
              <w:rPr>
                <w:rFonts w:cstheme="minorHAnsi"/>
                <w:sz w:val="16"/>
                <w:szCs w:val="16"/>
                <w:lang w:val="en-US"/>
              </w:rPr>
              <w:t>±8.5</w:t>
            </w:r>
          </w:p>
        </w:tc>
        <w:tc>
          <w:tcPr>
            <w:tcW w:w="265" w:type="pct"/>
            <w:tcBorders>
              <w:left w:val="single" w:sz="4" w:space="0" w:color="000000" w:themeColor="text1"/>
              <w:right w:val="single" w:sz="18" w:space="0" w:color="000000" w:themeColor="text1"/>
            </w:tcBorders>
          </w:tcPr>
          <w:p w14:paraId="7B6E2E46" w14:textId="77777777" w:rsidR="0061764F" w:rsidRPr="007F7C1F" w:rsidRDefault="0061764F" w:rsidP="00081F9D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/>
                <w:bCs/>
                <w:sz w:val="16"/>
                <w:szCs w:val="16"/>
                <w:lang w:val="en-US"/>
              </w:rPr>
              <w:t>&lt;0.001</w:t>
            </w:r>
          </w:p>
        </w:tc>
      </w:tr>
      <w:tr w:rsidR="0061764F" w:rsidRPr="007F7C1F" w14:paraId="5D8AC071" w14:textId="77777777" w:rsidTr="0061764F">
        <w:tc>
          <w:tcPr>
            <w:tcW w:w="1136" w:type="pct"/>
            <w:tcBorders>
              <w:right w:val="single" w:sz="18" w:space="0" w:color="000000" w:themeColor="text1"/>
            </w:tcBorders>
          </w:tcPr>
          <w:p w14:paraId="01662E9B" w14:textId="77777777" w:rsidR="0061764F" w:rsidRPr="007F7C1F" w:rsidRDefault="0061764F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Δ Cobb angle brace initiation – termination (°)</w:t>
            </w:r>
          </w:p>
        </w:tc>
        <w:tc>
          <w:tcPr>
            <w:tcW w:w="584" w:type="pct"/>
            <w:tcBorders>
              <w:left w:val="single" w:sz="18" w:space="0" w:color="000000" w:themeColor="text1"/>
            </w:tcBorders>
            <w:vAlign w:val="center"/>
          </w:tcPr>
          <w:p w14:paraId="4816959F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-3.5±5.0</w:t>
            </w:r>
          </w:p>
        </w:tc>
        <w:tc>
          <w:tcPr>
            <w:tcW w:w="570" w:type="pct"/>
            <w:vAlign w:val="center"/>
          </w:tcPr>
          <w:p w14:paraId="2576E023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13.0±4.1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5C8168D1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/>
                <w:bCs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513" w:type="pct"/>
            <w:tcBorders>
              <w:left w:val="single" w:sz="18" w:space="0" w:color="000000" w:themeColor="text1"/>
            </w:tcBorders>
            <w:vAlign w:val="center"/>
          </w:tcPr>
          <w:p w14:paraId="6B9F0C6A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-1.1±7.7</w:t>
            </w:r>
          </w:p>
        </w:tc>
        <w:tc>
          <w:tcPr>
            <w:tcW w:w="466" w:type="pct"/>
            <w:vAlign w:val="center"/>
          </w:tcPr>
          <w:p w14:paraId="4FAC2D53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13.5±2.1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1B53BBDF" w14:textId="77777777" w:rsidR="0061764F" w:rsidRPr="007F7C1F" w:rsidRDefault="0061764F" w:rsidP="00081F9D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/>
                <w:sz w:val="16"/>
                <w:szCs w:val="16"/>
                <w:lang w:val="en-US"/>
              </w:rPr>
              <w:t>0.035</w:t>
            </w:r>
          </w:p>
        </w:tc>
        <w:tc>
          <w:tcPr>
            <w:tcW w:w="466" w:type="pct"/>
            <w:tcBorders>
              <w:right w:val="single" w:sz="4" w:space="0" w:color="000000" w:themeColor="text1"/>
            </w:tcBorders>
          </w:tcPr>
          <w:p w14:paraId="765B1102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-9.6±2.3</w:t>
            </w:r>
          </w:p>
        </w:tc>
        <w:tc>
          <w:tcPr>
            <w:tcW w:w="466" w:type="pc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EA86002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3.1±7.4</w:t>
            </w:r>
          </w:p>
        </w:tc>
        <w:tc>
          <w:tcPr>
            <w:tcW w:w="265" w:type="pct"/>
            <w:tcBorders>
              <w:left w:val="single" w:sz="4" w:space="0" w:color="000000" w:themeColor="text1"/>
              <w:right w:val="single" w:sz="18" w:space="0" w:color="000000" w:themeColor="text1"/>
            </w:tcBorders>
          </w:tcPr>
          <w:p w14:paraId="3C77DDF4" w14:textId="77777777" w:rsidR="0061764F" w:rsidRPr="007F7C1F" w:rsidRDefault="0061764F" w:rsidP="00081F9D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/>
                <w:sz w:val="16"/>
                <w:szCs w:val="16"/>
                <w:lang w:val="en-US"/>
              </w:rPr>
              <w:t>&lt;0.001</w:t>
            </w:r>
          </w:p>
        </w:tc>
      </w:tr>
      <w:tr w:rsidR="0061764F" w:rsidRPr="007F7C1F" w14:paraId="747F1D41" w14:textId="77777777" w:rsidTr="0061764F">
        <w:tc>
          <w:tcPr>
            <w:tcW w:w="1136" w:type="pct"/>
            <w:tcBorders>
              <w:right w:val="single" w:sz="18" w:space="0" w:color="000000" w:themeColor="text1"/>
            </w:tcBorders>
          </w:tcPr>
          <w:p w14:paraId="2F0590FC" w14:textId="77777777" w:rsidR="0061764F" w:rsidRPr="007F7C1F" w:rsidRDefault="0061764F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84" w:type="pct"/>
            <w:tcBorders>
              <w:left w:val="single" w:sz="18" w:space="0" w:color="000000" w:themeColor="text1"/>
            </w:tcBorders>
            <w:vAlign w:val="center"/>
          </w:tcPr>
          <w:p w14:paraId="0397D689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70" w:type="pct"/>
            <w:vAlign w:val="center"/>
          </w:tcPr>
          <w:p w14:paraId="730E0814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7C58DDF3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13" w:type="pct"/>
            <w:tcBorders>
              <w:left w:val="single" w:sz="18" w:space="0" w:color="000000" w:themeColor="text1"/>
            </w:tcBorders>
            <w:vAlign w:val="center"/>
          </w:tcPr>
          <w:p w14:paraId="7847A8B0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466" w:type="pct"/>
            <w:vAlign w:val="center"/>
          </w:tcPr>
          <w:p w14:paraId="701F5A0D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7DCE9722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466" w:type="pct"/>
            <w:tcBorders>
              <w:right w:val="single" w:sz="4" w:space="0" w:color="000000" w:themeColor="text1"/>
            </w:tcBorders>
          </w:tcPr>
          <w:p w14:paraId="798901A3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466" w:type="pc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810C806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5" w:type="pct"/>
            <w:tcBorders>
              <w:left w:val="single" w:sz="4" w:space="0" w:color="000000" w:themeColor="text1"/>
              <w:right w:val="single" w:sz="18" w:space="0" w:color="000000" w:themeColor="text1"/>
            </w:tcBorders>
          </w:tcPr>
          <w:p w14:paraId="56D640C1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61764F" w:rsidRPr="007F7C1F" w14:paraId="3B081ED1" w14:textId="77777777" w:rsidTr="0061764F">
        <w:tc>
          <w:tcPr>
            <w:tcW w:w="1136" w:type="pct"/>
            <w:tcBorders>
              <w:right w:val="single" w:sz="18" w:space="0" w:color="000000" w:themeColor="text1"/>
            </w:tcBorders>
          </w:tcPr>
          <w:p w14:paraId="4B922B17" w14:textId="77777777" w:rsidR="0061764F" w:rsidRPr="007F7C1F" w:rsidRDefault="0061764F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period brace time initiation – termination (years)</w:t>
            </w:r>
          </w:p>
        </w:tc>
        <w:tc>
          <w:tcPr>
            <w:tcW w:w="584" w:type="pct"/>
            <w:tcBorders>
              <w:left w:val="single" w:sz="18" w:space="0" w:color="000000" w:themeColor="text1"/>
            </w:tcBorders>
            <w:vAlign w:val="center"/>
          </w:tcPr>
          <w:p w14:paraId="418C0186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2.3±1.1</w:t>
            </w:r>
          </w:p>
        </w:tc>
        <w:tc>
          <w:tcPr>
            <w:tcW w:w="570" w:type="pct"/>
            <w:vAlign w:val="center"/>
          </w:tcPr>
          <w:p w14:paraId="3323484C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4.7±1.9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6B99648C" w14:textId="77777777" w:rsidR="0061764F" w:rsidRPr="007F7C1F" w:rsidRDefault="0061764F" w:rsidP="00081F9D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/>
                <w:sz w:val="16"/>
                <w:szCs w:val="16"/>
                <w:lang w:val="en-US"/>
              </w:rPr>
              <w:t>0.006</w:t>
            </w:r>
          </w:p>
        </w:tc>
        <w:tc>
          <w:tcPr>
            <w:tcW w:w="513" w:type="pct"/>
            <w:tcBorders>
              <w:left w:val="single" w:sz="18" w:space="0" w:color="000000" w:themeColor="text1"/>
            </w:tcBorders>
            <w:vAlign w:val="center"/>
          </w:tcPr>
          <w:p w14:paraId="76B34000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2.6±1.4</w:t>
            </w:r>
          </w:p>
        </w:tc>
        <w:tc>
          <w:tcPr>
            <w:tcW w:w="466" w:type="pct"/>
            <w:vAlign w:val="center"/>
          </w:tcPr>
          <w:p w14:paraId="55AB24A1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5.4±0.9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21A90C3B" w14:textId="77777777" w:rsidR="0061764F" w:rsidRPr="007F7C1F" w:rsidRDefault="0061764F" w:rsidP="00081F9D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/>
                <w:sz w:val="16"/>
                <w:szCs w:val="16"/>
                <w:lang w:val="en-US"/>
              </w:rPr>
              <w:t>0.035</w:t>
            </w:r>
          </w:p>
        </w:tc>
        <w:tc>
          <w:tcPr>
            <w:tcW w:w="466" w:type="pct"/>
            <w:tcBorders>
              <w:right w:val="single" w:sz="4" w:space="0" w:color="000000" w:themeColor="text1"/>
            </w:tcBorders>
            <w:vAlign w:val="center"/>
          </w:tcPr>
          <w:p w14:paraId="6D4701CE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2.2±1.0</w:t>
            </w:r>
          </w:p>
        </w:tc>
        <w:tc>
          <w:tcPr>
            <w:tcW w:w="466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1D3BE3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3.0±1.7</w:t>
            </w:r>
          </w:p>
        </w:tc>
        <w:tc>
          <w:tcPr>
            <w:tcW w:w="265" w:type="pct"/>
            <w:tcBorders>
              <w:left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748F5DA3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0.359</w:t>
            </w:r>
          </w:p>
        </w:tc>
      </w:tr>
      <w:tr w:rsidR="0061764F" w:rsidRPr="007F7C1F" w14:paraId="46F4693C" w14:textId="77777777" w:rsidTr="0061764F">
        <w:tc>
          <w:tcPr>
            <w:tcW w:w="1136" w:type="pct"/>
            <w:tcBorders>
              <w:right w:val="single" w:sz="18" w:space="0" w:color="000000" w:themeColor="text1"/>
            </w:tcBorders>
          </w:tcPr>
          <w:p w14:paraId="41930148" w14:textId="77777777" w:rsidR="0061764F" w:rsidRPr="007F7C1F" w:rsidRDefault="0061764F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period menarche – brace initiation (years)</w:t>
            </w:r>
          </w:p>
        </w:tc>
        <w:tc>
          <w:tcPr>
            <w:tcW w:w="584" w:type="pct"/>
            <w:tcBorders>
              <w:left w:val="single" w:sz="18" w:space="0" w:color="000000" w:themeColor="text1"/>
            </w:tcBorders>
            <w:vAlign w:val="center"/>
          </w:tcPr>
          <w:p w14:paraId="3FA4FA54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1.4±1.0</w:t>
            </w:r>
          </w:p>
        </w:tc>
        <w:tc>
          <w:tcPr>
            <w:tcW w:w="570" w:type="pct"/>
            <w:vAlign w:val="center"/>
          </w:tcPr>
          <w:p w14:paraId="372433D2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-0.1±2.5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02E4C7D3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0.412</w:t>
            </w:r>
          </w:p>
        </w:tc>
        <w:tc>
          <w:tcPr>
            <w:tcW w:w="513" w:type="pct"/>
            <w:tcBorders>
              <w:left w:val="single" w:sz="18" w:space="0" w:color="000000" w:themeColor="text1"/>
            </w:tcBorders>
            <w:vAlign w:val="center"/>
          </w:tcPr>
          <w:p w14:paraId="1DD29689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1.3±1.1</w:t>
            </w:r>
          </w:p>
        </w:tc>
        <w:tc>
          <w:tcPr>
            <w:tcW w:w="466" w:type="pct"/>
            <w:vAlign w:val="center"/>
          </w:tcPr>
          <w:p w14:paraId="32E5D80B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-3.4±0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369DF969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0.118</w:t>
            </w:r>
          </w:p>
        </w:tc>
        <w:tc>
          <w:tcPr>
            <w:tcW w:w="466" w:type="pct"/>
            <w:tcBorders>
              <w:right w:val="single" w:sz="4" w:space="0" w:color="000000" w:themeColor="text1"/>
            </w:tcBorders>
          </w:tcPr>
          <w:p w14:paraId="6575FBB2" w14:textId="77777777" w:rsidR="0061764F" w:rsidRPr="007F7C1F" w:rsidRDefault="0061764F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Cs/>
                <w:sz w:val="16"/>
                <w:szCs w:val="16"/>
                <w:lang w:val="en-US"/>
              </w:rPr>
              <w:t>1.3</w:t>
            </w:r>
            <w:r w:rsidRPr="007F7C1F">
              <w:rPr>
                <w:rFonts w:cstheme="minorHAnsi"/>
                <w:sz w:val="16"/>
                <w:szCs w:val="16"/>
                <w:lang w:val="en-US"/>
              </w:rPr>
              <w:t>±0.8</w:t>
            </w:r>
          </w:p>
        </w:tc>
        <w:tc>
          <w:tcPr>
            <w:tcW w:w="466" w:type="pc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A45D199" w14:textId="77777777" w:rsidR="0061764F" w:rsidRPr="007F7C1F" w:rsidRDefault="0061764F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Cs/>
                <w:sz w:val="16"/>
                <w:szCs w:val="16"/>
                <w:lang w:val="en-US"/>
              </w:rPr>
              <w:t>1.0</w:t>
            </w:r>
            <w:r w:rsidRPr="007F7C1F">
              <w:rPr>
                <w:rFonts w:cstheme="minorHAnsi"/>
                <w:sz w:val="16"/>
                <w:szCs w:val="16"/>
                <w:lang w:val="en-US"/>
              </w:rPr>
              <w:t>±1.7</w:t>
            </w:r>
          </w:p>
        </w:tc>
        <w:tc>
          <w:tcPr>
            <w:tcW w:w="265" w:type="pct"/>
            <w:tcBorders>
              <w:left w:val="single" w:sz="4" w:space="0" w:color="000000" w:themeColor="text1"/>
              <w:right w:val="single" w:sz="18" w:space="0" w:color="000000" w:themeColor="text1"/>
            </w:tcBorders>
          </w:tcPr>
          <w:p w14:paraId="6386D709" w14:textId="77777777" w:rsidR="0061764F" w:rsidRPr="007F7C1F" w:rsidRDefault="0061764F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Cs/>
                <w:sz w:val="16"/>
                <w:szCs w:val="16"/>
                <w:lang w:val="en-US"/>
              </w:rPr>
              <w:t>0.871</w:t>
            </w:r>
          </w:p>
        </w:tc>
      </w:tr>
      <w:tr w:rsidR="0061764F" w:rsidRPr="007F7C1F" w14:paraId="6190AE67" w14:textId="77777777" w:rsidTr="0061764F">
        <w:tc>
          <w:tcPr>
            <w:tcW w:w="1136" w:type="pct"/>
            <w:tcBorders>
              <w:right w:val="single" w:sz="18" w:space="0" w:color="000000" w:themeColor="text1"/>
            </w:tcBorders>
          </w:tcPr>
          <w:p w14:paraId="2975EB08" w14:textId="77777777" w:rsidR="0061764F" w:rsidRPr="007F7C1F" w:rsidRDefault="0061764F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period menarche – brace termination (years)</w:t>
            </w:r>
          </w:p>
        </w:tc>
        <w:tc>
          <w:tcPr>
            <w:tcW w:w="584" w:type="pct"/>
            <w:tcBorders>
              <w:left w:val="single" w:sz="18" w:space="0" w:color="000000" w:themeColor="text1"/>
            </w:tcBorders>
            <w:vAlign w:val="center"/>
          </w:tcPr>
          <w:p w14:paraId="2BC64948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3.5±0.7</w:t>
            </w:r>
          </w:p>
        </w:tc>
        <w:tc>
          <w:tcPr>
            <w:tcW w:w="570" w:type="pct"/>
            <w:vAlign w:val="center"/>
          </w:tcPr>
          <w:p w14:paraId="70F60B8C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4.5±1.4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2A25E323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0.202</w:t>
            </w:r>
          </w:p>
        </w:tc>
        <w:tc>
          <w:tcPr>
            <w:tcW w:w="513" w:type="pct"/>
            <w:tcBorders>
              <w:left w:val="single" w:sz="18" w:space="0" w:color="000000" w:themeColor="text1"/>
            </w:tcBorders>
            <w:vAlign w:val="center"/>
          </w:tcPr>
          <w:p w14:paraId="0A877123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3.8±1.0</w:t>
            </w:r>
          </w:p>
        </w:tc>
        <w:tc>
          <w:tcPr>
            <w:tcW w:w="466" w:type="pct"/>
            <w:vAlign w:val="center"/>
          </w:tcPr>
          <w:p w14:paraId="090C00C5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2.7±0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2C8629C2" w14:textId="77777777" w:rsidR="0061764F" w:rsidRPr="007F7C1F" w:rsidRDefault="0061764F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Cs/>
                <w:sz w:val="16"/>
                <w:szCs w:val="16"/>
                <w:lang w:val="en-US"/>
              </w:rPr>
              <w:t>0.235</w:t>
            </w:r>
          </w:p>
        </w:tc>
        <w:tc>
          <w:tcPr>
            <w:tcW w:w="466" w:type="pct"/>
            <w:tcBorders>
              <w:right w:val="single" w:sz="4" w:space="0" w:color="000000" w:themeColor="text1"/>
            </w:tcBorders>
          </w:tcPr>
          <w:p w14:paraId="31FCC70D" w14:textId="77777777" w:rsidR="0061764F" w:rsidRPr="007F7C1F" w:rsidRDefault="0061764F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Cs/>
                <w:sz w:val="16"/>
                <w:szCs w:val="16"/>
                <w:lang w:val="en-US"/>
              </w:rPr>
              <w:t>3.7</w:t>
            </w:r>
            <w:r w:rsidRPr="007F7C1F">
              <w:rPr>
                <w:rFonts w:cstheme="minorHAnsi"/>
                <w:sz w:val="16"/>
                <w:szCs w:val="16"/>
                <w:lang w:val="en-US"/>
              </w:rPr>
              <w:t>±0.4</w:t>
            </w:r>
          </w:p>
        </w:tc>
        <w:tc>
          <w:tcPr>
            <w:tcW w:w="466" w:type="pc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96D13D1" w14:textId="77777777" w:rsidR="0061764F" w:rsidRPr="007F7C1F" w:rsidRDefault="0061764F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Cs/>
                <w:sz w:val="16"/>
                <w:szCs w:val="16"/>
                <w:lang w:val="en-US"/>
              </w:rPr>
              <w:t>3.8</w:t>
            </w:r>
            <w:r w:rsidRPr="007F7C1F">
              <w:rPr>
                <w:rFonts w:cstheme="minorHAnsi"/>
                <w:sz w:val="16"/>
                <w:szCs w:val="16"/>
                <w:lang w:val="en-US"/>
              </w:rPr>
              <w:t>±1.1</w:t>
            </w:r>
          </w:p>
        </w:tc>
        <w:tc>
          <w:tcPr>
            <w:tcW w:w="265" w:type="pct"/>
            <w:tcBorders>
              <w:left w:val="single" w:sz="4" w:space="0" w:color="000000" w:themeColor="text1"/>
              <w:right w:val="single" w:sz="18" w:space="0" w:color="000000" w:themeColor="text1"/>
            </w:tcBorders>
          </w:tcPr>
          <w:p w14:paraId="789E0773" w14:textId="77777777" w:rsidR="0061764F" w:rsidRPr="007F7C1F" w:rsidRDefault="0061764F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Cs/>
                <w:sz w:val="16"/>
                <w:szCs w:val="16"/>
                <w:lang w:val="en-US"/>
              </w:rPr>
              <w:t>0.956</w:t>
            </w:r>
          </w:p>
        </w:tc>
      </w:tr>
      <w:tr w:rsidR="0061764F" w:rsidRPr="007F7C1F" w14:paraId="1BF9F27B" w14:textId="77777777" w:rsidTr="0061764F">
        <w:tc>
          <w:tcPr>
            <w:tcW w:w="1136" w:type="pct"/>
            <w:tcBorders>
              <w:right w:val="single" w:sz="18" w:space="0" w:color="000000" w:themeColor="text1"/>
            </w:tcBorders>
          </w:tcPr>
          <w:p w14:paraId="067F875A" w14:textId="77777777" w:rsidR="0061764F" w:rsidRPr="007F7C1F" w:rsidRDefault="0061764F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84" w:type="pct"/>
            <w:tcBorders>
              <w:left w:val="single" w:sz="18" w:space="0" w:color="000000" w:themeColor="text1"/>
            </w:tcBorders>
            <w:vAlign w:val="center"/>
          </w:tcPr>
          <w:p w14:paraId="65784AAE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70" w:type="pct"/>
            <w:vAlign w:val="center"/>
          </w:tcPr>
          <w:p w14:paraId="52D5DDE3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71AE1DC9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13" w:type="pct"/>
            <w:tcBorders>
              <w:left w:val="single" w:sz="18" w:space="0" w:color="000000" w:themeColor="text1"/>
            </w:tcBorders>
            <w:vAlign w:val="center"/>
          </w:tcPr>
          <w:p w14:paraId="3FB99D6F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466" w:type="pct"/>
            <w:vAlign w:val="center"/>
          </w:tcPr>
          <w:p w14:paraId="4ED97713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07BA063F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466" w:type="pct"/>
            <w:tcBorders>
              <w:right w:val="single" w:sz="4" w:space="0" w:color="000000" w:themeColor="text1"/>
            </w:tcBorders>
          </w:tcPr>
          <w:p w14:paraId="068E5969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466" w:type="pc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E08BF4E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5" w:type="pct"/>
            <w:tcBorders>
              <w:left w:val="single" w:sz="4" w:space="0" w:color="000000" w:themeColor="text1"/>
              <w:right w:val="single" w:sz="18" w:space="0" w:color="000000" w:themeColor="text1"/>
            </w:tcBorders>
          </w:tcPr>
          <w:p w14:paraId="509FC29D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61764F" w:rsidRPr="007F7C1F" w14:paraId="7B93DECF" w14:textId="77777777" w:rsidTr="0061764F">
        <w:tc>
          <w:tcPr>
            <w:tcW w:w="1136" w:type="pct"/>
            <w:tcBorders>
              <w:right w:val="single" w:sz="18" w:space="0" w:color="000000" w:themeColor="text1"/>
            </w:tcBorders>
          </w:tcPr>
          <w:p w14:paraId="5ED80C4F" w14:textId="77777777" w:rsidR="0061764F" w:rsidRPr="007F7C1F" w:rsidRDefault="0061764F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gender male/female (n)</w:t>
            </w:r>
          </w:p>
        </w:tc>
        <w:tc>
          <w:tcPr>
            <w:tcW w:w="584" w:type="pct"/>
            <w:tcBorders>
              <w:left w:val="single" w:sz="18" w:space="0" w:color="000000" w:themeColor="text1"/>
            </w:tcBorders>
            <w:vAlign w:val="center"/>
          </w:tcPr>
          <w:p w14:paraId="215D124F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5/12</w:t>
            </w:r>
          </w:p>
        </w:tc>
        <w:tc>
          <w:tcPr>
            <w:tcW w:w="570" w:type="pct"/>
            <w:vAlign w:val="center"/>
          </w:tcPr>
          <w:p w14:paraId="0A9431DA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1/4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724920CE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1.00</w:t>
            </w:r>
          </w:p>
        </w:tc>
        <w:tc>
          <w:tcPr>
            <w:tcW w:w="513" w:type="pct"/>
            <w:tcBorders>
              <w:left w:val="single" w:sz="18" w:space="0" w:color="000000" w:themeColor="text1"/>
            </w:tcBorders>
            <w:vAlign w:val="center"/>
          </w:tcPr>
          <w:p w14:paraId="7A7C69E8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5/15</w:t>
            </w:r>
          </w:p>
        </w:tc>
        <w:tc>
          <w:tcPr>
            <w:tcW w:w="466" w:type="pct"/>
            <w:vAlign w:val="center"/>
          </w:tcPr>
          <w:p w14:paraId="11F7D8DA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1/1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6C46E880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0.481</w:t>
            </w:r>
          </w:p>
        </w:tc>
        <w:tc>
          <w:tcPr>
            <w:tcW w:w="466" w:type="pct"/>
            <w:tcBorders>
              <w:right w:val="single" w:sz="4" w:space="0" w:color="000000" w:themeColor="text1"/>
            </w:tcBorders>
          </w:tcPr>
          <w:p w14:paraId="77527760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1/4</w:t>
            </w:r>
          </w:p>
        </w:tc>
        <w:tc>
          <w:tcPr>
            <w:tcW w:w="466" w:type="pc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1BA87E6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5/12</w:t>
            </w:r>
          </w:p>
        </w:tc>
        <w:tc>
          <w:tcPr>
            <w:tcW w:w="265" w:type="pct"/>
            <w:tcBorders>
              <w:left w:val="single" w:sz="4" w:space="0" w:color="000000" w:themeColor="text1"/>
              <w:right w:val="single" w:sz="18" w:space="0" w:color="000000" w:themeColor="text1"/>
            </w:tcBorders>
          </w:tcPr>
          <w:p w14:paraId="5BFC5D4B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1.00</w:t>
            </w:r>
          </w:p>
        </w:tc>
      </w:tr>
      <w:tr w:rsidR="0061764F" w:rsidRPr="007F7C1F" w14:paraId="3FBAFCB5" w14:textId="77777777" w:rsidTr="0061764F">
        <w:tc>
          <w:tcPr>
            <w:tcW w:w="1136" w:type="pct"/>
            <w:tcBorders>
              <w:right w:val="single" w:sz="18" w:space="0" w:color="000000" w:themeColor="text1"/>
            </w:tcBorders>
          </w:tcPr>
          <w:p w14:paraId="72D79FDC" w14:textId="77777777" w:rsidR="0061764F" w:rsidRPr="007F7C1F" w:rsidRDefault="0061764F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curve pattern thoracic/thoracolumbar/lumbar/combined (n)</w:t>
            </w:r>
          </w:p>
        </w:tc>
        <w:tc>
          <w:tcPr>
            <w:tcW w:w="584" w:type="pct"/>
            <w:tcBorders>
              <w:left w:val="single" w:sz="18" w:space="0" w:color="000000" w:themeColor="text1"/>
            </w:tcBorders>
            <w:shd w:val="clear" w:color="auto" w:fill="auto"/>
            <w:vAlign w:val="center"/>
          </w:tcPr>
          <w:p w14:paraId="551CB414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5/2/5/5</w:t>
            </w:r>
          </w:p>
        </w:tc>
        <w:tc>
          <w:tcPr>
            <w:tcW w:w="570" w:type="pct"/>
            <w:shd w:val="clear" w:color="auto" w:fill="auto"/>
            <w:vAlign w:val="center"/>
          </w:tcPr>
          <w:p w14:paraId="49355887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1/1/2/1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1E921726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1.00</w:t>
            </w:r>
          </w:p>
        </w:tc>
        <w:tc>
          <w:tcPr>
            <w:tcW w:w="513" w:type="pct"/>
            <w:tcBorders>
              <w:left w:val="single" w:sz="18" w:space="0" w:color="000000" w:themeColor="text1"/>
            </w:tcBorders>
            <w:vAlign w:val="center"/>
          </w:tcPr>
          <w:p w14:paraId="658EDA0E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6/3/6/5</w:t>
            </w:r>
          </w:p>
        </w:tc>
        <w:tc>
          <w:tcPr>
            <w:tcW w:w="466" w:type="pct"/>
            <w:vAlign w:val="center"/>
          </w:tcPr>
          <w:p w14:paraId="34502F57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0/0/1/1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0334F7CC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1.00</w:t>
            </w:r>
          </w:p>
        </w:tc>
        <w:tc>
          <w:tcPr>
            <w:tcW w:w="466" w:type="pct"/>
            <w:tcBorders>
              <w:right w:val="single" w:sz="4" w:space="0" w:color="000000" w:themeColor="text1"/>
            </w:tcBorders>
            <w:vAlign w:val="center"/>
          </w:tcPr>
          <w:p w14:paraId="221302C3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0/2/1/2</w:t>
            </w:r>
          </w:p>
        </w:tc>
        <w:tc>
          <w:tcPr>
            <w:tcW w:w="466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5DA86A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6/1/6/4</w:t>
            </w:r>
          </w:p>
        </w:tc>
        <w:tc>
          <w:tcPr>
            <w:tcW w:w="265" w:type="pct"/>
            <w:tcBorders>
              <w:left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7A12D67A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0.122</w:t>
            </w:r>
          </w:p>
        </w:tc>
      </w:tr>
      <w:tr w:rsidR="0061764F" w:rsidRPr="007F7C1F" w14:paraId="642EFCFE" w14:textId="77777777" w:rsidTr="0061764F">
        <w:tc>
          <w:tcPr>
            <w:tcW w:w="1136" w:type="pct"/>
            <w:tcBorders>
              <w:right w:val="single" w:sz="18" w:space="0" w:color="000000" w:themeColor="text1"/>
            </w:tcBorders>
          </w:tcPr>
          <w:p w14:paraId="037D854C" w14:textId="77777777" w:rsidR="0061764F" w:rsidRPr="007F7C1F" w:rsidRDefault="0061764F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curve direction</w:t>
            </w:r>
            <w:r w:rsidRPr="007F7C1F">
              <w:rPr>
                <w:rFonts w:cstheme="minorHAnsi"/>
                <w:sz w:val="16"/>
                <w:szCs w:val="16"/>
                <w:vertAlign w:val="superscript"/>
                <w:lang w:val="en-US"/>
              </w:rPr>
              <w:t xml:space="preserve">+ </w:t>
            </w:r>
            <w:r w:rsidRPr="007F7C1F">
              <w:rPr>
                <w:rFonts w:cstheme="minorHAnsi"/>
                <w:sz w:val="16"/>
                <w:szCs w:val="16"/>
                <w:lang w:val="en-US"/>
              </w:rPr>
              <w:t>(n)</w:t>
            </w:r>
          </w:p>
        </w:tc>
        <w:tc>
          <w:tcPr>
            <w:tcW w:w="584" w:type="pct"/>
            <w:tcBorders>
              <w:left w:val="single" w:sz="18" w:space="0" w:color="000000" w:themeColor="text1"/>
            </w:tcBorders>
            <w:vAlign w:val="center"/>
          </w:tcPr>
          <w:p w14:paraId="016F6A69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5/0/4/1/5/0/0/2</w:t>
            </w:r>
          </w:p>
        </w:tc>
        <w:tc>
          <w:tcPr>
            <w:tcW w:w="570" w:type="pct"/>
            <w:vAlign w:val="center"/>
          </w:tcPr>
          <w:p w14:paraId="2A5201A8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1/0/1/0/1/1/1/0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271656C3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0.413</w:t>
            </w:r>
          </w:p>
        </w:tc>
        <w:tc>
          <w:tcPr>
            <w:tcW w:w="513" w:type="pct"/>
            <w:tcBorders>
              <w:left w:val="single" w:sz="18" w:space="0" w:color="000000" w:themeColor="text1"/>
            </w:tcBorders>
            <w:vAlign w:val="center"/>
          </w:tcPr>
          <w:p w14:paraId="1F0B35D2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5/0/5/1/6/0/1/2</w:t>
            </w:r>
          </w:p>
        </w:tc>
        <w:tc>
          <w:tcPr>
            <w:tcW w:w="466" w:type="pct"/>
            <w:vAlign w:val="center"/>
          </w:tcPr>
          <w:p w14:paraId="0C1C7340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1/0/0/0/0/1/0/0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3A7E11B0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0.264</w:t>
            </w:r>
          </w:p>
        </w:tc>
        <w:tc>
          <w:tcPr>
            <w:tcW w:w="466" w:type="pct"/>
            <w:tcBorders>
              <w:right w:val="single" w:sz="4" w:space="0" w:color="000000" w:themeColor="text1"/>
            </w:tcBorders>
          </w:tcPr>
          <w:p w14:paraId="11796E4F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2/0/0/0/1/0/0/2</w:t>
            </w:r>
          </w:p>
        </w:tc>
        <w:tc>
          <w:tcPr>
            <w:tcW w:w="466" w:type="pc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A8994ED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4/0/5/1/5/1/1/0</w:t>
            </w:r>
          </w:p>
        </w:tc>
        <w:tc>
          <w:tcPr>
            <w:tcW w:w="265" w:type="pct"/>
            <w:tcBorders>
              <w:left w:val="single" w:sz="4" w:space="0" w:color="000000" w:themeColor="text1"/>
              <w:right w:val="single" w:sz="18" w:space="0" w:color="000000" w:themeColor="text1"/>
            </w:tcBorders>
          </w:tcPr>
          <w:p w14:paraId="0B234C33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0.178</w:t>
            </w:r>
          </w:p>
        </w:tc>
      </w:tr>
      <w:tr w:rsidR="0061764F" w:rsidRPr="007F7C1F" w14:paraId="73FD1191" w14:textId="77777777" w:rsidTr="0061764F">
        <w:tc>
          <w:tcPr>
            <w:tcW w:w="1136" w:type="pct"/>
            <w:tcBorders>
              <w:right w:val="single" w:sz="18" w:space="0" w:color="000000" w:themeColor="text1"/>
            </w:tcBorders>
          </w:tcPr>
          <w:p w14:paraId="79AC8C83" w14:textId="77777777" w:rsidR="0061764F" w:rsidRPr="007F7C1F" w:rsidRDefault="0061764F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Nash &amp; Moe 1/2/3 (n)</w:t>
            </w:r>
          </w:p>
        </w:tc>
        <w:tc>
          <w:tcPr>
            <w:tcW w:w="584" w:type="pct"/>
            <w:tcBorders>
              <w:left w:val="single" w:sz="18" w:space="0" w:color="000000" w:themeColor="text1"/>
            </w:tcBorders>
            <w:vAlign w:val="center"/>
          </w:tcPr>
          <w:p w14:paraId="6B978189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11/6/0</w:t>
            </w:r>
          </w:p>
        </w:tc>
        <w:tc>
          <w:tcPr>
            <w:tcW w:w="570" w:type="pct"/>
            <w:vAlign w:val="center"/>
          </w:tcPr>
          <w:p w14:paraId="2E516007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2/2/1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02DDBEBE" w14:textId="77777777" w:rsidR="0061764F" w:rsidRPr="007F7C1F" w:rsidRDefault="0061764F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Cs/>
                <w:sz w:val="16"/>
                <w:szCs w:val="16"/>
                <w:lang w:val="en-US"/>
              </w:rPr>
              <w:t>0.226</w:t>
            </w:r>
          </w:p>
        </w:tc>
        <w:tc>
          <w:tcPr>
            <w:tcW w:w="513" w:type="pct"/>
            <w:tcBorders>
              <w:left w:val="single" w:sz="18" w:space="0" w:color="000000" w:themeColor="text1"/>
            </w:tcBorders>
            <w:vAlign w:val="center"/>
          </w:tcPr>
          <w:p w14:paraId="0FEB3C78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12/8/0</w:t>
            </w:r>
          </w:p>
        </w:tc>
        <w:tc>
          <w:tcPr>
            <w:tcW w:w="466" w:type="pct"/>
            <w:vAlign w:val="center"/>
          </w:tcPr>
          <w:p w14:paraId="4E7B78F9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1/0/1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71DCCDD5" w14:textId="77777777" w:rsidR="0061764F" w:rsidRPr="007F7C1F" w:rsidRDefault="0061764F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Cs/>
                <w:sz w:val="16"/>
                <w:szCs w:val="16"/>
                <w:lang w:val="en-US"/>
              </w:rPr>
              <w:t>0.091</w:t>
            </w:r>
          </w:p>
        </w:tc>
        <w:tc>
          <w:tcPr>
            <w:tcW w:w="466" w:type="pct"/>
            <w:tcBorders>
              <w:right w:val="single" w:sz="4" w:space="0" w:color="000000" w:themeColor="text1"/>
            </w:tcBorders>
          </w:tcPr>
          <w:p w14:paraId="3ED15B5E" w14:textId="77777777" w:rsidR="0061764F" w:rsidRPr="007F7C1F" w:rsidRDefault="0061764F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Cs/>
                <w:sz w:val="16"/>
                <w:szCs w:val="16"/>
                <w:lang w:val="en-US"/>
              </w:rPr>
              <w:t>4/1/0</w:t>
            </w:r>
          </w:p>
        </w:tc>
        <w:tc>
          <w:tcPr>
            <w:tcW w:w="466" w:type="pc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0AAE9B6" w14:textId="77777777" w:rsidR="0061764F" w:rsidRPr="007F7C1F" w:rsidRDefault="0061764F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Cs/>
                <w:sz w:val="16"/>
                <w:szCs w:val="16"/>
                <w:lang w:val="en-US"/>
              </w:rPr>
              <w:t>9/7/1</w:t>
            </w:r>
          </w:p>
        </w:tc>
        <w:tc>
          <w:tcPr>
            <w:tcW w:w="265" w:type="pct"/>
            <w:tcBorders>
              <w:left w:val="single" w:sz="4" w:space="0" w:color="000000" w:themeColor="text1"/>
              <w:right w:val="single" w:sz="18" w:space="0" w:color="000000" w:themeColor="text1"/>
            </w:tcBorders>
          </w:tcPr>
          <w:p w14:paraId="37D4A650" w14:textId="77777777" w:rsidR="0061764F" w:rsidRPr="007F7C1F" w:rsidRDefault="0061764F" w:rsidP="00081F9D">
            <w:pPr>
              <w:jc w:val="center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bCs/>
                <w:sz w:val="16"/>
                <w:szCs w:val="16"/>
                <w:lang w:val="en-US"/>
              </w:rPr>
              <w:t>0.696</w:t>
            </w:r>
          </w:p>
        </w:tc>
      </w:tr>
      <w:tr w:rsidR="0061764F" w:rsidRPr="007F7C1F" w14:paraId="675D684C" w14:textId="77777777" w:rsidTr="0061764F">
        <w:tc>
          <w:tcPr>
            <w:tcW w:w="1136" w:type="pct"/>
            <w:tcBorders>
              <w:right w:val="single" w:sz="18" w:space="0" w:color="000000" w:themeColor="text1"/>
            </w:tcBorders>
          </w:tcPr>
          <w:p w14:paraId="4E97F06B" w14:textId="77777777" w:rsidR="0061764F" w:rsidRPr="007F7C1F" w:rsidRDefault="0061764F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Risser at brace initiation 0/2/3/4 (n)</w:t>
            </w:r>
          </w:p>
        </w:tc>
        <w:tc>
          <w:tcPr>
            <w:tcW w:w="584" w:type="pct"/>
            <w:tcBorders>
              <w:left w:val="single" w:sz="18" w:space="0" w:color="000000" w:themeColor="text1"/>
            </w:tcBorders>
            <w:vAlign w:val="center"/>
          </w:tcPr>
          <w:p w14:paraId="35EF25BE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2/2/6/4</w:t>
            </w:r>
          </w:p>
        </w:tc>
        <w:tc>
          <w:tcPr>
            <w:tcW w:w="570" w:type="pct"/>
            <w:vAlign w:val="center"/>
          </w:tcPr>
          <w:p w14:paraId="3287C0F1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3/0/2/0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1D01AC01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0.203</w:t>
            </w:r>
          </w:p>
        </w:tc>
        <w:tc>
          <w:tcPr>
            <w:tcW w:w="513" w:type="pct"/>
            <w:tcBorders>
              <w:left w:val="single" w:sz="18" w:space="0" w:color="000000" w:themeColor="text1"/>
            </w:tcBorders>
            <w:vAlign w:val="center"/>
          </w:tcPr>
          <w:p w14:paraId="64305CA8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3/2/8/4</w:t>
            </w:r>
          </w:p>
        </w:tc>
        <w:tc>
          <w:tcPr>
            <w:tcW w:w="466" w:type="pct"/>
            <w:vAlign w:val="center"/>
          </w:tcPr>
          <w:p w14:paraId="2E5F7F03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2/0/0/0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209851BC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0.205</w:t>
            </w:r>
          </w:p>
        </w:tc>
        <w:tc>
          <w:tcPr>
            <w:tcW w:w="466" w:type="pct"/>
            <w:tcBorders>
              <w:right w:val="single" w:sz="4" w:space="0" w:color="000000" w:themeColor="text1"/>
            </w:tcBorders>
          </w:tcPr>
          <w:p w14:paraId="0E846341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1/1/2/0</w:t>
            </w:r>
          </w:p>
        </w:tc>
        <w:tc>
          <w:tcPr>
            <w:tcW w:w="466" w:type="pc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7E072CF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4/1/6/4</w:t>
            </w:r>
          </w:p>
        </w:tc>
        <w:tc>
          <w:tcPr>
            <w:tcW w:w="265" w:type="pct"/>
            <w:tcBorders>
              <w:left w:val="single" w:sz="4" w:space="0" w:color="000000" w:themeColor="text1"/>
              <w:right w:val="single" w:sz="18" w:space="0" w:color="000000" w:themeColor="text1"/>
            </w:tcBorders>
          </w:tcPr>
          <w:p w14:paraId="48A11989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0.690</w:t>
            </w:r>
          </w:p>
        </w:tc>
      </w:tr>
      <w:tr w:rsidR="0061764F" w:rsidRPr="007F7C1F" w14:paraId="16360D19" w14:textId="77777777" w:rsidTr="0061764F">
        <w:tc>
          <w:tcPr>
            <w:tcW w:w="1136" w:type="pct"/>
            <w:tcBorders>
              <w:right w:val="single" w:sz="18" w:space="0" w:color="000000" w:themeColor="text1"/>
            </w:tcBorders>
          </w:tcPr>
          <w:p w14:paraId="0577090D" w14:textId="2AF13CD4" w:rsidR="0061764F" w:rsidRPr="007F7C1F" w:rsidRDefault="00D0307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Real brace wear</w:t>
            </w:r>
            <w:r w:rsidR="0061764F" w:rsidRPr="007F7C1F">
              <w:rPr>
                <w:rFonts w:cstheme="minorHAnsi"/>
                <w:sz w:val="16"/>
                <w:szCs w:val="16"/>
                <w:lang w:val="en-US"/>
              </w:rPr>
              <w:t xml:space="preserve"> 16-23h/8-16h/&lt;8h (n)</w:t>
            </w:r>
          </w:p>
        </w:tc>
        <w:tc>
          <w:tcPr>
            <w:tcW w:w="584" w:type="pct"/>
            <w:tcBorders>
              <w:left w:val="single" w:sz="18" w:space="0" w:color="000000" w:themeColor="text1"/>
            </w:tcBorders>
            <w:vAlign w:val="center"/>
          </w:tcPr>
          <w:p w14:paraId="42A2D83E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2/6/9</w:t>
            </w:r>
          </w:p>
        </w:tc>
        <w:tc>
          <w:tcPr>
            <w:tcW w:w="570" w:type="pct"/>
            <w:vAlign w:val="center"/>
          </w:tcPr>
          <w:p w14:paraId="7C4E95EA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2/2/1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6DDA3894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0.272</w:t>
            </w:r>
          </w:p>
        </w:tc>
        <w:tc>
          <w:tcPr>
            <w:tcW w:w="513" w:type="pct"/>
            <w:tcBorders>
              <w:left w:val="single" w:sz="18" w:space="0" w:color="000000" w:themeColor="text1"/>
            </w:tcBorders>
            <w:vAlign w:val="center"/>
          </w:tcPr>
          <w:p w14:paraId="67B9684B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4/7/9</w:t>
            </w:r>
          </w:p>
        </w:tc>
        <w:tc>
          <w:tcPr>
            <w:tcW w:w="466" w:type="pct"/>
            <w:vAlign w:val="center"/>
          </w:tcPr>
          <w:p w14:paraId="4EE3000E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0/1/1</w:t>
            </w:r>
          </w:p>
        </w:tc>
        <w:tc>
          <w:tcPr>
            <w:tcW w:w="267" w:type="pct"/>
            <w:tcBorders>
              <w:right w:val="single" w:sz="18" w:space="0" w:color="000000" w:themeColor="text1"/>
            </w:tcBorders>
            <w:vAlign w:val="center"/>
          </w:tcPr>
          <w:p w14:paraId="7585E7C2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1.00</w:t>
            </w:r>
          </w:p>
        </w:tc>
        <w:tc>
          <w:tcPr>
            <w:tcW w:w="466" w:type="pct"/>
            <w:tcBorders>
              <w:right w:val="single" w:sz="4" w:space="0" w:color="000000" w:themeColor="text1"/>
            </w:tcBorders>
          </w:tcPr>
          <w:p w14:paraId="2D18F30A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1/1/3</w:t>
            </w:r>
          </w:p>
        </w:tc>
        <w:tc>
          <w:tcPr>
            <w:tcW w:w="466" w:type="pc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130A053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3/7/7</w:t>
            </w:r>
          </w:p>
        </w:tc>
        <w:tc>
          <w:tcPr>
            <w:tcW w:w="265" w:type="pct"/>
            <w:tcBorders>
              <w:left w:val="single" w:sz="4" w:space="0" w:color="000000" w:themeColor="text1"/>
              <w:right w:val="single" w:sz="18" w:space="0" w:color="000000" w:themeColor="text1"/>
            </w:tcBorders>
          </w:tcPr>
          <w:p w14:paraId="318353E4" w14:textId="77777777" w:rsidR="0061764F" w:rsidRPr="007F7C1F" w:rsidRDefault="0061764F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F7C1F">
              <w:rPr>
                <w:rFonts w:cstheme="minorHAnsi"/>
                <w:sz w:val="16"/>
                <w:szCs w:val="16"/>
                <w:lang w:val="en-US"/>
              </w:rPr>
              <w:t>0.809</w:t>
            </w:r>
          </w:p>
        </w:tc>
      </w:tr>
      <w:tr w:rsidR="0061764F" w:rsidRPr="00D03070" w14:paraId="6FF651BE" w14:textId="77777777" w:rsidTr="0061764F">
        <w:tc>
          <w:tcPr>
            <w:tcW w:w="5000" w:type="pct"/>
            <w:gridSpan w:val="10"/>
            <w:tcBorders>
              <w:right w:val="single" w:sz="18" w:space="0" w:color="000000" w:themeColor="text1"/>
            </w:tcBorders>
          </w:tcPr>
          <w:p w14:paraId="7C02B425" w14:textId="77777777" w:rsidR="0061764F" w:rsidRPr="007F7C1F" w:rsidRDefault="0061764F" w:rsidP="0061764F">
            <w:pPr>
              <w:rPr>
                <w:i/>
                <w:sz w:val="16"/>
                <w:szCs w:val="16"/>
                <w:lang w:val="en-US"/>
              </w:rPr>
            </w:pPr>
            <w:r w:rsidRPr="007F7C1F">
              <w:rPr>
                <w:i/>
                <w:sz w:val="16"/>
                <w:szCs w:val="16"/>
                <w:lang w:val="en-US"/>
              </w:rPr>
              <w:t>+thoracic right, lumbar left/thoracic left, lumbar right/thoracic right/thoracic left/lumbar left/lumbar right/thoracolumbar right/thoracolumbar left; Mann-Whitney U test for metric variables, Fisher’s Exact Test for nominal and categorical variables; significant values in bold</w:t>
            </w:r>
          </w:p>
          <w:p w14:paraId="53255982" w14:textId="77777777" w:rsidR="00BA44CD" w:rsidRPr="007F7C1F" w:rsidRDefault="00BA44CD" w:rsidP="0061764F">
            <w:pPr>
              <w:rPr>
                <w:i/>
                <w:sz w:val="16"/>
                <w:szCs w:val="16"/>
                <w:lang w:val="en-US"/>
              </w:rPr>
            </w:pPr>
            <w:r w:rsidRPr="007F7C1F">
              <w:rPr>
                <w:i/>
                <w:sz w:val="16"/>
                <w:szCs w:val="16"/>
                <w:lang w:val="en-US"/>
              </w:rPr>
              <w:t>No patients with Cobb angle progress beyond 45°. Therefore no statistics for this aspect.</w:t>
            </w:r>
          </w:p>
          <w:p w14:paraId="32A1458F" w14:textId="4E58558E" w:rsidR="00BA44CD" w:rsidRPr="00EB418D" w:rsidRDefault="00BA44CD" w:rsidP="0061764F">
            <w:pPr>
              <w:rPr>
                <w:rFonts w:cstheme="minorHAnsi"/>
                <w:i/>
                <w:sz w:val="16"/>
                <w:szCs w:val="16"/>
                <w:lang w:val="en-US"/>
              </w:rPr>
            </w:pPr>
            <w:r w:rsidRPr="007F7C1F">
              <w:rPr>
                <w:i/>
                <w:sz w:val="16"/>
                <w:szCs w:val="16"/>
                <w:lang w:val="en-US"/>
              </w:rPr>
              <w:t>Detailed data cause of larger amount not provided here. If of interest contact the corresponding author.</w:t>
            </w:r>
          </w:p>
        </w:tc>
      </w:tr>
    </w:tbl>
    <w:p w14:paraId="57AADB36" w14:textId="77777777" w:rsidR="0061764F" w:rsidRPr="0061764F" w:rsidRDefault="0061764F">
      <w:pPr>
        <w:rPr>
          <w:lang w:val="en-US"/>
        </w:rPr>
      </w:pPr>
    </w:p>
    <w:sectPr w:rsidR="0061764F" w:rsidRPr="0061764F" w:rsidSect="007F7C1F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proofState w:spelling="clean" w:grammar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64F"/>
    <w:rsid w:val="00184532"/>
    <w:rsid w:val="004D2A21"/>
    <w:rsid w:val="00603960"/>
    <w:rsid w:val="0061764F"/>
    <w:rsid w:val="00673FED"/>
    <w:rsid w:val="006F27E0"/>
    <w:rsid w:val="007F7C1F"/>
    <w:rsid w:val="00850D22"/>
    <w:rsid w:val="00A83E20"/>
    <w:rsid w:val="00AE06BB"/>
    <w:rsid w:val="00AE2F7A"/>
    <w:rsid w:val="00BA44CD"/>
    <w:rsid w:val="00CD4E28"/>
    <w:rsid w:val="00D03070"/>
    <w:rsid w:val="00E66088"/>
    <w:rsid w:val="00E70D04"/>
    <w:rsid w:val="00EB4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6727B"/>
  <w15:chartTrackingRefBased/>
  <w15:docId w15:val="{BA47789F-7837-4976-BDFA-9AACF4846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764F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764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951780b-5261-4340-8582-8374c938057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939AA793236947BA069407F643585C" ma:contentTypeVersion="17" ma:contentTypeDescription="Ein neues Dokument erstellen." ma:contentTypeScope="" ma:versionID="3d0b1ffa6e975b2a8deab1f84551225b">
  <xsd:schema xmlns:xsd="http://www.w3.org/2001/XMLSchema" xmlns:xs="http://www.w3.org/2001/XMLSchema" xmlns:p="http://schemas.microsoft.com/office/2006/metadata/properties" xmlns:ns3="c951780b-5261-4340-8582-8374c9380570" xmlns:ns4="e18050b0-0085-422d-b8ee-6c5cb649d68f" targetNamespace="http://schemas.microsoft.com/office/2006/metadata/properties" ma:root="true" ma:fieldsID="630a954c762083c94fa2718528ac8a9a" ns3:_="" ns4:_="">
    <xsd:import namespace="c951780b-5261-4340-8582-8374c9380570"/>
    <xsd:import namespace="e18050b0-0085-422d-b8ee-6c5cb649d68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1780b-5261-4340-8582-8374c93805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050b0-0085-422d-b8ee-6c5cb649d68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EEACD7-CF20-4782-8196-1BD243C686EC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e18050b0-0085-422d-b8ee-6c5cb649d68f"/>
    <ds:schemaRef ds:uri="http://schemas.microsoft.com/office/2006/documentManagement/types"/>
    <ds:schemaRef ds:uri="c951780b-5261-4340-8582-8374c9380570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CA45108-22ED-487B-8B66-6058241EEB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51780b-5261-4340-8582-8374c9380570"/>
    <ds:schemaRef ds:uri="e18050b0-0085-422d-b8ee-6c5cb649d6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C28F70-F624-429F-8AC8-0EC7E4503D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Aachen AöR</Company>
  <LinksUpToDate>false</LinksUpToDate>
  <CharactersWithSpaces>3000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Delbrück, Heide</dc:creator>
  <cp:keywords/>
  <dc:description/>
  <cp:lastModifiedBy>Sowmiya S Subramani</cp:lastModifiedBy>
  <cp:revision>3</cp:revision>
  <dcterms:created xsi:type="dcterms:W3CDTF">2024-09-17T13:05:00Z</dcterms:created>
  <dcterms:modified xsi:type="dcterms:W3CDTF">2024-10-20T11:18:00Z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0x01010004939AA793236947BA069407F643585C</vt:lpwstr>
  </property>
</Properties>
</file>