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200" w:type="dxa"/>
        <w:tblLook w:val="04A0" w:firstRow="1" w:lastRow="0" w:firstColumn="1" w:lastColumn="0" w:noHBand="0" w:noVBand="1"/>
      </w:tblPr>
      <w:tblGrid>
        <w:gridCol w:w="1661"/>
        <w:gridCol w:w="587"/>
        <w:gridCol w:w="11515"/>
        <w:gridCol w:w="1437"/>
      </w:tblGrid>
      <w:tr w:rsidR="00454855" w14:paraId="3B89C729" w14:textId="77777777">
        <w:trPr>
          <w:trHeight w:val="65"/>
          <w:tblHeader/>
        </w:trPr>
        <w:tc>
          <w:tcPr>
            <w:tcW w:w="1668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14:paraId="2605331F" w14:textId="77777777" w:rsidR="00454855" w:rsidRDefault="00000000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Section and Topic </w:t>
            </w:r>
          </w:p>
        </w:tc>
        <w:tc>
          <w:tcPr>
            <w:tcW w:w="587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14:paraId="3086E189" w14:textId="77777777" w:rsidR="00454855" w:rsidRDefault="00000000">
            <w:pPr>
              <w:pStyle w:val="Defaul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Item #</w:t>
            </w:r>
          </w:p>
        </w:tc>
        <w:tc>
          <w:tcPr>
            <w:tcW w:w="1174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14:paraId="4187243A" w14:textId="77777777" w:rsidR="00454855" w:rsidRDefault="00000000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14:paraId="7885AEA4" w14:textId="77777777" w:rsidR="00454855" w:rsidRDefault="00000000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Location where item is reported </w:t>
            </w:r>
          </w:p>
        </w:tc>
      </w:tr>
      <w:tr w:rsidR="00454855" w14:paraId="61EB7568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AA33DB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9428BC" w14:textId="77777777" w:rsidR="00454855" w:rsidRDefault="00454855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2BC80048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21041111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Title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340F7D70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14BF75F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he report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is identified </w:t>
            </w:r>
            <w:r>
              <w:rPr>
                <w:rFonts w:ascii="Arial" w:hAnsi="Arial" w:cs="Arial"/>
                <w:sz w:val="18"/>
                <w:szCs w:val="18"/>
              </w:rPr>
              <w:t>as a systematic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A5DCE80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</w:t>
            </w:r>
          </w:p>
        </w:tc>
      </w:tr>
      <w:tr w:rsidR="00454855" w14:paraId="02877728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BFA6B2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ABSTRACT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D6ABAA6" w14:textId="77777777" w:rsidR="00454855" w:rsidRDefault="00454855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5110371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21F2EEF5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Abstract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7FC5F409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82FF59A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The report includes Background, Results and Conclusion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2EE0A5C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2</w:t>
            </w:r>
          </w:p>
        </w:tc>
      </w:tr>
      <w:tr w:rsidR="00454855" w14:paraId="6C7CB795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1EA574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INTRODUCTION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BE3826" w14:textId="77777777" w:rsidR="00454855" w:rsidRDefault="00454855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5F0A93EB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CEA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Rationale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E2DC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1E56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 the rationale for the review in the context of existing knowledge.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B25E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3</w:t>
            </w:r>
          </w:p>
        </w:tc>
      </w:tr>
      <w:tr w:rsidR="00454855" w14:paraId="21DD24CF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33D97B0F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Objectives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3952BC60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611851E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</w:rPr>
              <w:t>explicit statement of the objective(s) or question(s) the review addresses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is provided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92CAC5C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3</w:t>
            </w:r>
          </w:p>
        </w:tc>
      </w:tr>
      <w:tr w:rsidR="00454855" w14:paraId="1C335EEA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D9D571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EDE2B64" w14:textId="77777777" w:rsidR="00454855" w:rsidRDefault="00454855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52A1629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0AB3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Eligibility criteria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711C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1138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he inclusion and exclusion criteria for the review and how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studies</w:t>
            </w:r>
            <w:r>
              <w:rPr>
                <w:rFonts w:ascii="Arial" w:hAnsi="Arial" w:cs="Arial"/>
                <w:sz w:val="18"/>
                <w:szCs w:val="18"/>
              </w:rPr>
              <w:t xml:space="preserve"> were grouped for the syntheses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are included.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6736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4</w:t>
            </w:r>
          </w:p>
        </w:tc>
      </w:tr>
      <w:tr w:rsidR="00454855" w14:paraId="208F9EE4" w14:textId="77777777">
        <w:trPr>
          <w:trHeight w:val="19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7BA6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Information sources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50A4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8C67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A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databases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searched</w:t>
            </w:r>
            <w:r>
              <w:rPr>
                <w:rFonts w:ascii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identify studies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and </w:t>
            </w:r>
            <w:r>
              <w:rPr>
                <w:rFonts w:ascii="Arial" w:hAnsi="Arial" w:cs="Arial"/>
                <w:sz w:val="18"/>
                <w:szCs w:val="18"/>
              </w:rPr>
              <w:t xml:space="preserve">when each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one</w:t>
            </w:r>
            <w:r>
              <w:rPr>
                <w:rFonts w:ascii="Arial" w:hAnsi="Arial" w:cs="Arial"/>
                <w:sz w:val="18"/>
                <w:szCs w:val="18"/>
              </w:rPr>
              <w:t xml:space="preserve"> was last searched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are showed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29C0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4</w:t>
            </w:r>
          </w:p>
        </w:tc>
      </w:tr>
      <w:tr w:rsidR="00454855" w14:paraId="217334E8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592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Search strategy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520D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C1B8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he full search strategies for all databases, including any filters and limits used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are presented in the appendix, here we provide all keywords we used to search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9992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4</w:t>
            </w:r>
          </w:p>
        </w:tc>
      </w:tr>
      <w:tr w:rsidR="00454855" w14:paraId="1FE60DFD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6AF7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Selection process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78E6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C9FF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used the criterion above</w:t>
            </w:r>
            <w:r>
              <w:rPr>
                <w:rFonts w:ascii="Arial" w:hAnsi="Arial" w:cs="Arial"/>
                <w:sz w:val="18"/>
                <w:szCs w:val="18"/>
              </w:rPr>
              <w:t xml:space="preserve"> to decide whether a study met the inclusion criteria of the review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Retrieval </w:t>
            </w:r>
            <w:proofErr w:type="gramStart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were</w:t>
            </w:r>
            <w:proofErr w:type="gramEnd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accomplished by two reviewers (Li and Zhang) independently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2F8E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2E2476EA" w14:textId="77777777">
        <w:trPr>
          <w:trHeight w:val="15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D9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collection process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FD8C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B1B7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The data was</w:t>
            </w:r>
            <w:r>
              <w:rPr>
                <w:rFonts w:ascii="Arial" w:hAnsi="Arial" w:cs="Arial"/>
                <w:sz w:val="18"/>
                <w:szCs w:val="18"/>
              </w:rPr>
              <w:t xml:space="preserve"> from </w:t>
            </w:r>
            <w:r>
              <w:rPr>
                <w:rFonts w:ascii="Arial" w:hAnsi="Arial" w:cs="Arial" w:hint="eastAsia"/>
                <w:sz w:val="18"/>
                <w:szCs w:val="18"/>
              </w:rPr>
              <w:t>the primary trial results, subsequent accompanying publications and accompanying supplementary materials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independently by 2</w:t>
            </w:r>
            <w:r>
              <w:rPr>
                <w:rFonts w:ascii="Arial" w:hAnsi="Arial" w:cs="Arial"/>
                <w:sz w:val="18"/>
                <w:szCs w:val="18"/>
              </w:rPr>
              <w:t xml:space="preserve"> reviewers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6263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7A45BDC2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2A7BA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items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77AB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094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mainly focus on 3 outcomes: MACE, CV death and HHF. However, not all studies we included contain all the outcomes. We will specifically demonstrate them in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3637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13</w:t>
            </w:r>
          </w:p>
        </w:tc>
      </w:tr>
      <w:tr w:rsidR="00454855" w14:paraId="2C6C5C13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BD53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111D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57F5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provided</w:t>
            </w:r>
            <w:r>
              <w:rPr>
                <w:rFonts w:ascii="Arial" w:hAnsi="Arial" w:cs="Arial"/>
                <w:sz w:val="18"/>
                <w:szCs w:val="18"/>
              </w:rPr>
              <w:t xml:space="preserve"> other variables for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the</w:t>
            </w:r>
            <w:r>
              <w:rPr>
                <w:rFonts w:ascii="Arial" w:hAnsi="Arial" w:cs="Arial"/>
                <w:sz w:val="18"/>
                <w:szCs w:val="18"/>
              </w:rPr>
              <w:t xml:space="preserve"> data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sought, such as median age, follow-up years, and the proportion of the subjects who ever used other cardiovascular drugs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245B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13</w:t>
            </w:r>
          </w:p>
        </w:tc>
      </w:tr>
      <w:tr w:rsidR="00454855" w14:paraId="2D80EF25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1467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Study risk of bias 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998C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5971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RoB2 was </w:t>
            </w:r>
            <w:r>
              <w:rPr>
                <w:rFonts w:ascii="Arial" w:hAnsi="Arial" w:cs="Arial"/>
                <w:sz w:val="18"/>
                <w:szCs w:val="18"/>
              </w:rPr>
              <w:t>used to assess risk of bias in the included studies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by 2 reviewers independently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05C4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584481C6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81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Effect measures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0FC3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8D06" w14:textId="77777777" w:rsidR="00454855" w:rsidRPr="001B74E4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E</w:t>
            </w: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ach outcome</w:t>
            </w:r>
            <w:r w:rsidRPr="001B74E4"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  <w:t>’</w:t>
            </w:r>
            <w:r w:rsidRPr="001B74E4"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s effect was measured by Hazard Ratio (including 95% CI), SE and the Weight of the research it belongs to</w:t>
            </w: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E936" w14:textId="77777777" w:rsidR="00454855" w:rsidRPr="00614C17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5D9F0924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337BDE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Synthesis methods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5E9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1BE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he study intervention characteristics and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outcomes were tabulated, only the ones that contain the planned outcomes could be eligible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0560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13</w:t>
            </w:r>
          </w:p>
        </w:tc>
      </w:tr>
      <w:tr w:rsidR="00454855" w14:paraId="60B21A21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E9F0B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313A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5BCF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Some studies did not provide single outcome but composite outcomes, we integrated them and analyzed every composite outcome.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D098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5B506A85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A145B2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921B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0AD9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simply integrated the data and tabulated them.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F607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28D522FB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35373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222A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98B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d</w:t>
            </w:r>
            <w:r>
              <w:rPr>
                <w:rFonts w:ascii="Arial" w:hAnsi="Arial" w:cs="Arial"/>
                <w:sz w:val="18"/>
                <w:szCs w:val="18"/>
              </w:rPr>
              <w:t>escribe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d the software, statistical method and </w:t>
            </w:r>
            <w:r>
              <w:rPr>
                <w:rFonts w:ascii="Arial" w:hAnsi="Arial" w:cs="Arial"/>
                <w:sz w:val="18"/>
                <w:szCs w:val="18"/>
              </w:rPr>
              <w:t>the model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we used</w:t>
            </w:r>
            <w:r>
              <w:rPr>
                <w:rFonts w:ascii="Arial" w:hAnsi="Arial" w:cs="Arial"/>
                <w:sz w:val="18"/>
                <w:szCs w:val="18"/>
              </w:rPr>
              <w:t xml:space="preserve"> to identify the presence and extent of statistical heterogeneity.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C79A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15D51551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BCE54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2982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13e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3486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 value of less than 0.1 or an I² value greater than 50% was considered to indicate significant heterogeneity between the studies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B96C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57F8337D" w14:textId="77777777">
        <w:trPr>
          <w:trHeight w:val="50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76EE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4C45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13f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DBAA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 any sensitivity analyses conducted to assess robustness of the synthesized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F87A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5E30A64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3413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Reporting bias 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ABCD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845B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RoB2 was </w:t>
            </w:r>
            <w:r>
              <w:rPr>
                <w:rFonts w:ascii="Arial" w:hAnsi="Arial" w:cs="Arial"/>
                <w:sz w:val="18"/>
                <w:szCs w:val="18"/>
              </w:rPr>
              <w:t>used to assess risk of bias in the included studies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by 2 reviewers independently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6955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47261F1B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88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Certainty 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7B9D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0C33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assessed confidence by calculating confidence interval (CI) and P value.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FC62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5</w:t>
            </w:r>
          </w:p>
        </w:tc>
      </w:tr>
      <w:tr w:rsidR="00454855" w14:paraId="1C4358F7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84310B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65A2B7F" w14:textId="77777777" w:rsidR="00454855" w:rsidRDefault="00454855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39342427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B8CD8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Study selection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818C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C435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provided the flow diagram.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F1E9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12</w:t>
            </w:r>
          </w:p>
        </w:tc>
      </w:tr>
      <w:tr w:rsidR="00454855" w14:paraId="03413648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C1F7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D361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16b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285A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illustrated the studies excluded and explained the reason in the flow diagram.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BEC4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12</w:t>
            </w:r>
          </w:p>
        </w:tc>
      </w:tr>
      <w:tr w:rsidR="00454855" w14:paraId="0A22F4B9" w14:textId="77777777">
        <w:trPr>
          <w:trHeight w:val="1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20C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Study characteristics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3E9A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7A88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The</w:t>
            </w:r>
            <w:r>
              <w:rPr>
                <w:rFonts w:ascii="Arial" w:hAnsi="Arial" w:cs="Arial"/>
                <w:sz w:val="18"/>
                <w:szCs w:val="18"/>
              </w:rPr>
              <w:t xml:space="preserve"> characteristics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 were all showed in the </w:t>
            </w:r>
            <w:proofErr w:type="gramStart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chart 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6C20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13</w:t>
            </w:r>
          </w:p>
        </w:tc>
      </w:tr>
      <w:tr w:rsidR="00454855" w14:paraId="5E5212E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22AA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Risk of bias in studies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C35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1F30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provided the outcomes of RoB2 to assess the risks of every study in the attachments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376D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SUPPLEMENT</w:t>
            </w:r>
          </w:p>
        </w:tc>
      </w:tr>
      <w:tr w:rsidR="00454855" w14:paraId="742BB45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5BF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Results of individual studies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2571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2C8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all outcomes, present, for each study: (a) summary statistics for each group (where appropriate) and (b) an effect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estimate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and its precision (e.g. confidence/credible interval), ideally using structured tables or plots.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0886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19</w:t>
            </w:r>
          </w:p>
        </w:tc>
      </w:tr>
      <w:tr w:rsidR="00454855" w14:paraId="3F52AD34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2B8F6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Results of syntheses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8E4F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377B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All of the studies included were assessed as low risks.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27CD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7</w:t>
            </w:r>
          </w:p>
        </w:tc>
      </w:tr>
      <w:tr w:rsidR="00454855" w14:paraId="6E79C72E" w14:textId="77777777">
        <w:trPr>
          <w:trHeight w:val="203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CB738A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5231" w14:textId="77777777" w:rsidR="00454855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129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 results of all statistical syntheses conducted. If meta-analysis was done, present for each the summary estimate and its precision (e.g. confidence/credible interval) and measures of statistical heterogeneity. If comparing groups, describe the direction of the effect.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2CAD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6&amp;7</w:t>
            </w:r>
          </w:p>
        </w:tc>
      </w:tr>
      <w:tr w:rsidR="00454855" w14:paraId="113ED7BE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DB23D9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2AA8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20c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14F3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 results of all investigations of possible causes of heterogeneity among study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5E4F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11</w:t>
            </w:r>
          </w:p>
        </w:tc>
      </w:tr>
      <w:tr w:rsidR="00454855" w14:paraId="5C461944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3BBD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7F79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20d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3F8A" w14:textId="245FCEA3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sz w:val="18"/>
                <w:szCs w:val="18"/>
                <w:lang w:eastAsia="zh-CN"/>
              </w:rPr>
              <w:t>The</w:t>
            </w:r>
            <w:r>
              <w:rPr>
                <w:rFonts w:ascii="Arial" w:hAnsi="Arial" w:cs="Arial"/>
                <w:sz w:val="18"/>
                <w:szCs w:val="18"/>
              </w:rPr>
              <w:t xml:space="preserve"> sensitivity analyses</w:t>
            </w:r>
            <w:r>
              <w:rPr>
                <w:rFonts w:ascii="Arial" w:eastAsia="等线" w:hAnsi="Arial" w:cs="Arial" w:hint="eastAsia"/>
                <w:sz w:val="18"/>
                <w:szCs w:val="18"/>
                <w:lang w:eastAsia="zh-CN"/>
              </w:rPr>
              <w:t xml:space="preserve"> </w:t>
            </w:r>
            <w:proofErr w:type="gramStart"/>
            <w:r>
              <w:rPr>
                <w:rFonts w:ascii="Arial" w:eastAsia="等线" w:hAnsi="Arial" w:cs="Arial" w:hint="eastAsia"/>
                <w:sz w:val="18"/>
                <w:szCs w:val="18"/>
                <w:lang w:eastAsia="zh-CN"/>
              </w:rPr>
              <w:t>was</w:t>
            </w:r>
            <w:proofErr w:type="gramEnd"/>
            <w:r>
              <w:rPr>
                <w:rFonts w:ascii="Arial" w:eastAsia="等线" w:hAnsi="Arial" w:cs="Arial" w:hint="eastAsia"/>
                <w:sz w:val="18"/>
                <w:szCs w:val="18"/>
                <w:lang w:eastAsia="zh-CN"/>
              </w:rPr>
              <w:t xml:space="preserve"> not</w:t>
            </w:r>
            <w:r>
              <w:rPr>
                <w:rFonts w:ascii="Arial" w:hAnsi="Arial" w:cs="Arial"/>
                <w:sz w:val="18"/>
                <w:szCs w:val="18"/>
              </w:rPr>
              <w:t xml:space="preserve"> conducted.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7143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1D758647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1E5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Reporting biases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EB3D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51C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 assessments of risk of bias due to missing results (arising from reporting biases) for each synthesis assessed.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6E13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7</w:t>
            </w:r>
          </w:p>
        </w:tc>
      </w:tr>
      <w:tr w:rsidR="00454855" w14:paraId="62987BF0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0E2F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Certainty of evidence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0A59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DA09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CI and P value were provided in the chart.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8613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19-21</w:t>
            </w:r>
          </w:p>
        </w:tc>
      </w:tr>
      <w:tr w:rsidR="00454855" w14:paraId="208B48EB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D79BC1" w14:textId="77777777" w:rsidR="00454855" w:rsidRPr="001B74E4" w:rsidRDefault="00000000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7EEE5E" w14:textId="77777777" w:rsidR="00454855" w:rsidRDefault="00454855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6B89DBB0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91EC4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Discussion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F772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23a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F04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p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rovide</w:t>
            </w:r>
            <w:proofErr w:type="spellEnd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 xml:space="preserve"> a general interpretation of the results in the context of other evidence.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704B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8</w:t>
            </w:r>
          </w:p>
        </w:tc>
      </w:tr>
      <w:tr w:rsidR="00454855" w14:paraId="4A379BD8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BDE51A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DB27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23b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56A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iscuss</w:t>
            </w:r>
            <w:proofErr w:type="spellEnd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ed</w:t>
            </w:r>
            <w:r>
              <w:rPr>
                <w:rFonts w:ascii="Arial" w:hAnsi="Arial" w:cs="Arial"/>
                <w:sz w:val="18"/>
                <w:szCs w:val="18"/>
              </w:rPr>
              <w:t xml:space="preserve"> limitations of the evidence included 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7605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10</w:t>
            </w:r>
          </w:p>
        </w:tc>
      </w:tr>
      <w:tr w:rsidR="00454855" w14:paraId="63B55758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629B3D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EA50F9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23c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3D1" w14:textId="0A86F918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discussed some limitations in data extraction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EE15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10</w:t>
            </w:r>
          </w:p>
        </w:tc>
      </w:tr>
      <w:tr w:rsidR="00454855" w14:paraId="0D98C4B6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E4C241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D180B" w14:textId="77777777" w:rsidR="00454855" w:rsidRPr="001B74E4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B74E4">
              <w:rPr>
                <w:rFonts w:ascii="Arial" w:hAnsi="Arial" w:cs="Arial"/>
                <w:color w:val="auto"/>
                <w:sz w:val="18"/>
                <w:szCs w:val="18"/>
              </w:rPr>
              <w:t>23d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000000"/>
            </w:tcBorders>
          </w:tcPr>
          <w:p w14:paraId="5090556E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We 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iscuss</w:t>
            </w:r>
            <w:proofErr w:type="spellEnd"/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ed</w:t>
            </w:r>
            <w:r>
              <w:rPr>
                <w:rFonts w:ascii="Arial" w:hAnsi="Arial" w:cs="Arial"/>
                <w:sz w:val="18"/>
                <w:szCs w:val="18"/>
              </w:rPr>
              <w:t xml:space="preserve"> implications of the results for practice, policy, and future research.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C2A4B54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9</w:t>
            </w:r>
          </w:p>
        </w:tc>
      </w:tr>
      <w:tr w:rsidR="00454855" w14:paraId="5B1E0A2A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BF42E0" w14:textId="77777777" w:rsidR="00454855" w:rsidRDefault="00000000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OTHER INFORMATION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C754D2A" w14:textId="77777777" w:rsidR="00454855" w:rsidRDefault="00454855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6A1A68C6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8D928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Registration and protocol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9C95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24a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0427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he review was not registered.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81A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4B3662C4" w14:textId="77777777">
        <w:trPr>
          <w:trHeight w:val="57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27363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4F51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24b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B2A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</w:rPr>
              <w:t>protocol was not prepared.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EE3C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49CE78C9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D36C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7E06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24c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70F6" w14:textId="77777777" w:rsidR="00454855" w:rsidRDefault="00000000">
            <w:pPr>
              <w:pStyle w:val="Default"/>
              <w:spacing w:before="40" w:after="40"/>
              <w:rPr>
                <w:rFonts w:ascii="Arial" w:eastAsia="宋体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We did not prepare a </w:t>
            </w:r>
            <w:r>
              <w:rPr>
                <w:rFonts w:ascii="Arial" w:hAnsi="Arial" w:cs="Arial"/>
                <w:sz w:val="18"/>
                <w:szCs w:val="18"/>
              </w:rPr>
              <w:t xml:space="preserve">registration or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a </w:t>
            </w:r>
            <w:r>
              <w:rPr>
                <w:rFonts w:ascii="Arial" w:hAnsi="Arial" w:cs="Arial"/>
                <w:sz w:val="18"/>
                <w:szCs w:val="18"/>
              </w:rPr>
              <w:t>protocol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, so that there are no </w:t>
            </w:r>
            <w:r>
              <w:rPr>
                <w:rFonts w:ascii="Arial" w:hAnsi="Arial" w:cs="Arial"/>
                <w:sz w:val="18"/>
                <w:szCs w:val="18"/>
              </w:rPr>
              <w:t>amendments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8F54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4E1E5ADC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86D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Support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EAEC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4842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 sources of financial or non-financial support for the review, and the role of the funders or sponsors 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4B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13</w:t>
            </w:r>
          </w:p>
        </w:tc>
      </w:tr>
      <w:tr w:rsidR="00454855" w14:paraId="0B7B7FEA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9B4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Competing interests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38E8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26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D9A5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 xml:space="preserve">There are no </w:t>
            </w:r>
            <w:r>
              <w:rPr>
                <w:rFonts w:ascii="Arial" w:hAnsi="Arial" w:cs="Arial"/>
                <w:sz w:val="18"/>
                <w:szCs w:val="18"/>
              </w:rPr>
              <w:t xml:space="preserve">competing interests </w:t>
            </w:r>
            <w:r>
              <w:rPr>
                <w:rFonts w:ascii="Arial" w:eastAsia="宋体" w:hAnsi="Arial" w:cs="Arial" w:hint="eastAsia"/>
                <w:sz w:val="18"/>
                <w:szCs w:val="18"/>
                <w:lang w:val="en-US" w:eastAsia="zh-CN"/>
              </w:rPr>
              <w:t>among</w:t>
            </w:r>
            <w:r>
              <w:rPr>
                <w:rFonts w:ascii="Arial" w:hAnsi="Arial" w:cs="Arial"/>
                <w:sz w:val="18"/>
                <w:szCs w:val="18"/>
              </w:rPr>
              <w:t xml:space="preserve"> review authors.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8613" w14:textId="77777777" w:rsidR="00454855" w:rsidRDefault="00454855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855" w14:paraId="45919D5A" w14:textId="77777777">
        <w:trPr>
          <w:trHeight w:val="21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BE6F4F9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Availability of data, code and other materials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650BA72" w14:textId="77777777" w:rsidR="00454855" w:rsidRPr="00614C17" w:rsidRDefault="00000000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C17">
              <w:rPr>
                <w:rFonts w:ascii="Arial" w:hAnsi="Arial" w:cs="Arial"/>
                <w:color w:val="auto"/>
                <w:sz w:val="18"/>
                <w:szCs w:val="18"/>
              </w:rPr>
              <w:t>27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20D4D8D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which of the following are publicly available and where they can be found: template data collection forms; data extracted from included studies; data used for all analyses; analytic code; any other materials used 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3650585" w14:textId="77777777" w:rsidR="00454855" w:rsidRDefault="0000000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auto"/>
                <w:sz w:val="18"/>
                <w:szCs w:val="18"/>
                <w:lang w:val="en-US" w:eastAsia="zh-CN"/>
              </w:rPr>
              <w:t>Page 12</w:t>
            </w:r>
          </w:p>
        </w:tc>
      </w:tr>
    </w:tbl>
    <w:p w14:paraId="7E4E5DF5" w14:textId="77777777" w:rsidR="00454855" w:rsidRDefault="00454855">
      <w:pPr>
        <w:pStyle w:val="Default"/>
        <w:rPr>
          <w:rFonts w:ascii="Arial" w:hAnsi="Arial" w:cs="Arial"/>
          <w:color w:val="auto"/>
        </w:rPr>
      </w:pPr>
    </w:p>
    <w:p w14:paraId="1F777F29" w14:textId="77777777" w:rsidR="00454855" w:rsidRDefault="00000000">
      <w:pPr>
        <w:pStyle w:val="Default"/>
        <w:spacing w:line="183" w:lineRule="atLeast"/>
        <w:jc w:val="both"/>
        <w:rPr>
          <w:rFonts w:ascii="Arial" w:hAnsi="Arial" w:cs="Arial"/>
          <w:color w:val="auto"/>
          <w:sz w:val="16"/>
          <w:szCs w:val="16"/>
          <w:lang w:val="da-DK"/>
        </w:rPr>
      </w:pPr>
      <w:r>
        <w:rPr>
          <w:rFonts w:ascii="Arial" w:hAnsi="Arial" w:cs="Arial"/>
          <w:i/>
          <w:iCs/>
          <w:color w:val="auto"/>
          <w:sz w:val="16"/>
          <w:szCs w:val="16"/>
        </w:rPr>
        <w:t xml:space="preserve">From: </w:t>
      </w:r>
      <w:r>
        <w:rPr>
          <w:rFonts w:ascii="Arial" w:hAnsi="Arial" w:cs="Arial"/>
          <w:color w:val="auto"/>
          <w:sz w:val="16"/>
          <w:szCs w:val="16"/>
        </w:rPr>
        <w:t xml:space="preserve"> Page MJ, McKenzie JE, Bossuyt PM, </w:t>
      </w:r>
      <w:proofErr w:type="spellStart"/>
      <w:r>
        <w:rPr>
          <w:rFonts w:ascii="Arial" w:hAnsi="Arial" w:cs="Arial"/>
          <w:color w:val="auto"/>
          <w:sz w:val="16"/>
          <w:szCs w:val="16"/>
        </w:rPr>
        <w:t>Boutron</w:t>
      </w:r>
      <w:proofErr w:type="spellEnd"/>
      <w:r>
        <w:rPr>
          <w:rFonts w:ascii="Arial" w:hAnsi="Arial" w:cs="Arial"/>
          <w:color w:val="auto"/>
          <w:sz w:val="16"/>
          <w:szCs w:val="16"/>
        </w:rPr>
        <w:t xml:space="preserve"> I, Hoffmann TC, Mulrow CD, et al. The PRISMA 2020 statement: an updated guideline for reporting systematic reviews. BMJ 2021;</w:t>
      </w:r>
      <w:proofErr w:type="gramStart"/>
      <w:r>
        <w:rPr>
          <w:rFonts w:ascii="Arial" w:hAnsi="Arial" w:cs="Arial"/>
          <w:color w:val="auto"/>
          <w:sz w:val="16"/>
          <w:szCs w:val="16"/>
        </w:rPr>
        <w:t>372:n</w:t>
      </w:r>
      <w:proofErr w:type="gramEnd"/>
      <w:r>
        <w:rPr>
          <w:rFonts w:ascii="Arial" w:hAnsi="Arial" w:cs="Arial"/>
          <w:color w:val="auto"/>
          <w:sz w:val="16"/>
          <w:szCs w:val="16"/>
        </w:rPr>
        <w:t xml:space="preserve">71. </w:t>
      </w:r>
      <w:proofErr w:type="spellStart"/>
      <w:r>
        <w:rPr>
          <w:rFonts w:ascii="Arial" w:hAnsi="Arial" w:cs="Arial"/>
          <w:color w:val="auto"/>
          <w:sz w:val="16"/>
          <w:szCs w:val="16"/>
        </w:rPr>
        <w:t>doi</w:t>
      </w:r>
      <w:proofErr w:type="spellEnd"/>
      <w:r>
        <w:rPr>
          <w:rFonts w:ascii="Arial" w:hAnsi="Arial" w:cs="Arial"/>
          <w:color w:val="auto"/>
          <w:sz w:val="16"/>
          <w:szCs w:val="16"/>
        </w:rPr>
        <w:t>: 10.1136/</w:t>
      </w:r>
      <w:proofErr w:type="gramStart"/>
      <w:r>
        <w:rPr>
          <w:rFonts w:ascii="Arial" w:hAnsi="Arial" w:cs="Arial"/>
          <w:color w:val="auto"/>
          <w:sz w:val="16"/>
          <w:szCs w:val="16"/>
        </w:rPr>
        <w:t>bmj.n</w:t>
      </w:r>
      <w:proofErr w:type="gramEnd"/>
      <w:r>
        <w:rPr>
          <w:rFonts w:ascii="Arial" w:hAnsi="Arial" w:cs="Arial"/>
          <w:color w:val="auto"/>
          <w:sz w:val="16"/>
          <w:szCs w:val="16"/>
        </w:rPr>
        <w:t>71</w:t>
      </w:r>
    </w:p>
    <w:sectPr w:rsidR="00454855">
      <w:headerReference w:type="default" r:id="rId7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142DF" w14:textId="77777777" w:rsidR="007634FB" w:rsidRDefault="007634FB">
      <w:r>
        <w:separator/>
      </w:r>
    </w:p>
  </w:endnote>
  <w:endnote w:type="continuationSeparator" w:id="0">
    <w:p w14:paraId="04B80E32" w14:textId="77777777" w:rsidR="007634FB" w:rsidRDefault="0076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4AFA3" w14:textId="77777777" w:rsidR="007634FB" w:rsidRDefault="007634FB">
      <w:r>
        <w:separator/>
      </w:r>
    </w:p>
  </w:footnote>
  <w:footnote w:type="continuationSeparator" w:id="0">
    <w:p w14:paraId="697FA264" w14:textId="77777777" w:rsidR="007634FB" w:rsidRDefault="0076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F2E53" w14:textId="77777777" w:rsidR="00454855" w:rsidRDefault="00000000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sz w:val="20"/>
        <w:szCs w:val="20"/>
      </w:rPr>
      <w:pict w14:anchorId="52CE3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2.55pt;margin-top:-8.8pt;width:36pt;height:33pt;z-index:1;mso-width-relative:page;mso-height-relative:page">
          <v:imagedata r:id="rId1" o:title=""/>
        </v:shape>
      </w:pict>
    </w:r>
    <w:r>
      <w:rPr>
        <w:rFonts w:ascii="Lucida Sans" w:hAnsi="Lucida Sans"/>
        <w:b/>
        <w:bCs/>
      </w:rPr>
      <w:t>PRISMA 2020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2E0NTYwZjgyYmI2NTA4M2QyODhhNGEzMTJhMzMwYjYifQ=="/>
  </w:docVars>
  <w:rsids>
    <w:rsidRoot w:val="00256BAF"/>
    <w:rsid w:val="00077B44"/>
    <w:rsid w:val="00152CDB"/>
    <w:rsid w:val="0018323E"/>
    <w:rsid w:val="00190C83"/>
    <w:rsid w:val="001B74E4"/>
    <w:rsid w:val="002275F3"/>
    <w:rsid w:val="00246C93"/>
    <w:rsid w:val="00256BAF"/>
    <w:rsid w:val="002625F0"/>
    <w:rsid w:val="002A2A06"/>
    <w:rsid w:val="003103C2"/>
    <w:rsid w:val="003516AD"/>
    <w:rsid w:val="00363B8D"/>
    <w:rsid w:val="003760FB"/>
    <w:rsid w:val="003B79FF"/>
    <w:rsid w:val="00400A0B"/>
    <w:rsid w:val="004033C1"/>
    <w:rsid w:val="00443C1D"/>
    <w:rsid w:val="00454855"/>
    <w:rsid w:val="00461576"/>
    <w:rsid w:val="004C1685"/>
    <w:rsid w:val="005078EE"/>
    <w:rsid w:val="00550BF1"/>
    <w:rsid w:val="0059028D"/>
    <w:rsid w:val="005979B8"/>
    <w:rsid w:val="005F4A39"/>
    <w:rsid w:val="00614C17"/>
    <w:rsid w:val="00640172"/>
    <w:rsid w:val="006A461C"/>
    <w:rsid w:val="006E5FE2"/>
    <w:rsid w:val="006F3BA6"/>
    <w:rsid w:val="00726794"/>
    <w:rsid w:val="007634FB"/>
    <w:rsid w:val="0077253C"/>
    <w:rsid w:val="00816745"/>
    <w:rsid w:val="008412D5"/>
    <w:rsid w:val="008475E4"/>
    <w:rsid w:val="008A3EAE"/>
    <w:rsid w:val="008E2C91"/>
    <w:rsid w:val="00930A31"/>
    <w:rsid w:val="00947707"/>
    <w:rsid w:val="009827E5"/>
    <w:rsid w:val="009C7269"/>
    <w:rsid w:val="009D1F73"/>
    <w:rsid w:val="00A215D2"/>
    <w:rsid w:val="00A86593"/>
    <w:rsid w:val="00AB79CE"/>
    <w:rsid w:val="00AE4BBD"/>
    <w:rsid w:val="00B43F0C"/>
    <w:rsid w:val="00B51910"/>
    <w:rsid w:val="00B730D1"/>
    <w:rsid w:val="00B878FF"/>
    <w:rsid w:val="00BB364E"/>
    <w:rsid w:val="00C22710"/>
    <w:rsid w:val="00CC3722"/>
    <w:rsid w:val="00D95D84"/>
    <w:rsid w:val="00DC4F19"/>
    <w:rsid w:val="00E324A8"/>
    <w:rsid w:val="00E62597"/>
    <w:rsid w:val="00E66E3A"/>
    <w:rsid w:val="00EB610E"/>
    <w:rsid w:val="00F47E3F"/>
    <w:rsid w:val="00F67C14"/>
    <w:rsid w:val="00FB3483"/>
    <w:rsid w:val="00FF26C0"/>
    <w:rsid w:val="10C60803"/>
    <w:rsid w:val="13EE2DC9"/>
    <w:rsid w:val="6B46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efaultImageDpi w14:val="300"/>
  <w15:docId w15:val="{C3577651-8006-4E89-9F66-D0BD30D3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等线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footer"/>
    <w:basedOn w:val="a"/>
    <w:qFormat/>
    <w:pPr>
      <w:tabs>
        <w:tab w:val="center" w:pos="4320"/>
        <w:tab w:val="right" w:pos="8640"/>
      </w:tabs>
    </w:pPr>
  </w:style>
  <w:style w:type="paragraph" w:styleId="a6">
    <w:name w:val="header"/>
    <w:basedOn w:val="a"/>
    <w:qFormat/>
    <w:pPr>
      <w:tabs>
        <w:tab w:val="center" w:pos="4320"/>
        <w:tab w:val="right" w:pos="8640"/>
      </w:tabs>
    </w:pPr>
  </w:style>
  <w:style w:type="paragraph" w:styleId="a7">
    <w:name w:val="annotation subject"/>
    <w:basedOn w:val="a3"/>
    <w:next w:val="a3"/>
    <w:link w:val="a8"/>
    <w:qFormat/>
    <w:rPr>
      <w:b/>
      <w:bCs/>
    </w:rPr>
  </w:style>
  <w:style w:type="character" w:styleId="a9">
    <w:name w:val="Hyperlink"/>
    <w:qFormat/>
    <w:rPr>
      <w:color w:val="0563C1"/>
      <w:u w:val="single"/>
    </w:rPr>
  </w:style>
  <w:style w:type="character" w:styleId="aa">
    <w:name w:val="annotation reference"/>
    <w:qFormat/>
    <w:rPr>
      <w:sz w:val="21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qFormat/>
    <w:rPr>
      <w:rFonts w:cs="Times New Roman"/>
      <w:color w:val="auto"/>
    </w:rPr>
  </w:style>
  <w:style w:type="paragraph" w:customStyle="1" w:styleId="CM2">
    <w:name w:val="CM2"/>
    <w:basedOn w:val="Default"/>
    <w:next w:val="Default"/>
    <w:qFormat/>
    <w:pPr>
      <w:spacing w:after="373"/>
    </w:pPr>
    <w:rPr>
      <w:rFonts w:cs="Times New Roman"/>
      <w:color w:val="auto"/>
    </w:rPr>
  </w:style>
  <w:style w:type="character" w:customStyle="1" w:styleId="1">
    <w:name w:val="未处理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link w:val="a3"/>
    <w:qFormat/>
    <w:rPr>
      <w:rFonts w:eastAsia="Times New Roman"/>
      <w:sz w:val="24"/>
      <w:szCs w:val="24"/>
      <w:lang w:val="en-CA" w:eastAsia="en-CA"/>
    </w:rPr>
  </w:style>
  <w:style w:type="character" w:customStyle="1" w:styleId="a8">
    <w:name w:val="批注主题 字符"/>
    <w:link w:val="a7"/>
    <w:qFormat/>
    <w:rPr>
      <w:rFonts w:eastAsia="Times New Roman"/>
      <w:b/>
      <w:bCs/>
      <w:sz w:val="24"/>
      <w:szCs w:val="24"/>
      <w:lang w:val="en-CA" w:eastAsia="en-CA"/>
    </w:rPr>
  </w:style>
  <w:style w:type="paragraph" w:customStyle="1" w:styleId="10">
    <w:name w:val="修订1"/>
    <w:hidden/>
    <w:uiPriority w:val="99"/>
    <w:unhideWhenUsed/>
    <w:qFormat/>
    <w:rPr>
      <w:rFonts w:eastAsia="Times New Roman"/>
      <w:sz w:val="24"/>
      <w:szCs w:val="24"/>
      <w:lang w:val="en-CA" w:eastAsia="en-CA"/>
    </w:rPr>
  </w:style>
  <w:style w:type="paragraph" w:styleId="ab">
    <w:name w:val="Revision"/>
    <w:hidden/>
    <w:uiPriority w:val="99"/>
    <w:unhideWhenUsed/>
    <w:rsid w:val="00614C17"/>
    <w:rPr>
      <w:rFonts w:eastAsia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jiu jiu</cp:lastModifiedBy>
  <cp:revision>30</cp:revision>
  <cp:lastPrinted>2020-11-24T03:02:00Z</cp:lastPrinted>
  <dcterms:created xsi:type="dcterms:W3CDTF">2020-11-24T03:02:00Z</dcterms:created>
  <dcterms:modified xsi:type="dcterms:W3CDTF">2024-12-24T02:39:00Z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C54819ED352D4BB1B4B251FA6A71740D_12</vt:lpwstr>
  </property>
</Properties>
</file>