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B9F" w:rsidRDefault="00345B9F" w:rsidP="00345B9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29"/>
        <w:gridCol w:w="1462"/>
        <w:gridCol w:w="2057"/>
        <w:gridCol w:w="2074"/>
      </w:tblGrid>
      <w:tr w:rsidR="00345B9F" w:rsidRPr="00345B9F" w:rsidTr="00A12B83">
        <w:trPr>
          <w:trHeight w:val="28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45B9F" w:rsidRPr="00345B9F" w:rsidRDefault="00345B9F" w:rsidP="00345B9F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0"/>
              </w:rPr>
              <w:t xml:space="preserve">Table </w:t>
            </w:r>
            <w:proofErr w:type="spellStart"/>
            <w:r w:rsidRPr="00345B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0"/>
              </w:rPr>
              <w:t>S1</w:t>
            </w:r>
            <w:proofErr w:type="spellEnd"/>
            <w:r w:rsidRPr="00345B9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Cs w:val="20"/>
              </w:rPr>
              <w:t>The proportion of missing covariates and imputation methods</w:t>
            </w:r>
          </w:p>
        </w:tc>
      </w:tr>
      <w:tr w:rsidR="00345B9F" w:rsidRPr="00345B9F" w:rsidTr="00A12B83">
        <w:trPr>
          <w:trHeight w:val="560"/>
          <w:jc w:val="center"/>
        </w:trPr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45B9F" w:rsidRPr="00345B9F" w:rsidRDefault="00345B9F" w:rsidP="001D1216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Number of missing data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Percentage of missing data (%)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Imputation methods</w:t>
            </w:r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tcBorders>
              <w:top w:val="single" w:sz="4" w:space="0" w:color="auto"/>
            </w:tcBorders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Education</w:t>
            </w:r>
          </w:p>
        </w:tc>
        <w:tc>
          <w:tcPr>
            <w:tcW w:w="858" w:type="pct"/>
            <w:tcBorders>
              <w:top w:val="single" w:sz="4" w:space="0" w:color="auto"/>
            </w:tcBorders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07" w:type="pct"/>
            <w:tcBorders>
              <w:top w:val="single" w:sz="4" w:space="0" w:color="auto"/>
            </w:tcBorders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217" w:type="pct"/>
            <w:tcBorders>
              <w:top w:val="single" w:sz="4" w:space="0" w:color="auto"/>
            </w:tcBorders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logreg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Smoking</w:t>
            </w:r>
          </w:p>
        </w:tc>
        <w:tc>
          <w:tcPr>
            <w:tcW w:w="858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0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21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logreg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Drinking</w:t>
            </w:r>
          </w:p>
        </w:tc>
        <w:tc>
          <w:tcPr>
            <w:tcW w:w="858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0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21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logreg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BMI</w:t>
            </w:r>
          </w:p>
        </w:tc>
        <w:tc>
          <w:tcPr>
            <w:tcW w:w="858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120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0.85</w:t>
            </w:r>
          </w:p>
        </w:tc>
        <w:tc>
          <w:tcPr>
            <w:tcW w:w="121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pmm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SBP</w:t>
            </w:r>
            <w:proofErr w:type="spellEnd"/>
          </w:p>
        </w:tc>
        <w:tc>
          <w:tcPr>
            <w:tcW w:w="858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20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0.38</w:t>
            </w:r>
          </w:p>
        </w:tc>
        <w:tc>
          <w:tcPr>
            <w:tcW w:w="121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pmm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DBP</w:t>
            </w:r>
            <w:proofErr w:type="spellEnd"/>
          </w:p>
        </w:tc>
        <w:tc>
          <w:tcPr>
            <w:tcW w:w="858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20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0.38</w:t>
            </w:r>
          </w:p>
        </w:tc>
        <w:tc>
          <w:tcPr>
            <w:tcW w:w="121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pmm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HR</w:t>
            </w:r>
          </w:p>
        </w:tc>
        <w:tc>
          <w:tcPr>
            <w:tcW w:w="858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20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0.38</w:t>
            </w:r>
          </w:p>
        </w:tc>
        <w:tc>
          <w:tcPr>
            <w:tcW w:w="121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pmm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Chronic lung disease</w:t>
            </w:r>
          </w:p>
        </w:tc>
        <w:tc>
          <w:tcPr>
            <w:tcW w:w="858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20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217" w:type="pct"/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logreg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Diabetes mellitus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1.13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logreg</w:t>
            </w:r>
            <w:proofErr w:type="spellEnd"/>
          </w:p>
        </w:tc>
      </w:tr>
      <w:tr w:rsidR="00345B9F" w:rsidRPr="00345B9F" w:rsidTr="00A12B83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45B9F" w:rsidRPr="00345B9F" w:rsidRDefault="00345B9F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Heart disease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5B9F" w:rsidRPr="00345B9F" w:rsidRDefault="00345B9F" w:rsidP="00A12B8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45B9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logreg</w:t>
            </w:r>
            <w:proofErr w:type="spellEnd"/>
          </w:p>
        </w:tc>
      </w:tr>
    </w:tbl>
    <w:p w:rsidR="001D1216" w:rsidRDefault="00345B9F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  <w:r w:rsidRPr="00345B9F">
        <w:rPr>
          <w:rFonts w:ascii="Times New Roman" w:eastAsia="等线" w:hAnsi="Times New Roman" w:cs="Times New Roman"/>
          <w:color w:val="000000"/>
          <w:kern w:val="0"/>
          <w:szCs w:val="20"/>
        </w:rPr>
        <w:t xml:space="preserve">Abbreviations: BMI: body mass index; </w:t>
      </w:r>
      <w:proofErr w:type="spellStart"/>
      <w:r w:rsidRPr="00345B9F">
        <w:rPr>
          <w:rFonts w:ascii="Times New Roman" w:eastAsia="等线" w:hAnsi="Times New Roman" w:cs="Times New Roman"/>
          <w:color w:val="000000"/>
          <w:kern w:val="0"/>
          <w:szCs w:val="20"/>
        </w:rPr>
        <w:t>SBP</w:t>
      </w:r>
      <w:proofErr w:type="spellEnd"/>
      <w:r w:rsidRPr="00345B9F">
        <w:rPr>
          <w:rFonts w:ascii="Times New Roman" w:eastAsia="等线" w:hAnsi="Times New Roman" w:cs="Times New Roman"/>
          <w:color w:val="000000"/>
          <w:kern w:val="0"/>
          <w:szCs w:val="20"/>
        </w:rPr>
        <w:t xml:space="preserve">: systolic blood pressure; </w:t>
      </w:r>
      <w:proofErr w:type="spellStart"/>
      <w:r w:rsidRPr="00345B9F">
        <w:rPr>
          <w:rFonts w:ascii="Times New Roman" w:eastAsia="等线" w:hAnsi="Times New Roman" w:cs="Times New Roman"/>
          <w:color w:val="000000"/>
          <w:kern w:val="0"/>
          <w:szCs w:val="20"/>
        </w:rPr>
        <w:t>DBP</w:t>
      </w:r>
      <w:proofErr w:type="spellEnd"/>
      <w:r w:rsidRPr="00345B9F">
        <w:rPr>
          <w:rFonts w:ascii="Times New Roman" w:eastAsia="等线" w:hAnsi="Times New Roman" w:cs="Times New Roman"/>
          <w:color w:val="000000"/>
          <w:kern w:val="0"/>
          <w:szCs w:val="20"/>
        </w:rPr>
        <w:t>: diastolic blood pressure; HR: heart rate.</w:t>
      </w:r>
    </w:p>
    <w:p w:rsidR="001D1216" w:rsidRDefault="001D1216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1D1216" w:rsidRDefault="001D1216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7D027C" w:rsidRDefault="007D027C" w:rsidP="00345B9F">
      <w:pPr>
        <w:jc w:val="left"/>
        <w:rPr>
          <w:rFonts w:ascii="Times New Roman" w:eastAsia="等线" w:hAnsi="Times New Roman" w:cs="Times New Roman" w:hint="eastAsia"/>
          <w:color w:val="000000"/>
          <w:kern w:val="0"/>
          <w:szCs w:val="20"/>
        </w:rPr>
      </w:pPr>
    </w:p>
    <w:p w:rsidR="001D1216" w:rsidRPr="001D1216" w:rsidRDefault="001D1216" w:rsidP="007D027C">
      <w:pPr>
        <w:spacing w:line="480" w:lineRule="auto"/>
        <w:jc w:val="center"/>
        <w:rPr>
          <w:rFonts w:ascii="Times New Roman" w:eastAsia="等线" w:hAnsi="Times New Roman" w:cs="Times New Roman" w:hint="eastAsia"/>
          <w:bCs/>
          <w:color w:val="000000"/>
          <w:kern w:val="0"/>
          <w:szCs w:val="20"/>
        </w:rPr>
      </w:pPr>
      <w:r w:rsidRPr="001D1216">
        <w:rPr>
          <w:rFonts w:ascii="Times New Roman" w:eastAsia="等线" w:hAnsi="Times New Roman" w:cs="Times New Roman" w:hint="eastAsia"/>
          <w:b/>
          <w:bCs/>
          <w:color w:val="000000"/>
          <w:kern w:val="0"/>
          <w:szCs w:val="20"/>
        </w:rPr>
        <w:lastRenderedPageBreak/>
        <w:t>T</w:t>
      </w:r>
      <w:r w:rsidRPr="001D1216">
        <w:rPr>
          <w:rFonts w:ascii="Times New Roman" w:eastAsia="等线" w:hAnsi="Times New Roman" w:cs="Times New Roman"/>
          <w:b/>
          <w:bCs/>
          <w:color w:val="000000"/>
          <w:kern w:val="0"/>
          <w:szCs w:val="20"/>
        </w:rPr>
        <w:t xml:space="preserve">able </w:t>
      </w:r>
      <w:proofErr w:type="spellStart"/>
      <w:r w:rsidRPr="001D1216">
        <w:rPr>
          <w:rFonts w:ascii="Times New Roman" w:eastAsia="等线" w:hAnsi="Times New Roman" w:cs="Times New Roman"/>
          <w:b/>
          <w:bCs/>
          <w:color w:val="000000"/>
          <w:kern w:val="0"/>
          <w:szCs w:val="20"/>
        </w:rPr>
        <w:t>S</w:t>
      </w:r>
      <w:r w:rsidRPr="001D1216">
        <w:rPr>
          <w:rFonts w:ascii="Times New Roman" w:eastAsia="等线" w:hAnsi="Times New Roman" w:cs="Times New Roman" w:hint="eastAsia"/>
          <w:b/>
          <w:bCs/>
          <w:color w:val="000000"/>
          <w:kern w:val="0"/>
          <w:szCs w:val="20"/>
        </w:rPr>
        <w:t>2</w:t>
      </w:r>
      <w:proofErr w:type="spellEnd"/>
      <w:r w:rsidRPr="001D1216">
        <w:rPr>
          <w:rFonts w:ascii="Times New Roman" w:eastAsia="等线" w:hAnsi="Times New Roman" w:cs="Times New Roman" w:hint="eastAsia"/>
          <w:bCs/>
          <w:color w:val="000000"/>
          <w:kern w:val="0"/>
          <w:szCs w:val="20"/>
        </w:rPr>
        <w:t xml:space="preserve"> B</w:t>
      </w:r>
      <w:r w:rsidRPr="001D1216"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 xml:space="preserve">aseline characteristics between the included and excluded </w:t>
      </w:r>
      <w:r w:rsidRPr="001D1216">
        <w:rPr>
          <w:rFonts w:ascii="Times New Roman" w:eastAsia="等线" w:hAnsi="Times New Roman" w:cs="Times New Roman" w:hint="eastAsia"/>
          <w:bCs/>
          <w:color w:val="000000"/>
          <w:kern w:val="0"/>
          <w:szCs w:val="20"/>
        </w:rPr>
        <w:t>participant</w:t>
      </w:r>
      <w:r w:rsidRPr="001D1216"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>s</w:t>
      </w:r>
    </w:p>
    <w:tbl>
      <w:tblPr>
        <w:tblW w:w="875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843"/>
        <w:gridCol w:w="2268"/>
        <w:gridCol w:w="2268"/>
      </w:tblGrid>
      <w:tr w:rsidR="001D1216" w:rsidRPr="007D027C" w:rsidTr="00A12B83">
        <w:trPr>
          <w:jc w:val="center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ncluded participants</w:t>
            </w:r>
          </w:p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n=3628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xcluded participants</w:t>
            </w:r>
          </w:p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n=1396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ge, years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58.5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9.1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58.1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8.1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0.217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Male, n (%)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1702 (46.9%)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619 (44.3%)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0.101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ducation, n (%)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0.099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Illiterate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1018 (28.1%)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363 (26.0%)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rimary school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1537 (42.4%)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579 (41.5%)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Middle school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or above</w:t>
            </w:r>
          </w:p>
        </w:tc>
        <w:tc>
          <w:tcPr>
            <w:tcW w:w="1843" w:type="dxa"/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1073 (29.6%)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454 (32.5%)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Smoking, n (%)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1409 (38.8%)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528 (37.8%)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0.508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Drinking, n (%)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1205 (33.2%)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471 (33.7%)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0.724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BMI, kg/</w:t>
            </w:r>
            <w:proofErr w:type="spellStart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m2</w:t>
            </w:r>
            <w:proofErr w:type="spellEnd"/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22.9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22.8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3.4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0.504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SBP</w:t>
            </w:r>
            <w:proofErr w:type="spellEnd"/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, mmHg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118.5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11.7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117.9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11.7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0.152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DBP</w:t>
            </w:r>
            <w:proofErr w:type="spellEnd"/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, mmHg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70.2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8.2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70.4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8.3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0.429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HR, bpm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73.8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10.5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73.5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10.3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0.459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Chronic lung disease, n (%)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381 (10.5%)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127 (9.1%)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0.139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Diabetes mellitus, n (%)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474 (13.1%)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159 (11.4%)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0.109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eart disease, n (%)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311 (8.6%)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101 (7.2%)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0.122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FBG</w:t>
            </w:r>
            <w:proofErr w:type="spellEnd"/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mmol</w:t>
            </w:r>
            <w:proofErr w:type="spellEnd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5.92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1.70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5.88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1.46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0.451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HbA1c</w:t>
            </w:r>
            <w:proofErr w:type="spellEnd"/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%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5.21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0.75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5.19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0.71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0.518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TC, </w:t>
            </w:r>
            <w:proofErr w:type="spellStart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mmol</w:t>
            </w:r>
            <w:proofErr w:type="spellEnd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4.92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0.95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4.94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0.98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0.617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TG, </w:t>
            </w:r>
            <w:proofErr w:type="spellStart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mmol</w:t>
            </w:r>
            <w:proofErr w:type="spellEnd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843" w:type="dxa"/>
            <w:vAlign w:val="center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1.11</w:t>
            </w:r>
          </w:p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(0.82-1.60)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1.08</w:t>
            </w:r>
          </w:p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(0.75-1.72)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0.086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LDL-C, </w:t>
            </w:r>
            <w:proofErr w:type="spellStart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mmol</w:t>
            </w:r>
            <w:proofErr w:type="spellEnd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2.99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0.85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2.97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0.81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0.559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HDL-</w:t>
            </w:r>
            <w:proofErr w:type="spellStart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C,mmol</w:t>
            </w:r>
            <w:proofErr w:type="spellEnd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1.35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0.38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1.33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0.36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0.183</w:t>
            </w:r>
          </w:p>
        </w:tc>
      </w:tr>
      <w:tr w:rsidR="001D1216" w:rsidRPr="007D027C" w:rsidTr="00A12B83">
        <w:trPr>
          <w:jc w:val="center"/>
        </w:trPr>
        <w:tc>
          <w:tcPr>
            <w:tcW w:w="2376" w:type="dxa"/>
          </w:tcPr>
          <w:p w:rsidR="001D1216" w:rsidRPr="007D027C" w:rsidRDefault="001D1216" w:rsidP="00A12B83">
            <w:pPr>
              <w:adjustRightInd w:val="0"/>
              <w:snapToGrid w:val="0"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UA, </w:t>
            </w:r>
            <w:proofErr w:type="spellStart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μmol</w:t>
            </w:r>
            <w:proofErr w:type="spellEnd"/>
            <w:r w:rsidRPr="007D027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843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247 (207-298)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242 (209-288)</w:t>
            </w:r>
          </w:p>
        </w:tc>
        <w:tc>
          <w:tcPr>
            <w:tcW w:w="2268" w:type="dxa"/>
          </w:tcPr>
          <w:p w:rsidR="001D1216" w:rsidRPr="007D027C" w:rsidRDefault="001D1216" w:rsidP="007D027C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</w:pPr>
            <w:r w:rsidRPr="007D027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0.962</w:t>
            </w:r>
          </w:p>
        </w:tc>
      </w:tr>
    </w:tbl>
    <w:p w:rsidR="000C1DFE" w:rsidRDefault="001D1216" w:rsidP="000C1DFE">
      <w:pPr>
        <w:tabs>
          <w:tab w:val="left" w:pos="312"/>
        </w:tabs>
        <w:jc w:val="left"/>
        <w:rPr>
          <w:rFonts w:ascii="Times New Roman" w:eastAsia="宋体" w:hAnsi="Times New Roman" w:cs="Times New Roman" w:hint="eastAsia"/>
          <w:kern w:val="0"/>
          <w:sz w:val="24"/>
          <w:lang w:bidi="ar"/>
        </w:rPr>
      </w:pPr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 xml:space="preserve">BMI, body mass index; </w:t>
      </w:r>
      <w:proofErr w:type="spellStart"/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>SBP</w:t>
      </w:r>
      <w:proofErr w:type="spellEnd"/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 xml:space="preserve">, systolic blood pressure; </w:t>
      </w:r>
      <w:proofErr w:type="spellStart"/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>DBP</w:t>
      </w:r>
      <w:proofErr w:type="spellEnd"/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 xml:space="preserve">, diastolic blood pressure; HR, heart rate; </w:t>
      </w:r>
      <w:proofErr w:type="spellStart"/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>FBG</w:t>
      </w:r>
      <w:proofErr w:type="spellEnd"/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 xml:space="preserve">, fasting blood glucose; </w:t>
      </w:r>
      <w:proofErr w:type="spellStart"/>
      <w:r w:rsidRPr="007D027C">
        <w:rPr>
          <w:rFonts w:ascii="Times New Roman" w:eastAsia="等线" w:hAnsi="Times New Roman" w:cs="Times New Roman"/>
          <w:color w:val="000000"/>
          <w:kern w:val="0"/>
          <w:szCs w:val="21"/>
        </w:rPr>
        <w:t>HbA1c</w:t>
      </w:r>
      <w:proofErr w:type="spellEnd"/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 xml:space="preserve">, </w:t>
      </w:r>
      <w:r w:rsidRPr="007D027C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glycated hemoglobin </w:t>
      </w:r>
      <w:proofErr w:type="spellStart"/>
      <w:r w:rsidRPr="007D027C">
        <w:rPr>
          <w:rFonts w:ascii="Times New Roman" w:eastAsia="等线" w:hAnsi="Times New Roman" w:cs="Times New Roman"/>
          <w:color w:val="000000"/>
          <w:kern w:val="0"/>
          <w:szCs w:val="21"/>
        </w:rPr>
        <w:t>A1c</w:t>
      </w:r>
      <w:proofErr w:type="spellEnd"/>
      <w:r w:rsidRPr="007D027C">
        <w:rPr>
          <w:rFonts w:ascii="Times New Roman" w:eastAsia="等线" w:hAnsi="Times New Roman" w:cs="Times New Roman" w:hint="eastAsia"/>
          <w:color w:val="000000"/>
          <w:kern w:val="0"/>
          <w:szCs w:val="21"/>
        </w:rPr>
        <w:t>; TC, total cholesterol; TG, triglyceride; LDL-C, low density lipoprotein cholesterol; HDL-C, high density lipoprotein cholesterol; UA, uric acid.</w:t>
      </w:r>
      <w:r w:rsidRPr="007D027C">
        <w:rPr>
          <w:rFonts w:ascii="Times New Roman" w:eastAsia="等线" w:hAnsi="Times New Roman" w:cs="Times New Roman"/>
          <w:color w:val="000000"/>
          <w:kern w:val="0"/>
          <w:szCs w:val="21"/>
        </w:rPr>
        <w:br/>
      </w:r>
    </w:p>
    <w:p w:rsidR="000C1DFE" w:rsidRDefault="000C1DFE" w:rsidP="000C1DFE">
      <w:pPr>
        <w:tabs>
          <w:tab w:val="left" w:pos="312"/>
        </w:tabs>
        <w:jc w:val="center"/>
        <w:rPr>
          <w:rFonts w:ascii="Times New Roman" w:eastAsia="宋体" w:hAnsi="Times New Roman" w:cs="Times New Roman" w:hint="eastAsia"/>
          <w:kern w:val="0"/>
          <w:sz w:val="24"/>
          <w:lang w:bidi="ar"/>
        </w:rPr>
      </w:pPr>
    </w:p>
    <w:p w:rsidR="000C1DFE" w:rsidRPr="000C1DFE" w:rsidRDefault="000C1DFE" w:rsidP="000C1DFE">
      <w:pPr>
        <w:tabs>
          <w:tab w:val="left" w:pos="312"/>
        </w:tabs>
        <w:spacing w:line="480" w:lineRule="auto"/>
        <w:jc w:val="center"/>
        <w:rPr>
          <w:rFonts w:ascii="Times New Roman" w:eastAsia="等线" w:hAnsi="Times New Roman" w:cs="Times New Roman"/>
          <w:bCs/>
          <w:color w:val="000000"/>
          <w:kern w:val="0"/>
          <w:szCs w:val="20"/>
        </w:rPr>
      </w:pPr>
      <w:r w:rsidRPr="000C1DFE">
        <w:rPr>
          <w:rFonts w:ascii="Times New Roman" w:eastAsia="等线" w:hAnsi="Times New Roman" w:cs="Times New Roman"/>
          <w:b/>
          <w:bCs/>
          <w:color w:val="000000"/>
          <w:kern w:val="0"/>
          <w:szCs w:val="20"/>
        </w:rPr>
        <w:lastRenderedPageBreak/>
        <w:t xml:space="preserve">Table </w:t>
      </w:r>
      <w:proofErr w:type="spellStart"/>
      <w:r w:rsidRPr="000C1DFE">
        <w:rPr>
          <w:rFonts w:ascii="Times New Roman" w:eastAsia="等线" w:hAnsi="Times New Roman" w:cs="Times New Roman" w:hint="eastAsia"/>
          <w:b/>
          <w:bCs/>
          <w:color w:val="000000"/>
          <w:kern w:val="0"/>
          <w:szCs w:val="20"/>
        </w:rPr>
        <w:t>S3</w:t>
      </w:r>
      <w:proofErr w:type="spellEnd"/>
      <w:r>
        <w:rPr>
          <w:rFonts w:ascii="Times New Roman" w:eastAsia="等线" w:hAnsi="Times New Roman" w:cs="Times New Roman" w:hint="eastAsia"/>
          <w:bCs/>
          <w:color w:val="000000"/>
          <w:kern w:val="0"/>
          <w:szCs w:val="20"/>
        </w:rPr>
        <w:t xml:space="preserve"> </w:t>
      </w:r>
      <w:r w:rsidRPr="000C1DFE"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>Variance</w:t>
      </w:r>
      <w:r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 xml:space="preserve"> inflation factor (</w:t>
      </w:r>
      <w:proofErr w:type="spellStart"/>
      <w:r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>VIF</w:t>
      </w:r>
      <w:proofErr w:type="spellEnd"/>
      <w:r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>) results</w:t>
      </w:r>
      <w:r w:rsidRPr="000C1DFE"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 xml:space="preserve"> 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0C1DFE" w:rsidRPr="000C1DFE" w:rsidTr="00A12B83"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V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 xml:space="preserve">ariable 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VIF</w:t>
            </w:r>
            <w:proofErr w:type="spellEnd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 xml:space="preserve"> Value</w:t>
            </w:r>
          </w:p>
        </w:tc>
      </w:tr>
      <w:tr w:rsidR="000C1DFE" w:rsidRPr="000C1DFE" w:rsidTr="00A12B83">
        <w:tc>
          <w:tcPr>
            <w:tcW w:w="4261" w:type="dxa"/>
            <w:tcBorders>
              <w:top w:val="single" w:sz="4" w:space="0" w:color="auto"/>
            </w:tcBorders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A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ge</w:t>
            </w:r>
          </w:p>
        </w:tc>
        <w:tc>
          <w:tcPr>
            <w:tcW w:w="4261" w:type="dxa"/>
            <w:tcBorders>
              <w:top w:val="single" w:sz="4" w:space="0" w:color="auto"/>
            </w:tcBorders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2.102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2.367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E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ducation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1.268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Smoking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1.899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1.271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SBP</w:t>
            </w:r>
            <w:proofErr w:type="spellEnd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, mmHg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1.877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DBP</w:t>
            </w:r>
            <w:proofErr w:type="spellEnd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, mmHg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1.888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Chronic lung disease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1.040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Diabetes mellitus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1.741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H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eart disease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1.033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FBG</w:t>
            </w:r>
            <w:proofErr w:type="spell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2.457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/>
                <w:color w:val="000000"/>
                <w:sz w:val="18"/>
                <w:szCs w:val="18"/>
              </w:rPr>
              <w:t>HbA1c</w:t>
            </w:r>
            <w:proofErr w:type="spell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1.713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TC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1.377</w:t>
            </w:r>
          </w:p>
        </w:tc>
      </w:tr>
      <w:tr w:rsidR="000C1DFE" w:rsidRPr="000C1DFE" w:rsidTr="00A12B83">
        <w:tc>
          <w:tcPr>
            <w:tcW w:w="4261" w:type="dxa"/>
            <w:vAlign w:val="center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TG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1.636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1.557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UA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1.528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C1DFE">
              <w:rPr>
                <w:rFonts w:eastAsia="等线"/>
                <w:color w:val="000000"/>
                <w:sz w:val="18"/>
                <w:szCs w:val="18"/>
              </w:rPr>
              <w:t>eGFRcr</w:t>
            </w:r>
            <w:proofErr w:type="spellEnd"/>
            <w:proofErr w:type="gram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1.892</w:t>
            </w:r>
          </w:p>
        </w:tc>
      </w:tr>
      <w:tr w:rsidR="000C1DFE" w:rsidRP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C1DFE">
              <w:rPr>
                <w:rFonts w:eastAsia="等线"/>
                <w:color w:val="000000"/>
                <w:sz w:val="18"/>
                <w:szCs w:val="18"/>
              </w:rPr>
              <w:t>eGFRabdiff</w:t>
            </w:r>
            <w:proofErr w:type="spellEnd"/>
            <w:proofErr w:type="gram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1.256</w:t>
            </w:r>
          </w:p>
        </w:tc>
      </w:tr>
    </w:tbl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 xml:space="preserve">BMI, body mass index; </w:t>
      </w:r>
      <w:proofErr w:type="spellStart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>SBP</w:t>
      </w:r>
      <w:proofErr w:type="spellEnd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 xml:space="preserve">, systolic blood pressure; </w:t>
      </w:r>
      <w:proofErr w:type="spellStart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>DBP</w:t>
      </w:r>
      <w:proofErr w:type="spellEnd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 xml:space="preserve">, diastolic blood pressure; </w:t>
      </w:r>
      <w:proofErr w:type="spellStart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>FBG</w:t>
      </w:r>
      <w:proofErr w:type="spellEnd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 xml:space="preserve">, fasting blood glucose; </w:t>
      </w:r>
      <w:proofErr w:type="spellStart"/>
      <w:r w:rsidRPr="000C1DFE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HbA1c</w:t>
      </w:r>
      <w:proofErr w:type="spellEnd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 xml:space="preserve">, </w:t>
      </w:r>
      <w:r w:rsidRPr="000C1DFE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glycated hemoglobin </w:t>
      </w:r>
      <w:proofErr w:type="spellStart"/>
      <w:r w:rsidRPr="000C1DFE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A1c</w:t>
      </w:r>
      <w:proofErr w:type="spellEnd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 xml:space="preserve">; TC, total cholesterol; TG, triglyceride; HDL-C, high density lipoprotein cholesterol; UA, uric acid; </w:t>
      </w:r>
      <w:proofErr w:type="spellStart"/>
      <w:r w:rsidRPr="000C1DFE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eGFRcr</w:t>
      </w:r>
      <w:proofErr w:type="spellEnd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 xml:space="preserve">, </w:t>
      </w:r>
      <w:r w:rsidRPr="000C1DFE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creatinine-based </w:t>
      </w:r>
      <w:proofErr w:type="spellStart"/>
      <w:r w:rsidRPr="000C1DFE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eGFR</w:t>
      </w:r>
      <w:proofErr w:type="spellEnd"/>
      <w:r w:rsidRPr="000C1DFE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 xml:space="preserve">. </w:t>
      </w:r>
      <w:proofErr w:type="spellStart"/>
      <w:r w:rsidRPr="000C1DFE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VIF</w:t>
      </w:r>
      <w:proofErr w:type="spellEnd"/>
      <w:r w:rsidRPr="000C1DFE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 (Variance Inflation Factor) values are used to check multicollinearity between covariates.</w:t>
      </w: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0C1DFE" w:rsidRPr="000C1DFE" w:rsidRDefault="000C1DFE" w:rsidP="000C1DFE">
      <w:pPr>
        <w:tabs>
          <w:tab w:val="left" w:pos="312"/>
        </w:tabs>
        <w:spacing w:line="480" w:lineRule="auto"/>
        <w:jc w:val="center"/>
        <w:rPr>
          <w:rFonts w:ascii="Times New Roman" w:eastAsia="等线" w:hAnsi="Times New Roman" w:cs="Times New Roman"/>
          <w:bCs/>
          <w:color w:val="000000"/>
          <w:kern w:val="0"/>
          <w:szCs w:val="20"/>
        </w:rPr>
      </w:pPr>
      <w:r w:rsidRPr="000C1DFE">
        <w:rPr>
          <w:rFonts w:ascii="Times New Roman" w:eastAsia="等线" w:hAnsi="Times New Roman" w:cs="Times New Roman"/>
          <w:b/>
          <w:bCs/>
          <w:color w:val="000000"/>
          <w:kern w:val="0"/>
          <w:szCs w:val="20"/>
        </w:rPr>
        <w:lastRenderedPageBreak/>
        <w:t xml:space="preserve">Table </w:t>
      </w:r>
      <w:proofErr w:type="spellStart"/>
      <w:r w:rsidRPr="000C1DFE">
        <w:rPr>
          <w:rFonts w:ascii="Times New Roman" w:eastAsia="等线" w:hAnsi="Times New Roman" w:cs="Times New Roman" w:hint="eastAsia"/>
          <w:b/>
          <w:bCs/>
          <w:color w:val="000000"/>
          <w:kern w:val="0"/>
          <w:szCs w:val="20"/>
        </w:rPr>
        <w:t>S4</w:t>
      </w:r>
      <w:proofErr w:type="spellEnd"/>
      <w:r w:rsidRPr="000C1DFE"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 xml:space="preserve"> Variance </w:t>
      </w:r>
      <w:r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>inflation factor (</w:t>
      </w:r>
      <w:proofErr w:type="spellStart"/>
      <w:r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>VIF</w:t>
      </w:r>
      <w:proofErr w:type="spellEnd"/>
      <w:r>
        <w:rPr>
          <w:rFonts w:ascii="Times New Roman" w:eastAsia="等线" w:hAnsi="Times New Roman" w:cs="Times New Roman"/>
          <w:bCs/>
          <w:color w:val="000000"/>
          <w:kern w:val="0"/>
          <w:szCs w:val="20"/>
        </w:rPr>
        <w:t>) results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0C1DFE" w:rsidTr="00A12B83"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V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 xml:space="preserve">ariable 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VIF</w:t>
            </w:r>
            <w:proofErr w:type="spellEnd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 xml:space="preserve"> Value</w:t>
            </w:r>
          </w:p>
        </w:tc>
      </w:tr>
      <w:tr w:rsidR="000C1DFE" w:rsidTr="00A12B83">
        <w:tc>
          <w:tcPr>
            <w:tcW w:w="4261" w:type="dxa"/>
            <w:tcBorders>
              <w:top w:val="single" w:sz="4" w:space="0" w:color="auto"/>
            </w:tcBorders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A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ge</w:t>
            </w:r>
          </w:p>
        </w:tc>
        <w:tc>
          <w:tcPr>
            <w:tcW w:w="4261" w:type="dxa"/>
            <w:tcBorders>
              <w:top w:val="single" w:sz="4" w:space="0" w:color="auto"/>
            </w:tcBorders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2.125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2.366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E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ducation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1.269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Smoking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1.898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1.271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SBP</w:t>
            </w:r>
            <w:proofErr w:type="spell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1.876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DBP</w:t>
            </w:r>
            <w:proofErr w:type="spell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1.888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Chronic lung disease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1.040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Diabetes mellitus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1.741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H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eart disease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1.033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FBG</w:t>
            </w:r>
            <w:proofErr w:type="spell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2.457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proofErr w:type="spellStart"/>
            <w:r w:rsidRPr="000C1DFE">
              <w:rPr>
                <w:rFonts w:eastAsia="等线"/>
                <w:color w:val="000000"/>
                <w:sz w:val="18"/>
                <w:szCs w:val="18"/>
              </w:rPr>
              <w:t>HbA1c</w:t>
            </w:r>
            <w:proofErr w:type="spell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1.713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TC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1.377</w:t>
            </w:r>
          </w:p>
        </w:tc>
      </w:tr>
      <w:tr w:rsidR="000C1DFE" w:rsidTr="00A12B83">
        <w:tc>
          <w:tcPr>
            <w:tcW w:w="4261" w:type="dxa"/>
            <w:vAlign w:val="center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TG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1.638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/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1.557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UA</w:t>
            </w:r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1.529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C1DFE">
              <w:rPr>
                <w:rFonts w:eastAsia="等线"/>
                <w:color w:val="000000"/>
                <w:sz w:val="18"/>
                <w:szCs w:val="18"/>
              </w:rPr>
              <w:t>eGFRcr</w:t>
            </w:r>
            <w:proofErr w:type="spellEnd"/>
            <w:proofErr w:type="gram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1.809</w:t>
            </w:r>
          </w:p>
        </w:tc>
      </w:tr>
      <w:tr w:rsidR="000C1DFE" w:rsidTr="00A12B83"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C1DFE">
              <w:rPr>
                <w:rFonts w:eastAsia="等线"/>
                <w:color w:val="000000"/>
                <w:sz w:val="18"/>
                <w:szCs w:val="18"/>
              </w:rPr>
              <w:t>eGFR</w:t>
            </w: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re</w:t>
            </w:r>
            <w:r w:rsidRPr="000C1DFE">
              <w:rPr>
                <w:rFonts w:eastAsia="等线"/>
                <w:color w:val="000000"/>
                <w:sz w:val="18"/>
                <w:szCs w:val="18"/>
              </w:rPr>
              <w:t>diff</w:t>
            </w:r>
            <w:proofErr w:type="spellEnd"/>
            <w:proofErr w:type="gramEnd"/>
          </w:p>
        </w:tc>
        <w:tc>
          <w:tcPr>
            <w:tcW w:w="4261" w:type="dxa"/>
          </w:tcPr>
          <w:p w:rsidR="000C1DFE" w:rsidRPr="000C1DFE" w:rsidRDefault="000C1DFE" w:rsidP="000C1DFE">
            <w:pPr>
              <w:adjustRightInd w:val="0"/>
              <w:snapToGrid w:val="0"/>
              <w:spacing w:line="480" w:lineRule="auto"/>
              <w:jc w:val="center"/>
              <w:rPr>
                <w:rFonts w:eastAsia="等线" w:hint="eastAsia"/>
                <w:color w:val="000000"/>
                <w:sz w:val="18"/>
                <w:szCs w:val="18"/>
              </w:rPr>
            </w:pPr>
            <w:r w:rsidRPr="000C1DFE">
              <w:rPr>
                <w:rFonts w:eastAsia="等线" w:hint="eastAsia"/>
                <w:color w:val="000000"/>
                <w:sz w:val="18"/>
                <w:szCs w:val="18"/>
              </w:rPr>
              <w:t>1.256</w:t>
            </w:r>
          </w:p>
        </w:tc>
      </w:tr>
    </w:tbl>
    <w:p w:rsidR="000C1DFE" w:rsidRPr="008F255A" w:rsidRDefault="000C1DFE" w:rsidP="000C1DFE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kern w:val="0"/>
          <w:lang w:bidi="ar"/>
        </w:rPr>
      </w:pPr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 xml:space="preserve">BMI, body mass index; </w:t>
      </w:r>
      <w:proofErr w:type="spellStart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>SBP</w:t>
      </w:r>
      <w:proofErr w:type="spellEnd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 xml:space="preserve">, systolic blood pressure; </w:t>
      </w:r>
      <w:proofErr w:type="spellStart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>DBP</w:t>
      </w:r>
      <w:proofErr w:type="spellEnd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 xml:space="preserve">, diastolic blood pressure; </w:t>
      </w:r>
      <w:proofErr w:type="spellStart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>FBG</w:t>
      </w:r>
      <w:proofErr w:type="spellEnd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 xml:space="preserve">, fasting blood glucose; </w:t>
      </w:r>
      <w:proofErr w:type="spellStart"/>
      <w:r w:rsidRPr="00650133">
        <w:rPr>
          <w:rFonts w:ascii="Times New Roman" w:eastAsia="宋体" w:hAnsi="Times New Roman" w:cs="Times New Roman"/>
          <w:kern w:val="0"/>
          <w:szCs w:val="24"/>
          <w:lang w:bidi="ar"/>
        </w:rPr>
        <w:t>HbA1c</w:t>
      </w:r>
      <w:proofErr w:type="spellEnd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 xml:space="preserve">, </w:t>
      </w:r>
      <w:r w:rsidRPr="00650133">
        <w:rPr>
          <w:rFonts w:ascii="Times New Roman" w:eastAsia="宋体" w:hAnsi="Times New Roman" w:cs="Times New Roman"/>
          <w:kern w:val="0"/>
          <w:szCs w:val="24"/>
          <w:lang w:bidi="ar"/>
        </w:rPr>
        <w:t>glycated hemog</w:t>
      </w:r>
      <w:bookmarkStart w:id="0" w:name="_GoBack"/>
      <w:bookmarkEnd w:id="0"/>
      <w:r w:rsidRPr="00650133">
        <w:rPr>
          <w:rFonts w:ascii="Times New Roman" w:eastAsia="宋体" w:hAnsi="Times New Roman" w:cs="Times New Roman"/>
          <w:kern w:val="0"/>
          <w:szCs w:val="24"/>
          <w:lang w:bidi="ar"/>
        </w:rPr>
        <w:t xml:space="preserve">lobin </w:t>
      </w:r>
      <w:proofErr w:type="spellStart"/>
      <w:r w:rsidRPr="00650133">
        <w:rPr>
          <w:rFonts w:ascii="Times New Roman" w:eastAsia="宋体" w:hAnsi="Times New Roman" w:cs="Times New Roman"/>
          <w:kern w:val="0"/>
          <w:szCs w:val="24"/>
          <w:lang w:bidi="ar"/>
        </w:rPr>
        <w:t>A1c</w:t>
      </w:r>
      <w:proofErr w:type="spellEnd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 xml:space="preserve">; TC, total cholesterol; TG, triglyceride; HDL-C, high density lipoprotein cholesterol; UA, uric acid; </w:t>
      </w:r>
      <w:proofErr w:type="spellStart"/>
      <w:r w:rsidRPr="00650133">
        <w:rPr>
          <w:rFonts w:ascii="Times New Roman" w:eastAsia="宋体" w:hAnsi="Times New Roman" w:cs="Times New Roman"/>
          <w:kern w:val="0"/>
          <w:szCs w:val="24"/>
          <w:lang w:bidi="ar"/>
        </w:rPr>
        <w:t>eGFRcr</w:t>
      </w:r>
      <w:proofErr w:type="spellEnd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 xml:space="preserve">, </w:t>
      </w:r>
      <w:r w:rsidRPr="00650133">
        <w:rPr>
          <w:rFonts w:ascii="Times New Roman" w:eastAsia="宋体" w:hAnsi="Times New Roman" w:cs="Times New Roman"/>
          <w:kern w:val="0"/>
          <w:szCs w:val="24"/>
          <w:lang w:bidi="ar"/>
        </w:rPr>
        <w:t xml:space="preserve">creatinine-based </w:t>
      </w:r>
      <w:proofErr w:type="spellStart"/>
      <w:r w:rsidRPr="00650133">
        <w:rPr>
          <w:rFonts w:ascii="Times New Roman" w:eastAsia="宋体" w:hAnsi="Times New Roman" w:cs="Times New Roman"/>
          <w:kern w:val="0"/>
          <w:szCs w:val="24"/>
          <w:lang w:bidi="ar"/>
        </w:rPr>
        <w:t>eGFR</w:t>
      </w:r>
      <w:proofErr w:type="spellEnd"/>
      <w:r w:rsidRPr="00650133">
        <w:rPr>
          <w:rFonts w:ascii="Times New Roman" w:eastAsia="宋体" w:hAnsi="Times New Roman" w:cs="Times New Roman" w:hint="eastAsia"/>
          <w:kern w:val="0"/>
          <w:szCs w:val="24"/>
          <w:lang w:bidi="ar"/>
        </w:rPr>
        <w:t>.</w:t>
      </w:r>
      <w:r w:rsidRPr="00650133">
        <w:rPr>
          <w:rFonts w:ascii="Times New Roman" w:eastAsia="宋体" w:hAnsi="Times New Roman" w:cs="Times New Roman" w:hint="eastAsia"/>
          <w:kern w:val="0"/>
          <w:lang w:bidi="ar"/>
        </w:rPr>
        <w:t xml:space="preserve"> </w:t>
      </w:r>
      <w:proofErr w:type="spellStart"/>
      <w:r w:rsidRPr="00650133">
        <w:rPr>
          <w:rFonts w:ascii="Times New Roman" w:eastAsia="宋体" w:hAnsi="Times New Roman" w:cs="Times New Roman"/>
          <w:kern w:val="0"/>
          <w:lang w:bidi="ar"/>
        </w:rPr>
        <w:t>VIF</w:t>
      </w:r>
      <w:proofErr w:type="spellEnd"/>
      <w:r w:rsidRPr="00650133">
        <w:rPr>
          <w:rFonts w:ascii="Times New Roman" w:eastAsia="宋体" w:hAnsi="Times New Roman" w:cs="Times New Roman"/>
          <w:kern w:val="0"/>
          <w:lang w:bidi="ar"/>
        </w:rPr>
        <w:t xml:space="preserve"> (Variance Inflation Factor) values are used to check multicollinearity between covariates.</w:t>
      </w:r>
    </w:p>
    <w:p w:rsidR="000C1DFE" w:rsidRPr="000C1DFE" w:rsidRDefault="000C1DFE" w:rsidP="000C1DFE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</w:pPr>
    </w:p>
    <w:p w:rsidR="002561A8" w:rsidRPr="007D027C" w:rsidRDefault="00345B9F" w:rsidP="007D027C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7D027C">
        <w:rPr>
          <w:rFonts w:ascii="Times New Roman" w:hAnsi="Times New Roman" w:cs="Times New Roman"/>
          <w:color w:val="000000"/>
          <w:szCs w:val="21"/>
          <w:shd w:val="clear" w:color="auto" w:fill="FFFFFF"/>
        </w:rPr>
        <w:br/>
      </w:r>
    </w:p>
    <w:sectPr w:rsidR="002561A8" w:rsidRPr="007D02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E58" w:rsidRDefault="00886E58" w:rsidP="00345B9F">
      <w:r>
        <w:separator/>
      </w:r>
    </w:p>
  </w:endnote>
  <w:endnote w:type="continuationSeparator" w:id="0">
    <w:p w:rsidR="00886E58" w:rsidRDefault="00886E58" w:rsidP="0034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E58" w:rsidRDefault="00886E58" w:rsidP="00345B9F">
      <w:r>
        <w:separator/>
      </w:r>
    </w:p>
  </w:footnote>
  <w:footnote w:type="continuationSeparator" w:id="0">
    <w:p w:rsidR="00886E58" w:rsidRDefault="00886E58" w:rsidP="00345B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A7476F62-1551-4377-9D13-A6AA144BB107}"/>
    <w:docVar w:name="KY_MEDREF_VERSION" w:val="3"/>
  </w:docVars>
  <w:rsids>
    <w:rsidRoot w:val="000F6D2A"/>
    <w:rsid w:val="000C1DFE"/>
    <w:rsid w:val="000F6D2A"/>
    <w:rsid w:val="001D1216"/>
    <w:rsid w:val="002561A8"/>
    <w:rsid w:val="00345B9F"/>
    <w:rsid w:val="0045193B"/>
    <w:rsid w:val="007D027C"/>
    <w:rsid w:val="0088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1D121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5B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5B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5B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5B9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D1216"/>
    <w:rPr>
      <w:rFonts w:ascii="宋体" w:eastAsia="宋体" w:hAnsi="宋体" w:cs="宋体"/>
      <w:b/>
      <w:bCs/>
      <w:kern w:val="36"/>
      <w:sz w:val="48"/>
      <w:szCs w:val="48"/>
    </w:rPr>
  </w:style>
  <w:style w:type="table" w:styleId="a5">
    <w:name w:val="Table Grid"/>
    <w:basedOn w:val="a1"/>
    <w:rsid w:val="000C1DF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1D121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5B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5B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5B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5B9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D1216"/>
    <w:rPr>
      <w:rFonts w:ascii="宋体" w:eastAsia="宋体" w:hAnsi="宋体" w:cs="宋体"/>
      <w:b/>
      <w:bCs/>
      <w:kern w:val="36"/>
      <w:sz w:val="48"/>
      <w:szCs w:val="48"/>
    </w:rPr>
  </w:style>
  <w:style w:type="table" w:styleId="a5">
    <w:name w:val="Table Grid"/>
    <w:basedOn w:val="a1"/>
    <w:rsid w:val="000C1DF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2025-05-10T12:35:00Z</dcterms:created>
  <dcterms:modified xsi:type="dcterms:W3CDTF">2025-05-10T13:02:00Z</dcterms:modified>
</cp:coreProperties>
</file>