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CF7EB3" w14:textId="24D54765" w:rsidR="000F16B9" w:rsidRDefault="000F16B9" w:rsidP="000F16B9">
      <w:pPr>
        <w:rPr>
          <w:rFonts w:ascii="Times New Roman" w:hAnsi="Times New Roman" w:cs="Times New Roman"/>
        </w:rPr>
      </w:pPr>
      <w:r>
        <w:rPr>
          <w:rFonts w:ascii="Times New Roman" w:hAnsi="Times New Roman" w:cs="Times New Roman" w:hint="eastAsia"/>
        </w:rPr>
        <w:t>T</w:t>
      </w:r>
      <w:r>
        <w:rPr>
          <w:rFonts w:ascii="Times New Roman" w:hAnsi="Times New Roman" w:cs="Times New Roman"/>
        </w:rPr>
        <w:t xml:space="preserve">able </w:t>
      </w:r>
      <w:r>
        <w:rPr>
          <w:rFonts w:ascii="Times New Roman" w:hAnsi="Times New Roman" w:cs="Times New Roman"/>
        </w:rPr>
        <w:t>S1</w:t>
      </w:r>
      <w:r>
        <w:rPr>
          <w:rFonts w:ascii="Times New Roman" w:hAnsi="Times New Roman" w:cs="Times New Roman"/>
        </w:rPr>
        <w:t xml:space="preserve">. Results of weighted logistic regression model on the associations between continuous AIP and </w:t>
      </w:r>
      <w:proofErr w:type="spellStart"/>
      <w:r>
        <w:rPr>
          <w:rFonts w:ascii="Times New Roman" w:hAnsi="Times New Roman" w:cs="Times New Roman"/>
        </w:rPr>
        <w:t>TyG</w:t>
      </w:r>
      <w:proofErr w:type="spellEnd"/>
      <w:r>
        <w:rPr>
          <w:rFonts w:ascii="Times New Roman" w:hAnsi="Times New Roman" w:cs="Times New Roman"/>
        </w:rPr>
        <w:t xml:space="preserve"> and prevalent sarcopenia.</w:t>
      </w:r>
    </w:p>
    <w:tbl>
      <w:tblPr>
        <w:tblW w:w="8600" w:type="dxa"/>
        <w:tblLook w:val="04A0" w:firstRow="1" w:lastRow="0" w:firstColumn="1" w:lastColumn="0" w:noHBand="0" w:noVBand="1"/>
      </w:tblPr>
      <w:tblGrid>
        <w:gridCol w:w="1720"/>
        <w:gridCol w:w="2107"/>
        <w:gridCol w:w="946"/>
        <w:gridCol w:w="440"/>
        <w:gridCol w:w="2357"/>
        <w:gridCol w:w="1043"/>
      </w:tblGrid>
      <w:tr w:rsidR="000F16B9" w:rsidRPr="000F16B9" w14:paraId="6C8F541C" w14:textId="77777777" w:rsidTr="000F16B9">
        <w:trPr>
          <w:trHeight w:val="300"/>
        </w:trPr>
        <w:tc>
          <w:tcPr>
            <w:tcW w:w="1720" w:type="dxa"/>
            <w:vMerge w:val="restart"/>
            <w:tcBorders>
              <w:top w:val="single" w:sz="4" w:space="0" w:color="auto"/>
              <w:left w:val="nil"/>
              <w:bottom w:val="single" w:sz="4" w:space="0" w:color="000000"/>
              <w:right w:val="nil"/>
            </w:tcBorders>
            <w:shd w:val="clear" w:color="auto" w:fill="auto"/>
            <w:noWrap/>
            <w:vAlign w:val="center"/>
            <w:hideMark/>
          </w:tcPr>
          <w:p w14:paraId="1EACDCCE" w14:textId="77777777"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Models</w:t>
            </w:r>
          </w:p>
        </w:tc>
        <w:tc>
          <w:tcPr>
            <w:tcW w:w="3040" w:type="dxa"/>
            <w:gridSpan w:val="2"/>
            <w:tcBorders>
              <w:top w:val="single" w:sz="4" w:space="0" w:color="auto"/>
              <w:left w:val="nil"/>
              <w:bottom w:val="single" w:sz="4" w:space="0" w:color="auto"/>
              <w:right w:val="nil"/>
            </w:tcBorders>
            <w:shd w:val="clear" w:color="auto" w:fill="auto"/>
            <w:noWrap/>
            <w:vAlign w:val="center"/>
            <w:hideMark/>
          </w:tcPr>
          <w:p w14:paraId="689F91B8" w14:textId="77777777"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AIP</w:t>
            </w:r>
          </w:p>
        </w:tc>
        <w:tc>
          <w:tcPr>
            <w:tcW w:w="440" w:type="dxa"/>
            <w:tcBorders>
              <w:top w:val="single" w:sz="4" w:space="0" w:color="auto"/>
              <w:left w:val="nil"/>
              <w:bottom w:val="nil"/>
              <w:right w:val="nil"/>
            </w:tcBorders>
            <w:shd w:val="clear" w:color="auto" w:fill="auto"/>
            <w:noWrap/>
            <w:vAlign w:val="center"/>
            <w:hideMark/>
          </w:tcPr>
          <w:p w14:paraId="4CA62A3E" w14:textId="77777777"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 xml:space="preserve">　</w:t>
            </w:r>
          </w:p>
        </w:tc>
        <w:tc>
          <w:tcPr>
            <w:tcW w:w="3400" w:type="dxa"/>
            <w:gridSpan w:val="2"/>
            <w:tcBorders>
              <w:top w:val="single" w:sz="4" w:space="0" w:color="auto"/>
              <w:left w:val="nil"/>
              <w:bottom w:val="single" w:sz="4" w:space="0" w:color="auto"/>
              <w:right w:val="nil"/>
            </w:tcBorders>
            <w:shd w:val="clear" w:color="auto" w:fill="auto"/>
            <w:noWrap/>
            <w:vAlign w:val="center"/>
            <w:hideMark/>
          </w:tcPr>
          <w:p w14:paraId="1DAF63AB" w14:textId="77777777" w:rsidR="000F16B9" w:rsidRPr="000F16B9" w:rsidRDefault="000F16B9" w:rsidP="000F16B9">
            <w:pPr>
              <w:widowControl/>
              <w:jc w:val="center"/>
              <w:rPr>
                <w:rFonts w:ascii="Times New Roman" w:eastAsia="等线" w:hAnsi="Times New Roman" w:cs="Times New Roman"/>
                <w:color w:val="000000"/>
                <w:kern w:val="0"/>
                <w:sz w:val="22"/>
              </w:rPr>
            </w:pPr>
            <w:proofErr w:type="spellStart"/>
            <w:r w:rsidRPr="000F16B9">
              <w:rPr>
                <w:rFonts w:ascii="Times New Roman" w:eastAsia="等线" w:hAnsi="Times New Roman" w:cs="Times New Roman"/>
                <w:color w:val="000000"/>
                <w:kern w:val="0"/>
                <w:sz w:val="22"/>
              </w:rPr>
              <w:t>TyG</w:t>
            </w:r>
            <w:proofErr w:type="spellEnd"/>
          </w:p>
        </w:tc>
      </w:tr>
      <w:tr w:rsidR="000F16B9" w:rsidRPr="000F16B9" w14:paraId="4C638F19" w14:textId="77777777" w:rsidTr="000F16B9">
        <w:trPr>
          <w:trHeight w:val="300"/>
        </w:trPr>
        <w:tc>
          <w:tcPr>
            <w:tcW w:w="1720" w:type="dxa"/>
            <w:vMerge/>
            <w:tcBorders>
              <w:top w:val="single" w:sz="4" w:space="0" w:color="auto"/>
              <w:left w:val="nil"/>
              <w:bottom w:val="single" w:sz="4" w:space="0" w:color="000000"/>
              <w:right w:val="nil"/>
            </w:tcBorders>
            <w:shd w:val="clear" w:color="auto" w:fill="auto"/>
            <w:vAlign w:val="center"/>
            <w:hideMark/>
          </w:tcPr>
          <w:p w14:paraId="519AB0D4" w14:textId="77777777" w:rsidR="000F16B9" w:rsidRPr="000F16B9" w:rsidRDefault="000F16B9" w:rsidP="000F16B9">
            <w:pPr>
              <w:widowControl/>
              <w:jc w:val="left"/>
              <w:rPr>
                <w:rFonts w:ascii="Times New Roman" w:eastAsia="等线" w:hAnsi="Times New Roman" w:cs="Times New Roman"/>
                <w:color w:val="000000"/>
                <w:kern w:val="0"/>
                <w:sz w:val="22"/>
              </w:rPr>
            </w:pPr>
          </w:p>
        </w:tc>
        <w:tc>
          <w:tcPr>
            <w:tcW w:w="2107" w:type="dxa"/>
            <w:tcBorders>
              <w:top w:val="nil"/>
              <w:left w:val="nil"/>
              <w:bottom w:val="single" w:sz="4" w:space="0" w:color="auto"/>
              <w:right w:val="nil"/>
            </w:tcBorders>
            <w:shd w:val="clear" w:color="auto" w:fill="auto"/>
            <w:noWrap/>
            <w:vAlign w:val="center"/>
            <w:hideMark/>
          </w:tcPr>
          <w:p w14:paraId="367E9C31" w14:textId="77777777"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OR (95% CI)</w:t>
            </w:r>
          </w:p>
        </w:tc>
        <w:tc>
          <w:tcPr>
            <w:tcW w:w="933" w:type="dxa"/>
            <w:tcBorders>
              <w:top w:val="nil"/>
              <w:left w:val="nil"/>
              <w:bottom w:val="single" w:sz="4" w:space="0" w:color="auto"/>
              <w:right w:val="nil"/>
            </w:tcBorders>
            <w:shd w:val="clear" w:color="auto" w:fill="auto"/>
            <w:noWrap/>
            <w:vAlign w:val="center"/>
            <w:hideMark/>
          </w:tcPr>
          <w:p w14:paraId="323AE236" w14:textId="77777777" w:rsidR="000F16B9" w:rsidRPr="000F16B9" w:rsidRDefault="000F16B9" w:rsidP="000F16B9">
            <w:pPr>
              <w:widowControl/>
              <w:jc w:val="center"/>
              <w:rPr>
                <w:rFonts w:ascii="Times New Roman" w:eastAsia="等线" w:hAnsi="Times New Roman" w:cs="Times New Roman"/>
                <w:i/>
                <w:iCs/>
                <w:color w:val="000000"/>
                <w:kern w:val="0"/>
                <w:sz w:val="22"/>
              </w:rPr>
            </w:pPr>
            <w:r w:rsidRPr="000F16B9">
              <w:rPr>
                <w:rFonts w:ascii="Times New Roman" w:eastAsia="等线" w:hAnsi="Times New Roman" w:cs="Times New Roman"/>
                <w:i/>
                <w:iCs/>
                <w:color w:val="000000"/>
                <w:kern w:val="0"/>
                <w:sz w:val="22"/>
              </w:rPr>
              <w:t>P</w:t>
            </w:r>
          </w:p>
        </w:tc>
        <w:tc>
          <w:tcPr>
            <w:tcW w:w="440" w:type="dxa"/>
            <w:tcBorders>
              <w:top w:val="nil"/>
              <w:left w:val="nil"/>
              <w:bottom w:val="single" w:sz="4" w:space="0" w:color="auto"/>
              <w:right w:val="nil"/>
            </w:tcBorders>
            <w:shd w:val="clear" w:color="auto" w:fill="auto"/>
            <w:noWrap/>
            <w:vAlign w:val="center"/>
            <w:hideMark/>
          </w:tcPr>
          <w:p w14:paraId="1805065D" w14:textId="77777777"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 xml:space="preserve">　</w:t>
            </w:r>
          </w:p>
        </w:tc>
        <w:tc>
          <w:tcPr>
            <w:tcW w:w="2357" w:type="dxa"/>
            <w:tcBorders>
              <w:top w:val="nil"/>
              <w:left w:val="nil"/>
              <w:bottom w:val="single" w:sz="4" w:space="0" w:color="auto"/>
              <w:right w:val="nil"/>
            </w:tcBorders>
            <w:shd w:val="clear" w:color="auto" w:fill="auto"/>
            <w:noWrap/>
            <w:vAlign w:val="center"/>
            <w:hideMark/>
          </w:tcPr>
          <w:p w14:paraId="13D1E1F9" w14:textId="77777777"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OR (95% CI)</w:t>
            </w:r>
          </w:p>
        </w:tc>
        <w:tc>
          <w:tcPr>
            <w:tcW w:w="1043" w:type="dxa"/>
            <w:tcBorders>
              <w:top w:val="nil"/>
              <w:left w:val="nil"/>
              <w:bottom w:val="single" w:sz="4" w:space="0" w:color="auto"/>
              <w:right w:val="nil"/>
            </w:tcBorders>
            <w:shd w:val="clear" w:color="auto" w:fill="auto"/>
            <w:noWrap/>
            <w:vAlign w:val="center"/>
            <w:hideMark/>
          </w:tcPr>
          <w:p w14:paraId="75D6CC2B" w14:textId="77777777" w:rsidR="000F16B9" w:rsidRPr="000F16B9" w:rsidRDefault="000F16B9" w:rsidP="000F16B9">
            <w:pPr>
              <w:widowControl/>
              <w:jc w:val="center"/>
              <w:rPr>
                <w:rFonts w:ascii="Times New Roman" w:eastAsia="等线" w:hAnsi="Times New Roman" w:cs="Times New Roman"/>
                <w:i/>
                <w:iCs/>
                <w:color w:val="000000"/>
                <w:kern w:val="0"/>
                <w:sz w:val="22"/>
              </w:rPr>
            </w:pPr>
            <w:r w:rsidRPr="000F16B9">
              <w:rPr>
                <w:rFonts w:ascii="Times New Roman" w:eastAsia="等线" w:hAnsi="Times New Roman" w:cs="Times New Roman"/>
                <w:i/>
                <w:iCs/>
                <w:color w:val="000000"/>
                <w:kern w:val="0"/>
                <w:sz w:val="22"/>
              </w:rPr>
              <w:t>P</w:t>
            </w:r>
          </w:p>
        </w:tc>
      </w:tr>
      <w:tr w:rsidR="000F16B9" w:rsidRPr="000F16B9" w14:paraId="07696890" w14:textId="77777777" w:rsidTr="000F16B9">
        <w:trPr>
          <w:trHeight w:val="300"/>
        </w:trPr>
        <w:tc>
          <w:tcPr>
            <w:tcW w:w="1720" w:type="dxa"/>
            <w:tcBorders>
              <w:top w:val="nil"/>
              <w:left w:val="nil"/>
              <w:bottom w:val="nil"/>
              <w:right w:val="nil"/>
            </w:tcBorders>
            <w:shd w:val="clear" w:color="auto" w:fill="auto"/>
            <w:noWrap/>
            <w:vAlign w:val="center"/>
            <w:hideMark/>
          </w:tcPr>
          <w:p w14:paraId="22758721" w14:textId="77777777"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Model 1</w:t>
            </w:r>
          </w:p>
        </w:tc>
        <w:tc>
          <w:tcPr>
            <w:tcW w:w="2107" w:type="dxa"/>
            <w:tcBorders>
              <w:top w:val="nil"/>
              <w:left w:val="nil"/>
              <w:bottom w:val="nil"/>
              <w:right w:val="nil"/>
            </w:tcBorders>
            <w:shd w:val="clear" w:color="auto" w:fill="auto"/>
            <w:noWrap/>
            <w:vAlign w:val="center"/>
            <w:hideMark/>
          </w:tcPr>
          <w:p w14:paraId="11CDB6B0" w14:textId="7E901EFE"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0.26</w:t>
            </w:r>
            <w:r>
              <w:rPr>
                <w:rFonts w:ascii="Times New Roman" w:eastAsia="等线" w:hAnsi="Times New Roman" w:cs="Times New Roman"/>
                <w:color w:val="000000"/>
                <w:kern w:val="0"/>
                <w:sz w:val="22"/>
              </w:rPr>
              <w:t xml:space="preserve">0 </w:t>
            </w:r>
            <w:r w:rsidRPr="000F16B9">
              <w:rPr>
                <w:rFonts w:ascii="Times New Roman" w:eastAsia="等线" w:hAnsi="Times New Roman" w:cs="Times New Roman"/>
                <w:color w:val="000000"/>
                <w:kern w:val="0"/>
                <w:sz w:val="22"/>
              </w:rPr>
              <w:t>(0.191,</w:t>
            </w:r>
            <w:r>
              <w:rPr>
                <w:rFonts w:ascii="Times New Roman" w:eastAsia="等线" w:hAnsi="Times New Roman" w:cs="Times New Roman"/>
                <w:color w:val="000000"/>
                <w:kern w:val="0"/>
                <w:sz w:val="22"/>
              </w:rPr>
              <w:t xml:space="preserve"> </w:t>
            </w:r>
            <w:r w:rsidRPr="000F16B9">
              <w:rPr>
                <w:rFonts w:ascii="Times New Roman" w:eastAsia="等线" w:hAnsi="Times New Roman" w:cs="Times New Roman"/>
                <w:color w:val="000000"/>
                <w:kern w:val="0"/>
                <w:sz w:val="22"/>
              </w:rPr>
              <w:t>0.355)</w:t>
            </w:r>
          </w:p>
        </w:tc>
        <w:tc>
          <w:tcPr>
            <w:tcW w:w="933" w:type="dxa"/>
            <w:tcBorders>
              <w:top w:val="nil"/>
              <w:left w:val="nil"/>
              <w:bottom w:val="nil"/>
              <w:right w:val="nil"/>
            </w:tcBorders>
            <w:shd w:val="clear" w:color="auto" w:fill="auto"/>
            <w:noWrap/>
            <w:vAlign w:val="center"/>
            <w:hideMark/>
          </w:tcPr>
          <w:p w14:paraId="1BE62C2C" w14:textId="77777777"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&lt;0.0001</w:t>
            </w:r>
          </w:p>
        </w:tc>
        <w:tc>
          <w:tcPr>
            <w:tcW w:w="440" w:type="dxa"/>
            <w:tcBorders>
              <w:top w:val="nil"/>
              <w:left w:val="nil"/>
              <w:bottom w:val="nil"/>
              <w:right w:val="nil"/>
            </w:tcBorders>
            <w:shd w:val="clear" w:color="auto" w:fill="auto"/>
            <w:noWrap/>
            <w:vAlign w:val="center"/>
            <w:hideMark/>
          </w:tcPr>
          <w:p w14:paraId="68394A3B" w14:textId="77777777"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 xml:space="preserve">　</w:t>
            </w:r>
          </w:p>
        </w:tc>
        <w:tc>
          <w:tcPr>
            <w:tcW w:w="2357" w:type="dxa"/>
            <w:tcBorders>
              <w:top w:val="nil"/>
              <w:left w:val="nil"/>
              <w:bottom w:val="nil"/>
              <w:right w:val="nil"/>
            </w:tcBorders>
            <w:shd w:val="clear" w:color="auto" w:fill="auto"/>
            <w:noWrap/>
            <w:vAlign w:val="center"/>
            <w:hideMark/>
          </w:tcPr>
          <w:p w14:paraId="78E1A6C0" w14:textId="729CEF74"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0.58</w:t>
            </w:r>
            <w:r>
              <w:rPr>
                <w:rFonts w:ascii="Times New Roman" w:eastAsia="等线" w:hAnsi="Times New Roman" w:cs="Times New Roman"/>
                <w:color w:val="000000"/>
                <w:kern w:val="0"/>
                <w:sz w:val="22"/>
              </w:rPr>
              <w:t xml:space="preserve">0 </w:t>
            </w:r>
            <w:r w:rsidRPr="000F16B9">
              <w:rPr>
                <w:rFonts w:ascii="Times New Roman" w:eastAsia="等线" w:hAnsi="Times New Roman" w:cs="Times New Roman"/>
                <w:color w:val="000000"/>
                <w:kern w:val="0"/>
                <w:sz w:val="22"/>
              </w:rPr>
              <w:t>(0.495,</w:t>
            </w:r>
            <w:r>
              <w:rPr>
                <w:rFonts w:ascii="Times New Roman" w:eastAsia="等线" w:hAnsi="Times New Roman" w:cs="Times New Roman"/>
                <w:color w:val="000000"/>
                <w:kern w:val="0"/>
                <w:sz w:val="22"/>
              </w:rPr>
              <w:t xml:space="preserve"> </w:t>
            </w:r>
            <w:r w:rsidRPr="000F16B9">
              <w:rPr>
                <w:rFonts w:ascii="Times New Roman" w:eastAsia="等线" w:hAnsi="Times New Roman" w:cs="Times New Roman"/>
                <w:color w:val="000000"/>
                <w:kern w:val="0"/>
                <w:sz w:val="22"/>
              </w:rPr>
              <w:t>0.68</w:t>
            </w:r>
            <w:r>
              <w:rPr>
                <w:rFonts w:ascii="Times New Roman" w:eastAsia="等线" w:hAnsi="Times New Roman" w:cs="Times New Roman"/>
                <w:color w:val="000000"/>
                <w:kern w:val="0"/>
                <w:sz w:val="22"/>
              </w:rPr>
              <w:t>0</w:t>
            </w:r>
            <w:r w:rsidRPr="000F16B9">
              <w:rPr>
                <w:rFonts w:ascii="Times New Roman" w:eastAsia="等线" w:hAnsi="Times New Roman" w:cs="Times New Roman"/>
                <w:color w:val="000000"/>
                <w:kern w:val="0"/>
                <w:sz w:val="22"/>
              </w:rPr>
              <w:t>)</w:t>
            </w:r>
          </w:p>
        </w:tc>
        <w:tc>
          <w:tcPr>
            <w:tcW w:w="1043" w:type="dxa"/>
            <w:tcBorders>
              <w:top w:val="nil"/>
              <w:left w:val="nil"/>
              <w:bottom w:val="nil"/>
              <w:right w:val="nil"/>
            </w:tcBorders>
            <w:shd w:val="clear" w:color="auto" w:fill="auto"/>
            <w:noWrap/>
            <w:vAlign w:val="center"/>
            <w:hideMark/>
          </w:tcPr>
          <w:p w14:paraId="03C7147B" w14:textId="77777777"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&lt;0.0001</w:t>
            </w:r>
          </w:p>
        </w:tc>
      </w:tr>
      <w:tr w:rsidR="000F16B9" w:rsidRPr="000F16B9" w14:paraId="0A32AAD5" w14:textId="77777777" w:rsidTr="000F16B9">
        <w:trPr>
          <w:trHeight w:val="300"/>
        </w:trPr>
        <w:tc>
          <w:tcPr>
            <w:tcW w:w="1720" w:type="dxa"/>
            <w:tcBorders>
              <w:top w:val="nil"/>
              <w:left w:val="nil"/>
              <w:bottom w:val="nil"/>
              <w:right w:val="nil"/>
            </w:tcBorders>
            <w:shd w:val="clear" w:color="auto" w:fill="auto"/>
            <w:noWrap/>
            <w:vAlign w:val="center"/>
            <w:hideMark/>
          </w:tcPr>
          <w:p w14:paraId="71DD006D" w14:textId="77777777"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Model 2</w:t>
            </w:r>
          </w:p>
        </w:tc>
        <w:tc>
          <w:tcPr>
            <w:tcW w:w="2107" w:type="dxa"/>
            <w:tcBorders>
              <w:top w:val="nil"/>
              <w:left w:val="nil"/>
              <w:bottom w:val="nil"/>
              <w:right w:val="nil"/>
            </w:tcBorders>
            <w:shd w:val="clear" w:color="auto" w:fill="auto"/>
            <w:noWrap/>
            <w:vAlign w:val="center"/>
            <w:hideMark/>
          </w:tcPr>
          <w:p w14:paraId="46664491" w14:textId="59286AA5"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2.379</w:t>
            </w:r>
            <w:r>
              <w:rPr>
                <w:rFonts w:ascii="Times New Roman" w:eastAsia="等线" w:hAnsi="Times New Roman" w:cs="Times New Roman"/>
                <w:color w:val="000000"/>
                <w:kern w:val="0"/>
                <w:sz w:val="22"/>
              </w:rPr>
              <w:t xml:space="preserve"> </w:t>
            </w:r>
            <w:r w:rsidRPr="000F16B9">
              <w:rPr>
                <w:rFonts w:ascii="Times New Roman" w:eastAsia="等线" w:hAnsi="Times New Roman" w:cs="Times New Roman"/>
                <w:color w:val="000000"/>
                <w:kern w:val="0"/>
                <w:sz w:val="22"/>
              </w:rPr>
              <w:t>(1.322,</w:t>
            </w:r>
            <w:r>
              <w:rPr>
                <w:rFonts w:ascii="Times New Roman" w:eastAsia="等线" w:hAnsi="Times New Roman" w:cs="Times New Roman"/>
                <w:color w:val="000000"/>
                <w:kern w:val="0"/>
                <w:sz w:val="22"/>
              </w:rPr>
              <w:t xml:space="preserve"> </w:t>
            </w:r>
            <w:r w:rsidRPr="000F16B9">
              <w:rPr>
                <w:rFonts w:ascii="Times New Roman" w:eastAsia="等线" w:hAnsi="Times New Roman" w:cs="Times New Roman"/>
                <w:color w:val="000000"/>
                <w:kern w:val="0"/>
                <w:sz w:val="22"/>
              </w:rPr>
              <w:t>4.283)</w:t>
            </w:r>
          </w:p>
        </w:tc>
        <w:tc>
          <w:tcPr>
            <w:tcW w:w="933" w:type="dxa"/>
            <w:tcBorders>
              <w:top w:val="nil"/>
              <w:left w:val="nil"/>
              <w:bottom w:val="nil"/>
              <w:right w:val="nil"/>
            </w:tcBorders>
            <w:shd w:val="clear" w:color="auto" w:fill="auto"/>
            <w:noWrap/>
            <w:vAlign w:val="center"/>
            <w:hideMark/>
          </w:tcPr>
          <w:p w14:paraId="5C6148F7" w14:textId="77777777"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0.0067</w:t>
            </w:r>
          </w:p>
        </w:tc>
        <w:tc>
          <w:tcPr>
            <w:tcW w:w="440" w:type="dxa"/>
            <w:tcBorders>
              <w:top w:val="nil"/>
              <w:left w:val="nil"/>
              <w:bottom w:val="nil"/>
              <w:right w:val="nil"/>
            </w:tcBorders>
            <w:shd w:val="clear" w:color="auto" w:fill="auto"/>
            <w:noWrap/>
            <w:vAlign w:val="center"/>
            <w:hideMark/>
          </w:tcPr>
          <w:p w14:paraId="1B3900DA" w14:textId="77777777"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 xml:space="preserve">　</w:t>
            </w:r>
          </w:p>
        </w:tc>
        <w:tc>
          <w:tcPr>
            <w:tcW w:w="2357" w:type="dxa"/>
            <w:tcBorders>
              <w:top w:val="nil"/>
              <w:left w:val="nil"/>
              <w:bottom w:val="nil"/>
              <w:right w:val="nil"/>
            </w:tcBorders>
            <w:shd w:val="clear" w:color="auto" w:fill="auto"/>
            <w:noWrap/>
            <w:vAlign w:val="center"/>
            <w:hideMark/>
          </w:tcPr>
          <w:p w14:paraId="74E26BDB" w14:textId="3043E436"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1.46</w:t>
            </w:r>
            <w:r>
              <w:rPr>
                <w:rFonts w:ascii="Times New Roman" w:eastAsia="等线" w:hAnsi="Times New Roman" w:cs="Times New Roman"/>
                <w:color w:val="000000"/>
                <w:kern w:val="0"/>
                <w:sz w:val="22"/>
              </w:rPr>
              <w:t xml:space="preserve">0 </w:t>
            </w:r>
            <w:r w:rsidRPr="000F16B9">
              <w:rPr>
                <w:rFonts w:ascii="Times New Roman" w:eastAsia="等线" w:hAnsi="Times New Roman" w:cs="Times New Roman"/>
                <w:color w:val="000000"/>
                <w:kern w:val="0"/>
                <w:sz w:val="22"/>
              </w:rPr>
              <w:t>(1.09</w:t>
            </w:r>
            <w:r>
              <w:rPr>
                <w:rFonts w:ascii="Times New Roman" w:eastAsia="等线" w:hAnsi="Times New Roman" w:cs="Times New Roman"/>
                <w:color w:val="000000"/>
                <w:kern w:val="0"/>
                <w:sz w:val="22"/>
              </w:rPr>
              <w:t>0</w:t>
            </w:r>
            <w:r w:rsidRPr="000F16B9">
              <w:rPr>
                <w:rFonts w:ascii="Times New Roman" w:eastAsia="等线" w:hAnsi="Times New Roman" w:cs="Times New Roman"/>
                <w:color w:val="000000"/>
                <w:kern w:val="0"/>
                <w:sz w:val="22"/>
              </w:rPr>
              <w:t>,</w:t>
            </w:r>
            <w:r>
              <w:rPr>
                <w:rFonts w:ascii="Times New Roman" w:eastAsia="等线" w:hAnsi="Times New Roman" w:cs="Times New Roman"/>
                <w:color w:val="000000"/>
                <w:kern w:val="0"/>
                <w:sz w:val="22"/>
              </w:rPr>
              <w:t xml:space="preserve"> </w:t>
            </w:r>
            <w:r w:rsidRPr="000F16B9">
              <w:rPr>
                <w:rFonts w:ascii="Times New Roman" w:eastAsia="等线" w:hAnsi="Times New Roman" w:cs="Times New Roman"/>
                <w:color w:val="000000"/>
                <w:kern w:val="0"/>
                <w:sz w:val="22"/>
              </w:rPr>
              <w:t>1.954)</w:t>
            </w:r>
          </w:p>
        </w:tc>
        <w:tc>
          <w:tcPr>
            <w:tcW w:w="1043" w:type="dxa"/>
            <w:tcBorders>
              <w:top w:val="nil"/>
              <w:left w:val="nil"/>
              <w:bottom w:val="nil"/>
              <w:right w:val="nil"/>
            </w:tcBorders>
            <w:shd w:val="clear" w:color="auto" w:fill="auto"/>
            <w:noWrap/>
            <w:vAlign w:val="center"/>
            <w:hideMark/>
          </w:tcPr>
          <w:p w14:paraId="2D50A765" w14:textId="77777777"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0.0159</w:t>
            </w:r>
          </w:p>
        </w:tc>
      </w:tr>
      <w:tr w:rsidR="000F16B9" w:rsidRPr="000F16B9" w14:paraId="44825BEC" w14:textId="77777777" w:rsidTr="000F16B9">
        <w:trPr>
          <w:trHeight w:val="300"/>
        </w:trPr>
        <w:tc>
          <w:tcPr>
            <w:tcW w:w="1720" w:type="dxa"/>
            <w:tcBorders>
              <w:top w:val="nil"/>
              <w:left w:val="nil"/>
              <w:bottom w:val="nil"/>
              <w:right w:val="nil"/>
            </w:tcBorders>
            <w:shd w:val="clear" w:color="auto" w:fill="auto"/>
            <w:noWrap/>
            <w:vAlign w:val="center"/>
            <w:hideMark/>
          </w:tcPr>
          <w:p w14:paraId="54D05863" w14:textId="77777777"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Model 3</w:t>
            </w:r>
          </w:p>
        </w:tc>
        <w:tc>
          <w:tcPr>
            <w:tcW w:w="2107" w:type="dxa"/>
            <w:tcBorders>
              <w:top w:val="nil"/>
              <w:left w:val="nil"/>
              <w:bottom w:val="nil"/>
              <w:right w:val="nil"/>
            </w:tcBorders>
            <w:shd w:val="clear" w:color="auto" w:fill="auto"/>
            <w:noWrap/>
            <w:vAlign w:val="center"/>
            <w:hideMark/>
          </w:tcPr>
          <w:p w14:paraId="57DBB1D8" w14:textId="2973C3B9"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2.188</w:t>
            </w:r>
            <w:r>
              <w:rPr>
                <w:rFonts w:ascii="Times New Roman" w:eastAsia="等线" w:hAnsi="Times New Roman" w:cs="Times New Roman"/>
                <w:color w:val="000000"/>
                <w:kern w:val="0"/>
                <w:sz w:val="22"/>
              </w:rPr>
              <w:t xml:space="preserve"> </w:t>
            </w:r>
            <w:r w:rsidRPr="000F16B9">
              <w:rPr>
                <w:rFonts w:ascii="Times New Roman" w:eastAsia="等线" w:hAnsi="Times New Roman" w:cs="Times New Roman"/>
                <w:color w:val="000000"/>
                <w:kern w:val="0"/>
                <w:sz w:val="22"/>
              </w:rPr>
              <w:t>(1.18</w:t>
            </w:r>
            <w:r>
              <w:rPr>
                <w:rFonts w:ascii="Times New Roman" w:eastAsia="等线" w:hAnsi="Times New Roman" w:cs="Times New Roman"/>
                <w:color w:val="000000"/>
                <w:kern w:val="0"/>
                <w:sz w:val="22"/>
              </w:rPr>
              <w:t>0</w:t>
            </w:r>
            <w:r w:rsidRPr="000F16B9">
              <w:rPr>
                <w:rFonts w:ascii="Times New Roman" w:eastAsia="等线" w:hAnsi="Times New Roman" w:cs="Times New Roman"/>
                <w:color w:val="000000"/>
                <w:kern w:val="0"/>
                <w:sz w:val="22"/>
              </w:rPr>
              <w:t>,</w:t>
            </w:r>
            <w:r>
              <w:rPr>
                <w:rFonts w:ascii="Times New Roman" w:eastAsia="等线" w:hAnsi="Times New Roman" w:cs="Times New Roman"/>
                <w:color w:val="000000"/>
                <w:kern w:val="0"/>
                <w:sz w:val="22"/>
              </w:rPr>
              <w:t xml:space="preserve"> </w:t>
            </w:r>
            <w:r w:rsidRPr="000F16B9">
              <w:rPr>
                <w:rFonts w:ascii="Times New Roman" w:eastAsia="等线" w:hAnsi="Times New Roman" w:cs="Times New Roman"/>
                <w:color w:val="000000"/>
                <w:kern w:val="0"/>
                <w:sz w:val="22"/>
              </w:rPr>
              <w:t>4.055)</w:t>
            </w:r>
          </w:p>
        </w:tc>
        <w:tc>
          <w:tcPr>
            <w:tcW w:w="933" w:type="dxa"/>
            <w:tcBorders>
              <w:top w:val="nil"/>
              <w:left w:val="nil"/>
              <w:bottom w:val="nil"/>
              <w:right w:val="nil"/>
            </w:tcBorders>
            <w:shd w:val="clear" w:color="auto" w:fill="auto"/>
            <w:noWrap/>
            <w:vAlign w:val="center"/>
            <w:hideMark/>
          </w:tcPr>
          <w:p w14:paraId="22428A2E" w14:textId="77777777"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0.0191</w:t>
            </w:r>
          </w:p>
        </w:tc>
        <w:tc>
          <w:tcPr>
            <w:tcW w:w="440" w:type="dxa"/>
            <w:tcBorders>
              <w:top w:val="nil"/>
              <w:left w:val="nil"/>
              <w:bottom w:val="nil"/>
              <w:right w:val="nil"/>
            </w:tcBorders>
            <w:shd w:val="clear" w:color="auto" w:fill="auto"/>
            <w:noWrap/>
            <w:vAlign w:val="center"/>
            <w:hideMark/>
          </w:tcPr>
          <w:p w14:paraId="6DBBD0F6" w14:textId="77777777"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 xml:space="preserve">　</w:t>
            </w:r>
          </w:p>
        </w:tc>
        <w:tc>
          <w:tcPr>
            <w:tcW w:w="2357" w:type="dxa"/>
            <w:tcBorders>
              <w:top w:val="nil"/>
              <w:left w:val="nil"/>
              <w:bottom w:val="nil"/>
              <w:right w:val="nil"/>
            </w:tcBorders>
            <w:shd w:val="clear" w:color="auto" w:fill="auto"/>
            <w:noWrap/>
            <w:vAlign w:val="center"/>
            <w:hideMark/>
          </w:tcPr>
          <w:p w14:paraId="594C6DCB" w14:textId="1BDF8FA6"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1.433</w:t>
            </w:r>
            <w:r>
              <w:rPr>
                <w:rFonts w:ascii="Times New Roman" w:eastAsia="等线" w:hAnsi="Times New Roman" w:cs="Times New Roman"/>
                <w:color w:val="000000"/>
                <w:kern w:val="0"/>
                <w:sz w:val="22"/>
              </w:rPr>
              <w:t xml:space="preserve"> </w:t>
            </w:r>
            <w:r w:rsidRPr="000F16B9">
              <w:rPr>
                <w:rFonts w:ascii="Times New Roman" w:eastAsia="等线" w:hAnsi="Times New Roman" w:cs="Times New Roman"/>
                <w:color w:val="000000"/>
                <w:kern w:val="0"/>
                <w:sz w:val="22"/>
              </w:rPr>
              <w:t>(1.058,</w:t>
            </w:r>
            <w:r>
              <w:rPr>
                <w:rFonts w:ascii="Times New Roman" w:eastAsia="等线" w:hAnsi="Times New Roman" w:cs="Times New Roman"/>
                <w:color w:val="000000"/>
                <w:kern w:val="0"/>
                <w:sz w:val="22"/>
              </w:rPr>
              <w:t xml:space="preserve"> </w:t>
            </w:r>
            <w:r w:rsidRPr="000F16B9">
              <w:rPr>
                <w:rFonts w:ascii="Times New Roman" w:eastAsia="等线" w:hAnsi="Times New Roman" w:cs="Times New Roman"/>
                <w:color w:val="000000"/>
                <w:kern w:val="0"/>
                <w:sz w:val="22"/>
              </w:rPr>
              <w:t>1.94</w:t>
            </w:r>
            <w:r>
              <w:rPr>
                <w:rFonts w:ascii="Times New Roman" w:eastAsia="等线" w:hAnsi="Times New Roman" w:cs="Times New Roman"/>
                <w:color w:val="000000"/>
                <w:kern w:val="0"/>
                <w:sz w:val="22"/>
              </w:rPr>
              <w:t>0</w:t>
            </w:r>
            <w:r w:rsidRPr="000F16B9">
              <w:rPr>
                <w:rFonts w:ascii="Times New Roman" w:eastAsia="等线" w:hAnsi="Times New Roman" w:cs="Times New Roman"/>
                <w:color w:val="000000"/>
                <w:kern w:val="0"/>
                <w:sz w:val="22"/>
              </w:rPr>
              <w:t>)</w:t>
            </w:r>
          </w:p>
        </w:tc>
        <w:tc>
          <w:tcPr>
            <w:tcW w:w="1043" w:type="dxa"/>
            <w:tcBorders>
              <w:top w:val="nil"/>
              <w:left w:val="nil"/>
              <w:bottom w:val="nil"/>
              <w:right w:val="nil"/>
            </w:tcBorders>
            <w:shd w:val="clear" w:color="auto" w:fill="auto"/>
            <w:noWrap/>
            <w:vAlign w:val="center"/>
            <w:hideMark/>
          </w:tcPr>
          <w:p w14:paraId="641CEB79" w14:textId="77777777"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0.0276</w:t>
            </w:r>
          </w:p>
        </w:tc>
      </w:tr>
      <w:tr w:rsidR="000F16B9" w:rsidRPr="000F16B9" w14:paraId="2A91B5FD" w14:textId="77777777" w:rsidTr="000F16B9">
        <w:trPr>
          <w:trHeight w:val="300"/>
        </w:trPr>
        <w:tc>
          <w:tcPr>
            <w:tcW w:w="1720" w:type="dxa"/>
            <w:tcBorders>
              <w:top w:val="nil"/>
              <w:left w:val="nil"/>
              <w:bottom w:val="single" w:sz="4" w:space="0" w:color="auto"/>
              <w:right w:val="nil"/>
            </w:tcBorders>
            <w:shd w:val="clear" w:color="auto" w:fill="auto"/>
            <w:noWrap/>
            <w:vAlign w:val="center"/>
            <w:hideMark/>
          </w:tcPr>
          <w:p w14:paraId="580D33D7" w14:textId="77777777"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Model 4</w:t>
            </w:r>
          </w:p>
        </w:tc>
        <w:tc>
          <w:tcPr>
            <w:tcW w:w="2107" w:type="dxa"/>
            <w:tcBorders>
              <w:top w:val="nil"/>
              <w:left w:val="nil"/>
              <w:bottom w:val="single" w:sz="4" w:space="0" w:color="auto"/>
              <w:right w:val="nil"/>
            </w:tcBorders>
            <w:shd w:val="clear" w:color="auto" w:fill="auto"/>
            <w:noWrap/>
            <w:vAlign w:val="center"/>
            <w:hideMark/>
          </w:tcPr>
          <w:p w14:paraId="0D8AA769" w14:textId="153E0ADA"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2.275</w:t>
            </w:r>
            <w:r>
              <w:rPr>
                <w:rFonts w:ascii="Times New Roman" w:eastAsia="等线" w:hAnsi="Times New Roman" w:cs="Times New Roman"/>
                <w:color w:val="000000"/>
                <w:kern w:val="0"/>
                <w:sz w:val="22"/>
              </w:rPr>
              <w:t xml:space="preserve"> </w:t>
            </w:r>
            <w:r w:rsidRPr="000F16B9">
              <w:rPr>
                <w:rFonts w:ascii="Times New Roman" w:eastAsia="等线" w:hAnsi="Times New Roman" w:cs="Times New Roman"/>
                <w:color w:val="000000"/>
                <w:kern w:val="0"/>
                <w:sz w:val="22"/>
              </w:rPr>
              <w:t>(1.169,</w:t>
            </w:r>
            <w:r>
              <w:rPr>
                <w:rFonts w:ascii="Times New Roman" w:eastAsia="等线" w:hAnsi="Times New Roman" w:cs="Times New Roman"/>
                <w:color w:val="000000"/>
                <w:kern w:val="0"/>
                <w:sz w:val="22"/>
              </w:rPr>
              <w:t xml:space="preserve"> </w:t>
            </w:r>
            <w:r w:rsidRPr="000F16B9">
              <w:rPr>
                <w:rFonts w:ascii="Times New Roman" w:eastAsia="等线" w:hAnsi="Times New Roman" w:cs="Times New Roman"/>
                <w:color w:val="000000"/>
                <w:kern w:val="0"/>
                <w:sz w:val="22"/>
              </w:rPr>
              <w:t>4.426)</w:t>
            </w:r>
          </w:p>
        </w:tc>
        <w:tc>
          <w:tcPr>
            <w:tcW w:w="933" w:type="dxa"/>
            <w:tcBorders>
              <w:top w:val="nil"/>
              <w:left w:val="nil"/>
              <w:bottom w:val="single" w:sz="4" w:space="0" w:color="auto"/>
              <w:right w:val="nil"/>
            </w:tcBorders>
            <w:shd w:val="clear" w:color="auto" w:fill="auto"/>
            <w:noWrap/>
            <w:vAlign w:val="center"/>
            <w:hideMark/>
          </w:tcPr>
          <w:p w14:paraId="1B4514A1" w14:textId="77777777"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0.0235</w:t>
            </w:r>
          </w:p>
        </w:tc>
        <w:tc>
          <w:tcPr>
            <w:tcW w:w="440" w:type="dxa"/>
            <w:tcBorders>
              <w:top w:val="nil"/>
              <w:left w:val="nil"/>
              <w:bottom w:val="single" w:sz="4" w:space="0" w:color="auto"/>
              <w:right w:val="nil"/>
            </w:tcBorders>
            <w:shd w:val="clear" w:color="auto" w:fill="auto"/>
            <w:noWrap/>
            <w:vAlign w:val="center"/>
            <w:hideMark/>
          </w:tcPr>
          <w:p w14:paraId="443521C8" w14:textId="77777777"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 xml:space="preserve">　</w:t>
            </w:r>
          </w:p>
        </w:tc>
        <w:tc>
          <w:tcPr>
            <w:tcW w:w="2357" w:type="dxa"/>
            <w:tcBorders>
              <w:top w:val="nil"/>
              <w:left w:val="nil"/>
              <w:bottom w:val="single" w:sz="4" w:space="0" w:color="auto"/>
              <w:right w:val="nil"/>
            </w:tcBorders>
            <w:shd w:val="clear" w:color="auto" w:fill="auto"/>
            <w:noWrap/>
            <w:vAlign w:val="center"/>
            <w:hideMark/>
          </w:tcPr>
          <w:p w14:paraId="455DBF76" w14:textId="7E09DEA0"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1.498</w:t>
            </w:r>
            <w:r>
              <w:rPr>
                <w:rFonts w:ascii="Times New Roman" w:eastAsia="等线" w:hAnsi="Times New Roman" w:cs="Times New Roman"/>
                <w:color w:val="000000"/>
                <w:kern w:val="0"/>
                <w:sz w:val="22"/>
              </w:rPr>
              <w:t xml:space="preserve"> </w:t>
            </w:r>
            <w:r w:rsidRPr="000F16B9">
              <w:rPr>
                <w:rFonts w:ascii="Times New Roman" w:eastAsia="等线" w:hAnsi="Times New Roman" w:cs="Times New Roman"/>
                <w:color w:val="000000"/>
                <w:kern w:val="0"/>
                <w:sz w:val="22"/>
              </w:rPr>
              <w:t>(1.038,</w:t>
            </w:r>
            <w:r>
              <w:rPr>
                <w:rFonts w:ascii="Times New Roman" w:eastAsia="等线" w:hAnsi="Times New Roman" w:cs="Times New Roman"/>
                <w:color w:val="000000"/>
                <w:kern w:val="0"/>
                <w:sz w:val="22"/>
              </w:rPr>
              <w:t xml:space="preserve"> </w:t>
            </w:r>
            <w:r w:rsidRPr="000F16B9">
              <w:rPr>
                <w:rFonts w:ascii="Times New Roman" w:eastAsia="等线" w:hAnsi="Times New Roman" w:cs="Times New Roman"/>
                <w:color w:val="000000"/>
                <w:kern w:val="0"/>
                <w:sz w:val="22"/>
              </w:rPr>
              <w:t>2.161)</w:t>
            </w:r>
          </w:p>
        </w:tc>
        <w:tc>
          <w:tcPr>
            <w:tcW w:w="1043" w:type="dxa"/>
            <w:tcBorders>
              <w:top w:val="nil"/>
              <w:left w:val="nil"/>
              <w:bottom w:val="single" w:sz="4" w:space="0" w:color="auto"/>
              <w:right w:val="nil"/>
            </w:tcBorders>
            <w:shd w:val="clear" w:color="auto" w:fill="auto"/>
            <w:noWrap/>
            <w:vAlign w:val="center"/>
            <w:hideMark/>
          </w:tcPr>
          <w:p w14:paraId="3886E87C" w14:textId="77777777" w:rsidR="000F16B9" w:rsidRPr="000F16B9" w:rsidRDefault="000F16B9" w:rsidP="000F16B9">
            <w:pPr>
              <w:widowControl/>
              <w:jc w:val="center"/>
              <w:rPr>
                <w:rFonts w:ascii="Times New Roman" w:eastAsia="等线" w:hAnsi="Times New Roman" w:cs="Times New Roman"/>
                <w:color w:val="000000"/>
                <w:kern w:val="0"/>
                <w:sz w:val="22"/>
              </w:rPr>
            </w:pPr>
            <w:r w:rsidRPr="000F16B9">
              <w:rPr>
                <w:rFonts w:ascii="Times New Roman" w:eastAsia="等线" w:hAnsi="Times New Roman" w:cs="Times New Roman"/>
                <w:color w:val="000000"/>
                <w:kern w:val="0"/>
                <w:sz w:val="22"/>
              </w:rPr>
              <w:t>0.041</w:t>
            </w:r>
          </w:p>
        </w:tc>
      </w:tr>
    </w:tbl>
    <w:p w14:paraId="3634E08A" w14:textId="77777777" w:rsidR="000F16B9" w:rsidRDefault="000F16B9" w:rsidP="000F16B9">
      <w:pPr>
        <w:rPr>
          <w:rFonts w:ascii="Times New Roman" w:hAnsi="Times New Roman" w:cs="Times New Roman"/>
        </w:rPr>
      </w:pPr>
      <w:r>
        <w:rPr>
          <w:rFonts w:ascii="Times New Roman" w:hAnsi="Times New Roman" w:cs="Times New Roman" w:hint="eastAsia"/>
        </w:rPr>
        <w:t>M</w:t>
      </w:r>
      <w:r>
        <w:rPr>
          <w:rFonts w:ascii="Times New Roman" w:hAnsi="Times New Roman" w:cs="Times New Roman"/>
        </w:rPr>
        <w:t>odel 1, unadjusted; Model 2, adjusted for age, sex, race and ethnicity, education status, marital status, family poverty income ratio, and body mass index; Model 3, adjusted for age, sex, race and ethnicity, education status, marital status, family poverty income ratio, body mass index, smoking, drinking, and physical activity; Model 4, adjusted for age, sex, race and ethnicity, education status, marital status, family poverty income ratio, body mass index, smoking, drinking, physical activity, hypertension, weak kidney, and glucose metabolic state.</w:t>
      </w:r>
    </w:p>
    <w:p w14:paraId="41A0E976" w14:textId="45DAF097" w:rsidR="000F16B9" w:rsidRDefault="000F16B9" w:rsidP="000F16B9">
      <w:pPr>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 xml:space="preserve">arcopenia is defined as appendicular lean mass &lt; </w:t>
      </w:r>
      <w:r>
        <w:rPr>
          <w:rFonts w:ascii="Times New Roman" w:hAnsi="Times New Roman" w:cs="Times New Roman"/>
        </w:rPr>
        <w:t>19.75 kg</w:t>
      </w:r>
      <w:r>
        <w:rPr>
          <w:rFonts w:ascii="Times New Roman" w:hAnsi="Times New Roman" w:cs="Times New Roman"/>
        </w:rPr>
        <w:t xml:space="preserve"> for men and &lt;</w:t>
      </w:r>
      <w:r>
        <w:rPr>
          <w:rFonts w:ascii="Times New Roman" w:hAnsi="Times New Roman" w:cs="Times New Roman"/>
        </w:rPr>
        <w:t>15.02 kg</w:t>
      </w:r>
      <w:r>
        <w:rPr>
          <w:rFonts w:ascii="Times New Roman" w:hAnsi="Times New Roman" w:cs="Times New Roman"/>
        </w:rPr>
        <w:t xml:space="preserve"> for women, respectively.</w:t>
      </w:r>
    </w:p>
    <w:p w14:paraId="2596DD09" w14:textId="6FB0806E" w:rsidR="000F16B9" w:rsidRDefault="000F16B9" w:rsidP="000F16B9">
      <w:pPr>
        <w:rPr>
          <w:rFonts w:ascii="Times New Roman" w:hAnsi="Times New Roman" w:cs="Times New Roman"/>
        </w:rPr>
      </w:pPr>
      <w:r>
        <w:rPr>
          <w:rFonts w:ascii="Times New Roman" w:hAnsi="Times New Roman" w:cs="Times New Roman"/>
        </w:rPr>
        <w:t xml:space="preserve">AIP, the atherogenic index of plasma; </w:t>
      </w:r>
      <w:proofErr w:type="spellStart"/>
      <w:r>
        <w:rPr>
          <w:rFonts w:ascii="Times New Roman" w:hAnsi="Times New Roman" w:cs="Times New Roman"/>
        </w:rPr>
        <w:t>TyG</w:t>
      </w:r>
      <w:proofErr w:type="spellEnd"/>
      <w:r>
        <w:rPr>
          <w:rFonts w:ascii="Times New Roman" w:hAnsi="Times New Roman" w:cs="Times New Roman"/>
        </w:rPr>
        <w:t>, the triglyceride-glucose index; OR, odds ratio; CI, confidence interval.</w:t>
      </w:r>
    </w:p>
    <w:p w14:paraId="27AA6003" w14:textId="77777777" w:rsidR="000F16B9" w:rsidRDefault="000F16B9" w:rsidP="000F16B9">
      <w:pPr>
        <w:rPr>
          <w:rFonts w:ascii="Times New Roman" w:hAnsi="Times New Roman" w:cs="Times New Roman"/>
        </w:rPr>
        <w:sectPr w:rsidR="000F16B9" w:rsidSect="00AC1EE7">
          <w:pgSz w:w="11906" w:h="16838"/>
          <w:pgMar w:top="1440" w:right="1800" w:bottom="1440" w:left="1800" w:header="851" w:footer="992" w:gutter="0"/>
          <w:cols w:space="425"/>
          <w:docGrid w:type="lines" w:linePitch="312"/>
        </w:sectPr>
      </w:pPr>
    </w:p>
    <w:p w14:paraId="4E322057" w14:textId="2BE52A99" w:rsidR="000F16B9" w:rsidRDefault="000F16B9" w:rsidP="000F16B9">
      <w:pPr>
        <w:rPr>
          <w:rFonts w:ascii="Times New Roman" w:hAnsi="Times New Roman" w:cs="Times New Roman"/>
        </w:rPr>
      </w:pPr>
      <w:r>
        <w:rPr>
          <w:rFonts w:ascii="Times New Roman" w:hAnsi="Times New Roman" w:cs="Times New Roman" w:hint="eastAsia"/>
        </w:rPr>
        <w:lastRenderedPageBreak/>
        <w:t>T</w:t>
      </w:r>
      <w:r>
        <w:rPr>
          <w:rFonts w:ascii="Times New Roman" w:hAnsi="Times New Roman" w:cs="Times New Roman"/>
        </w:rPr>
        <w:t xml:space="preserve">able </w:t>
      </w:r>
      <w:r w:rsidR="00747435">
        <w:rPr>
          <w:rFonts w:ascii="Times New Roman" w:hAnsi="Times New Roman" w:cs="Times New Roman"/>
        </w:rPr>
        <w:t>S2</w:t>
      </w:r>
      <w:r>
        <w:rPr>
          <w:rFonts w:ascii="Times New Roman" w:hAnsi="Times New Roman" w:cs="Times New Roman"/>
        </w:rPr>
        <w:t xml:space="preserve">. Results of weighted logistic regression model on the associations between categorized AIP and </w:t>
      </w:r>
      <w:proofErr w:type="spellStart"/>
      <w:r>
        <w:rPr>
          <w:rFonts w:ascii="Times New Roman" w:hAnsi="Times New Roman" w:cs="Times New Roman"/>
        </w:rPr>
        <w:t>TyG</w:t>
      </w:r>
      <w:proofErr w:type="spellEnd"/>
      <w:r>
        <w:rPr>
          <w:rFonts w:ascii="Times New Roman" w:hAnsi="Times New Roman" w:cs="Times New Roman"/>
        </w:rPr>
        <w:t xml:space="preserve"> and prevalent sarcopenia.</w:t>
      </w:r>
    </w:p>
    <w:tbl>
      <w:tblPr>
        <w:tblW w:w="5000" w:type="pct"/>
        <w:tblLook w:val="04A0" w:firstRow="1" w:lastRow="0" w:firstColumn="1" w:lastColumn="0" w:noHBand="0" w:noVBand="1"/>
      </w:tblPr>
      <w:tblGrid>
        <w:gridCol w:w="956"/>
        <w:gridCol w:w="933"/>
        <w:gridCol w:w="1801"/>
        <w:gridCol w:w="1801"/>
        <w:gridCol w:w="1646"/>
        <w:gridCol w:w="1169"/>
      </w:tblGrid>
      <w:tr w:rsidR="00747435" w:rsidRPr="00747435" w14:paraId="716AEF10" w14:textId="77777777" w:rsidTr="00747435">
        <w:trPr>
          <w:trHeight w:val="300"/>
        </w:trPr>
        <w:tc>
          <w:tcPr>
            <w:tcW w:w="565" w:type="pct"/>
            <w:tcBorders>
              <w:top w:val="single" w:sz="4" w:space="0" w:color="auto"/>
              <w:left w:val="nil"/>
              <w:bottom w:val="single" w:sz="4" w:space="0" w:color="auto"/>
              <w:right w:val="nil"/>
            </w:tcBorders>
            <w:shd w:val="clear" w:color="auto" w:fill="auto"/>
            <w:noWrap/>
            <w:vAlign w:val="center"/>
            <w:hideMark/>
          </w:tcPr>
          <w:p w14:paraId="0D782EBB"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Models</w:t>
            </w:r>
          </w:p>
        </w:tc>
        <w:tc>
          <w:tcPr>
            <w:tcW w:w="565" w:type="pct"/>
            <w:tcBorders>
              <w:top w:val="single" w:sz="4" w:space="0" w:color="auto"/>
              <w:left w:val="nil"/>
              <w:bottom w:val="single" w:sz="4" w:space="0" w:color="auto"/>
              <w:right w:val="nil"/>
            </w:tcBorders>
            <w:shd w:val="clear" w:color="auto" w:fill="auto"/>
            <w:noWrap/>
            <w:vAlign w:val="center"/>
            <w:hideMark/>
          </w:tcPr>
          <w:p w14:paraId="56A57ACC"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Q1</w:t>
            </w:r>
          </w:p>
        </w:tc>
        <w:tc>
          <w:tcPr>
            <w:tcW w:w="1088" w:type="pct"/>
            <w:tcBorders>
              <w:top w:val="single" w:sz="4" w:space="0" w:color="auto"/>
              <w:left w:val="nil"/>
              <w:bottom w:val="single" w:sz="4" w:space="0" w:color="auto"/>
              <w:right w:val="nil"/>
            </w:tcBorders>
            <w:shd w:val="clear" w:color="auto" w:fill="auto"/>
            <w:noWrap/>
            <w:vAlign w:val="center"/>
            <w:hideMark/>
          </w:tcPr>
          <w:p w14:paraId="2564CD29"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Q2</w:t>
            </w:r>
          </w:p>
        </w:tc>
        <w:tc>
          <w:tcPr>
            <w:tcW w:w="1088" w:type="pct"/>
            <w:tcBorders>
              <w:top w:val="single" w:sz="4" w:space="0" w:color="auto"/>
              <w:left w:val="nil"/>
              <w:bottom w:val="single" w:sz="4" w:space="0" w:color="auto"/>
              <w:right w:val="nil"/>
            </w:tcBorders>
            <w:shd w:val="clear" w:color="auto" w:fill="auto"/>
            <w:noWrap/>
            <w:vAlign w:val="center"/>
            <w:hideMark/>
          </w:tcPr>
          <w:p w14:paraId="271F6AB3"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Q3</w:t>
            </w:r>
          </w:p>
        </w:tc>
        <w:tc>
          <w:tcPr>
            <w:tcW w:w="994" w:type="pct"/>
            <w:tcBorders>
              <w:top w:val="single" w:sz="4" w:space="0" w:color="auto"/>
              <w:left w:val="nil"/>
              <w:bottom w:val="single" w:sz="4" w:space="0" w:color="auto"/>
              <w:right w:val="nil"/>
            </w:tcBorders>
            <w:shd w:val="clear" w:color="auto" w:fill="auto"/>
            <w:noWrap/>
            <w:vAlign w:val="center"/>
            <w:hideMark/>
          </w:tcPr>
          <w:p w14:paraId="7B4D0F78"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Q4</w:t>
            </w:r>
          </w:p>
        </w:tc>
        <w:tc>
          <w:tcPr>
            <w:tcW w:w="701" w:type="pct"/>
            <w:tcBorders>
              <w:top w:val="single" w:sz="4" w:space="0" w:color="auto"/>
              <w:left w:val="nil"/>
              <w:bottom w:val="single" w:sz="4" w:space="0" w:color="auto"/>
              <w:right w:val="nil"/>
            </w:tcBorders>
            <w:shd w:val="clear" w:color="auto" w:fill="auto"/>
            <w:noWrap/>
            <w:vAlign w:val="center"/>
            <w:hideMark/>
          </w:tcPr>
          <w:p w14:paraId="56576282"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i/>
                <w:iCs/>
                <w:color w:val="000000"/>
                <w:kern w:val="0"/>
                <w:sz w:val="22"/>
              </w:rPr>
              <w:t>P</w:t>
            </w:r>
            <w:r w:rsidRPr="00747435">
              <w:rPr>
                <w:rFonts w:ascii="Times New Roman" w:eastAsia="等线" w:hAnsi="Times New Roman" w:cs="Times New Roman"/>
                <w:color w:val="000000"/>
                <w:kern w:val="0"/>
                <w:sz w:val="22"/>
              </w:rPr>
              <w:t xml:space="preserve"> for trend</w:t>
            </w:r>
          </w:p>
        </w:tc>
      </w:tr>
      <w:tr w:rsidR="00747435" w:rsidRPr="00747435" w14:paraId="680EF880" w14:textId="77777777" w:rsidTr="00747435">
        <w:trPr>
          <w:trHeight w:val="300"/>
        </w:trPr>
        <w:tc>
          <w:tcPr>
            <w:tcW w:w="565" w:type="pct"/>
            <w:tcBorders>
              <w:top w:val="nil"/>
              <w:left w:val="nil"/>
              <w:bottom w:val="nil"/>
              <w:right w:val="nil"/>
            </w:tcBorders>
            <w:shd w:val="clear" w:color="auto" w:fill="auto"/>
            <w:noWrap/>
            <w:vAlign w:val="center"/>
            <w:hideMark/>
          </w:tcPr>
          <w:p w14:paraId="2E6230D9" w14:textId="77777777" w:rsidR="00747435" w:rsidRPr="00747435" w:rsidRDefault="00747435" w:rsidP="00747435">
            <w:pPr>
              <w:widowControl/>
              <w:jc w:val="left"/>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AIP</w:t>
            </w:r>
          </w:p>
        </w:tc>
        <w:tc>
          <w:tcPr>
            <w:tcW w:w="565" w:type="pct"/>
            <w:tcBorders>
              <w:top w:val="nil"/>
              <w:left w:val="nil"/>
              <w:bottom w:val="nil"/>
              <w:right w:val="nil"/>
            </w:tcBorders>
            <w:shd w:val="clear" w:color="auto" w:fill="auto"/>
            <w:noWrap/>
            <w:vAlign w:val="center"/>
            <w:hideMark/>
          </w:tcPr>
          <w:p w14:paraId="07F8CE60"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 xml:space="preserve">　</w:t>
            </w:r>
          </w:p>
        </w:tc>
        <w:tc>
          <w:tcPr>
            <w:tcW w:w="1088" w:type="pct"/>
            <w:tcBorders>
              <w:top w:val="nil"/>
              <w:left w:val="nil"/>
              <w:bottom w:val="nil"/>
              <w:right w:val="nil"/>
            </w:tcBorders>
            <w:shd w:val="clear" w:color="auto" w:fill="auto"/>
            <w:noWrap/>
            <w:vAlign w:val="center"/>
            <w:hideMark/>
          </w:tcPr>
          <w:p w14:paraId="6F11EEAC"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 xml:space="preserve">　</w:t>
            </w:r>
          </w:p>
        </w:tc>
        <w:tc>
          <w:tcPr>
            <w:tcW w:w="1088" w:type="pct"/>
            <w:tcBorders>
              <w:top w:val="nil"/>
              <w:left w:val="nil"/>
              <w:bottom w:val="nil"/>
              <w:right w:val="nil"/>
            </w:tcBorders>
            <w:shd w:val="clear" w:color="auto" w:fill="auto"/>
            <w:noWrap/>
            <w:vAlign w:val="center"/>
            <w:hideMark/>
          </w:tcPr>
          <w:p w14:paraId="1DFE265C"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 xml:space="preserve">　</w:t>
            </w:r>
          </w:p>
        </w:tc>
        <w:tc>
          <w:tcPr>
            <w:tcW w:w="994" w:type="pct"/>
            <w:tcBorders>
              <w:top w:val="nil"/>
              <w:left w:val="nil"/>
              <w:bottom w:val="nil"/>
              <w:right w:val="nil"/>
            </w:tcBorders>
            <w:shd w:val="clear" w:color="auto" w:fill="auto"/>
            <w:noWrap/>
            <w:vAlign w:val="center"/>
            <w:hideMark/>
          </w:tcPr>
          <w:p w14:paraId="3A126439"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 xml:space="preserve">　</w:t>
            </w:r>
          </w:p>
        </w:tc>
        <w:tc>
          <w:tcPr>
            <w:tcW w:w="701" w:type="pct"/>
            <w:tcBorders>
              <w:top w:val="nil"/>
              <w:left w:val="nil"/>
              <w:bottom w:val="nil"/>
              <w:right w:val="nil"/>
            </w:tcBorders>
            <w:shd w:val="clear" w:color="auto" w:fill="auto"/>
            <w:noWrap/>
            <w:vAlign w:val="center"/>
            <w:hideMark/>
          </w:tcPr>
          <w:p w14:paraId="6E9BBF83"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 xml:space="preserve">　</w:t>
            </w:r>
          </w:p>
        </w:tc>
      </w:tr>
      <w:tr w:rsidR="00747435" w:rsidRPr="00747435" w14:paraId="53302FD3" w14:textId="77777777" w:rsidTr="00747435">
        <w:trPr>
          <w:trHeight w:val="300"/>
        </w:trPr>
        <w:tc>
          <w:tcPr>
            <w:tcW w:w="565" w:type="pct"/>
            <w:tcBorders>
              <w:top w:val="nil"/>
              <w:left w:val="nil"/>
              <w:bottom w:val="nil"/>
              <w:right w:val="nil"/>
            </w:tcBorders>
            <w:shd w:val="clear" w:color="auto" w:fill="auto"/>
            <w:noWrap/>
            <w:vAlign w:val="center"/>
            <w:hideMark/>
          </w:tcPr>
          <w:p w14:paraId="216046B4"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Model 1</w:t>
            </w:r>
          </w:p>
        </w:tc>
        <w:tc>
          <w:tcPr>
            <w:tcW w:w="565" w:type="pct"/>
            <w:tcBorders>
              <w:top w:val="nil"/>
              <w:left w:val="nil"/>
              <w:bottom w:val="nil"/>
              <w:right w:val="nil"/>
            </w:tcBorders>
            <w:shd w:val="clear" w:color="auto" w:fill="auto"/>
            <w:noWrap/>
            <w:vAlign w:val="center"/>
            <w:hideMark/>
          </w:tcPr>
          <w:p w14:paraId="05853911"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w:t>
            </w:r>
          </w:p>
        </w:tc>
        <w:tc>
          <w:tcPr>
            <w:tcW w:w="1088" w:type="pct"/>
            <w:tcBorders>
              <w:top w:val="nil"/>
              <w:left w:val="nil"/>
              <w:bottom w:val="nil"/>
              <w:right w:val="nil"/>
            </w:tcBorders>
            <w:shd w:val="clear" w:color="auto" w:fill="auto"/>
            <w:noWrap/>
            <w:vAlign w:val="center"/>
            <w:hideMark/>
          </w:tcPr>
          <w:p w14:paraId="777D6538" w14:textId="77777777" w:rsid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0.643</w:t>
            </w:r>
          </w:p>
          <w:p w14:paraId="62EAF433" w14:textId="4367BE7C"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(0.501,</w:t>
            </w:r>
            <w:r>
              <w:rPr>
                <w:rFonts w:ascii="Times New Roman" w:eastAsia="等线" w:hAnsi="Times New Roman" w:cs="Times New Roman"/>
                <w:color w:val="000000"/>
                <w:kern w:val="0"/>
                <w:sz w:val="22"/>
              </w:rPr>
              <w:t xml:space="preserve"> </w:t>
            </w:r>
            <w:r w:rsidRPr="00747435">
              <w:rPr>
                <w:rFonts w:ascii="Times New Roman" w:eastAsia="等线" w:hAnsi="Times New Roman" w:cs="Times New Roman"/>
                <w:color w:val="000000"/>
                <w:kern w:val="0"/>
                <w:sz w:val="22"/>
              </w:rPr>
              <w:t>0.825)</w:t>
            </w:r>
          </w:p>
        </w:tc>
        <w:tc>
          <w:tcPr>
            <w:tcW w:w="1088" w:type="pct"/>
            <w:tcBorders>
              <w:top w:val="nil"/>
              <w:left w:val="nil"/>
              <w:bottom w:val="nil"/>
              <w:right w:val="nil"/>
            </w:tcBorders>
            <w:shd w:val="clear" w:color="auto" w:fill="auto"/>
            <w:noWrap/>
            <w:vAlign w:val="center"/>
            <w:hideMark/>
          </w:tcPr>
          <w:p w14:paraId="2FC102CB" w14:textId="77777777" w:rsid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0.535</w:t>
            </w:r>
          </w:p>
          <w:p w14:paraId="6AA73D1D" w14:textId="1A94EC68"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(0.397,</w:t>
            </w:r>
            <w:r>
              <w:rPr>
                <w:rFonts w:ascii="Times New Roman" w:eastAsia="等线" w:hAnsi="Times New Roman" w:cs="Times New Roman"/>
                <w:color w:val="000000"/>
                <w:kern w:val="0"/>
                <w:sz w:val="22"/>
              </w:rPr>
              <w:t xml:space="preserve"> </w:t>
            </w:r>
            <w:r w:rsidRPr="00747435">
              <w:rPr>
                <w:rFonts w:ascii="Times New Roman" w:eastAsia="等线" w:hAnsi="Times New Roman" w:cs="Times New Roman"/>
                <w:color w:val="000000"/>
                <w:kern w:val="0"/>
                <w:sz w:val="22"/>
              </w:rPr>
              <w:t>0.721)</w:t>
            </w:r>
          </w:p>
        </w:tc>
        <w:tc>
          <w:tcPr>
            <w:tcW w:w="994" w:type="pct"/>
            <w:tcBorders>
              <w:top w:val="nil"/>
              <w:left w:val="nil"/>
              <w:bottom w:val="nil"/>
              <w:right w:val="nil"/>
            </w:tcBorders>
            <w:shd w:val="clear" w:color="auto" w:fill="auto"/>
            <w:noWrap/>
            <w:vAlign w:val="center"/>
            <w:hideMark/>
          </w:tcPr>
          <w:p w14:paraId="0E0313A4" w14:textId="77777777" w:rsid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0.294</w:t>
            </w:r>
          </w:p>
          <w:p w14:paraId="2CE073A7" w14:textId="503A46D8"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(0.204,</w:t>
            </w:r>
            <w:r>
              <w:rPr>
                <w:rFonts w:ascii="Times New Roman" w:eastAsia="等线" w:hAnsi="Times New Roman" w:cs="Times New Roman"/>
                <w:color w:val="000000"/>
                <w:kern w:val="0"/>
                <w:sz w:val="22"/>
              </w:rPr>
              <w:t xml:space="preserve"> </w:t>
            </w:r>
            <w:r w:rsidRPr="00747435">
              <w:rPr>
                <w:rFonts w:ascii="Times New Roman" w:eastAsia="等线" w:hAnsi="Times New Roman" w:cs="Times New Roman"/>
                <w:color w:val="000000"/>
                <w:kern w:val="0"/>
                <w:sz w:val="22"/>
              </w:rPr>
              <w:t>0.423)</w:t>
            </w:r>
          </w:p>
        </w:tc>
        <w:tc>
          <w:tcPr>
            <w:tcW w:w="701" w:type="pct"/>
            <w:tcBorders>
              <w:top w:val="nil"/>
              <w:left w:val="nil"/>
              <w:bottom w:val="nil"/>
              <w:right w:val="nil"/>
            </w:tcBorders>
            <w:shd w:val="clear" w:color="auto" w:fill="auto"/>
            <w:noWrap/>
            <w:vAlign w:val="center"/>
            <w:hideMark/>
          </w:tcPr>
          <w:p w14:paraId="39C199A5"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&lt;0.0001</w:t>
            </w:r>
          </w:p>
        </w:tc>
      </w:tr>
      <w:tr w:rsidR="00747435" w:rsidRPr="00747435" w14:paraId="0BDB93F5" w14:textId="77777777" w:rsidTr="00747435">
        <w:trPr>
          <w:trHeight w:val="300"/>
        </w:trPr>
        <w:tc>
          <w:tcPr>
            <w:tcW w:w="565" w:type="pct"/>
            <w:tcBorders>
              <w:top w:val="nil"/>
              <w:left w:val="nil"/>
              <w:bottom w:val="nil"/>
              <w:right w:val="nil"/>
            </w:tcBorders>
            <w:shd w:val="clear" w:color="auto" w:fill="auto"/>
            <w:noWrap/>
            <w:vAlign w:val="center"/>
            <w:hideMark/>
          </w:tcPr>
          <w:p w14:paraId="7AA7862B"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Model 2</w:t>
            </w:r>
          </w:p>
        </w:tc>
        <w:tc>
          <w:tcPr>
            <w:tcW w:w="565" w:type="pct"/>
            <w:tcBorders>
              <w:top w:val="nil"/>
              <w:left w:val="nil"/>
              <w:bottom w:val="nil"/>
              <w:right w:val="nil"/>
            </w:tcBorders>
            <w:shd w:val="clear" w:color="auto" w:fill="auto"/>
            <w:noWrap/>
            <w:vAlign w:val="center"/>
            <w:hideMark/>
          </w:tcPr>
          <w:p w14:paraId="07D31BA2"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w:t>
            </w:r>
          </w:p>
        </w:tc>
        <w:tc>
          <w:tcPr>
            <w:tcW w:w="1088" w:type="pct"/>
            <w:tcBorders>
              <w:top w:val="nil"/>
              <w:left w:val="nil"/>
              <w:bottom w:val="nil"/>
              <w:right w:val="nil"/>
            </w:tcBorders>
            <w:shd w:val="clear" w:color="auto" w:fill="auto"/>
            <w:noWrap/>
            <w:vAlign w:val="center"/>
            <w:hideMark/>
          </w:tcPr>
          <w:p w14:paraId="5E31D420" w14:textId="77777777" w:rsid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1.185</w:t>
            </w:r>
          </w:p>
          <w:p w14:paraId="48D7BAA4" w14:textId="3E2F9B5B"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(0.791,</w:t>
            </w:r>
            <w:r>
              <w:rPr>
                <w:rFonts w:ascii="Times New Roman" w:eastAsia="等线" w:hAnsi="Times New Roman" w:cs="Times New Roman"/>
                <w:color w:val="000000"/>
                <w:kern w:val="0"/>
                <w:sz w:val="22"/>
              </w:rPr>
              <w:t xml:space="preserve"> </w:t>
            </w:r>
            <w:r w:rsidRPr="00747435">
              <w:rPr>
                <w:rFonts w:ascii="Times New Roman" w:eastAsia="等线" w:hAnsi="Times New Roman" w:cs="Times New Roman"/>
                <w:color w:val="000000"/>
                <w:kern w:val="0"/>
                <w:sz w:val="22"/>
              </w:rPr>
              <w:t>1.775)</w:t>
            </w:r>
          </w:p>
        </w:tc>
        <w:tc>
          <w:tcPr>
            <w:tcW w:w="1088" w:type="pct"/>
            <w:tcBorders>
              <w:top w:val="nil"/>
              <w:left w:val="nil"/>
              <w:bottom w:val="nil"/>
              <w:right w:val="nil"/>
            </w:tcBorders>
            <w:shd w:val="clear" w:color="auto" w:fill="auto"/>
            <w:noWrap/>
            <w:vAlign w:val="center"/>
            <w:hideMark/>
          </w:tcPr>
          <w:p w14:paraId="69BA2CC6" w14:textId="77777777" w:rsid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1.79</w:t>
            </w:r>
            <w:r>
              <w:rPr>
                <w:rFonts w:ascii="Times New Roman" w:eastAsia="等线" w:hAnsi="Times New Roman" w:cs="Times New Roman"/>
                <w:color w:val="000000"/>
                <w:kern w:val="0"/>
                <w:sz w:val="22"/>
              </w:rPr>
              <w:t>0</w:t>
            </w:r>
          </w:p>
          <w:p w14:paraId="1720068A" w14:textId="7D021765"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(1.135,</w:t>
            </w:r>
            <w:r>
              <w:rPr>
                <w:rFonts w:ascii="Times New Roman" w:eastAsia="等线" w:hAnsi="Times New Roman" w:cs="Times New Roman"/>
                <w:color w:val="000000"/>
                <w:kern w:val="0"/>
                <w:sz w:val="22"/>
              </w:rPr>
              <w:t xml:space="preserve"> </w:t>
            </w:r>
            <w:r w:rsidRPr="00747435">
              <w:rPr>
                <w:rFonts w:ascii="Times New Roman" w:eastAsia="等线" w:hAnsi="Times New Roman" w:cs="Times New Roman"/>
                <w:color w:val="000000"/>
                <w:kern w:val="0"/>
                <w:sz w:val="22"/>
              </w:rPr>
              <w:t>2.824)</w:t>
            </w:r>
          </w:p>
        </w:tc>
        <w:tc>
          <w:tcPr>
            <w:tcW w:w="994" w:type="pct"/>
            <w:tcBorders>
              <w:top w:val="nil"/>
              <w:left w:val="nil"/>
              <w:bottom w:val="nil"/>
              <w:right w:val="nil"/>
            </w:tcBorders>
            <w:shd w:val="clear" w:color="auto" w:fill="auto"/>
            <w:noWrap/>
            <w:vAlign w:val="center"/>
            <w:hideMark/>
          </w:tcPr>
          <w:p w14:paraId="73B6F3B1" w14:textId="77777777" w:rsid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2.025</w:t>
            </w:r>
          </w:p>
          <w:p w14:paraId="42A79142" w14:textId="52B04B01"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(1.102,</w:t>
            </w:r>
            <w:r>
              <w:rPr>
                <w:rFonts w:ascii="Times New Roman" w:eastAsia="等线" w:hAnsi="Times New Roman" w:cs="Times New Roman"/>
                <w:color w:val="000000"/>
                <w:kern w:val="0"/>
                <w:sz w:val="22"/>
              </w:rPr>
              <w:t xml:space="preserve"> </w:t>
            </w:r>
            <w:r w:rsidRPr="00747435">
              <w:rPr>
                <w:rFonts w:ascii="Times New Roman" w:eastAsia="等线" w:hAnsi="Times New Roman" w:cs="Times New Roman"/>
                <w:color w:val="000000"/>
                <w:kern w:val="0"/>
                <w:sz w:val="22"/>
              </w:rPr>
              <w:t>3.722)</w:t>
            </w:r>
          </w:p>
        </w:tc>
        <w:tc>
          <w:tcPr>
            <w:tcW w:w="701" w:type="pct"/>
            <w:tcBorders>
              <w:top w:val="nil"/>
              <w:left w:val="nil"/>
              <w:bottom w:val="nil"/>
              <w:right w:val="nil"/>
            </w:tcBorders>
            <w:shd w:val="clear" w:color="auto" w:fill="auto"/>
            <w:noWrap/>
            <w:vAlign w:val="center"/>
            <w:hideMark/>
          </w:tcPr>
          <w:p w14:paraId="317C6280"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0.0162</w:t>
            </w:r>
          </w:p>
        </w:tc>
      </w:tr>
      <w:tr w:rsidR="00747435" w:rsidRPr="00747435" w14:paraId="5D4FD48E" w14:textId="77777777" w:rsidTr="00747435">
        <w:trPr>
          <w:trHeight w:val="300"/>
        </w:trPr>
        <w:tc>
          <w:tcPr>
            <w:tcW w:w="565" w:type="pct"/>
            <w:tcBorders>
              <w:top w:val="nil"/>
              <w:left w:val="nil"/>
              <w:bottom w:val="nil"/>
              <w:right w:val="nil"/>
            </w:tcBorders>
            <w:shd w:val="clear" w:color="auto" w:fill="auto"/>
            <w:noWrap/>
            <w:vAlign w:val="center"/>
            <w:hideMark/>
          </w:tcPr>
          <w:p w14:paraId="01C7CE1D"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Model 3</w:t>
            </w:r>
          </w:p>
        </w:tc>
        <w:tc>
          <w:tcPr>
            <w:tcW w:w="565" w:type="pct"/>
            <w:tcBorders>
              <w:top w:val="nil"/>
              <w:left w:val="nil"/>
              <w:bottom w:val="nil"/>
              <w:right w:val="nil"/>
            </w:tcBorders>
            <w:shd w:val="clear" w:color="auto" w:fill="auto"/>
            <w:noWrap/>
            <w:vAlign w:val="center"/>
            <w:hideMark/>
          </w:tcPr>
          <w:p w14:paraId="693AD32C"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w:t>
            </w:r>
          </w:p>
        </w:tc>
        <w:tc>
          <w:tcPr>
            <w:tcW w:w="1088" w:type="pct"/>
            <w:tcBorders>
              <w:top w:val="nil"/>
              <w:left w:val="nil"/>
              <w:bottom w:val="nil"/>
              <w:right w:val="nil"/>
            </w:tcBorders>
            <w:shd w:val="clear" w:color="auto" w:fill="auto"/>
            <w:noWrap/>
            <w:vAlign w:val="center"/>
            <w:hideMark/>
          </w:tcPr>
          <w:p w14:paraId="7C580CFD" w14:textId="77777777" w:rsid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1.143</w:t>
            </w:r>
          </w:p>
          <w:p w14:paraId="10C43860" w14:textId="7E037F5F"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(0.742,</w:t>
            </w:r>
            <w:r>
              <w:rPr>
                <w:rFonts w:ascii="Times New Roman" w:eastAsia="等线" w:hAnsi="Times New Roman" w:cs="Times New Roman"/>
                <w:color w:val="000000"/>
                <w:kern w:val="0"/>
                <w:sz w:val="22"/>
              </w:rPr>
              <w:t xml:space="preserve"> </w:t>
            </w:r>
            <w:r w:rsidRPr="00747435">
              <w:rPr>
                <w:rFonts w:ascii="Times New Roman" w:eastAsia="等线" w:hAnsi="Times New Roman" w:cs="Times New Roman"/>
                <w:color w:val="000000"/>
                <w:kern w:val="0"/>
                <w:sz w:val="22"/>
              </w:rPr>
              <w:t>1.76</w:t>
            </w:r>
            <w:r>
              <w:rPr>
                <w:rFonts w:ascii="Times New Roman" w:eastAsia="等线" w:hAnsi="Times New Roman" w:cs="Times New Roman"/>
                <w:color w:val="000000"/>
                <w:kern w:val="0"/>
                <w:sz w:val="22"/>
              </w:rPr>
              <w:t>0</w:t>
            </w:r>
            <w:r w:rsidRPr="00747435">
              <w:rPr>
                <w:rFonts w:ascii="Times New Roman" w:eastAsia="等线" w:hAnsi="Times New Roman" w:cs="Times New Roman"/>
                <w:color w:val="000000"/>
                <w:kern w:val="0"/>
                <w:sz w:val="22"/>
              </w:rPr>
              <w:t>)</w:t>
            </w:r>
          </w:p>
        </w:tc>
        <w:tc>
          <w:tcPr>
            <w:tcW w:w="1088" w:type="pct"/>
            <w:tcBorders>
              <w:top w:val="nil"/>
              <w:left w:val="nil"/>
              <w:bottom w:val="nil"/>
              <w:right w:val="nil"/>
            </w:tcBorders>
            <w:shd w:val="clear" w:color="auto" w:fill="auto"/>
            <w:noWrap/>
            <w:vAlign w:val="center"/>
            <w:hideMark/>
          </w:tcPr>
          <w:p w14:paraId="29CE64FC" w14:textId="77777777" w:rsid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1.76</w:t>
            </w:r>
            <w:r>
              <w:rPr>
                <w:rFonts w:ascii="Times New Roman" w:eastAsia="等线" w:hAnsi="Times New Roman" w:cs="Times New Roman"/>
                <w:color w:val="000000"/>
                <w:kern w:val="0"/>
                <w:sz w:val="22"/>
              </w:rPr>
              <w:t>0</w:t>
            </w:r>
          </w:p>
          <w:p w14:paraId="52B368E1" w14:textId="04098A0F"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(1.056,</w:t>
            </w:r>
            <w:r>
              <w:rPr>
                <w:rFonts w:ascii="Times New Roman" w:eastAsia="等线" w:hAnsi="Times New Roman" w:cs="Times New Roman"/>
                <w:color w:val="000000"/>
                <w:kern w:val="0"/>
                <w:sz w:val="22"/>
              </w:rPr>
              <w:t xml:space="preserve"> </w:t>
            </w:r>
            <w:r w:rsidRPr="00747435">
              <w:rPr>
                <w:rFonts w:ascii="Times New Roman" w:eastAsia="等线" w:hAnsi="Times New Roman" w:cs="Times New Roman"/>
                <w:color w:val="000000"/>
                <w:kern w:val="0"/>
                <w:sz w:val="22"/>
              </w:rPr>
              <w:t>2.933)</w:t>
            </w:r>
          </w:p>
        </w:tc>
        <w:tc>
          <w:tcPr>
            <w:tcW w:w="994" w:type="pct"/>
            <w:tcBorders>
              <w:top w:val="nil"/>
              <w:left w:val="nil"/>
              <w:bottom w:val="nil"/>
              <w:right w:val="nil"/>
            </w:tcBorders>
            <w:shd w:val="clear" w:color="auto" w:fill="auto"/>
            <w:noWrap/>
            <w:vAlign w:val="center"/>
            <w:hideMark/>
          </w:tcPr>
          <w:p w14:paraId="1037B682" w14:textId="77777777" w:rsid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1.782</w:t>
            </w:r>
          </w:p>
          <w:p w14:paraId="47CB6DCF" w14:textId="6798242A"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(0.941,</w:t>
            </w:r>
            <w:r>
              <w:rPr>
                <w:rFonts w:ascii="Times New Roman" w:eastAsia="等线" w:hAnsi="Times New Roman" w:cs="Times New Roman"/>
                <w:color w:val="000000"/>
                <w:kern w:val="0"/>
                <w:sz w:val="22"/>
              </w:rPr>
              <w:t xml:space="preserve"> </w:t>
            </w:r>
            <w:r w:rsidRPr="00747435">
              <w:rPr>
                <w:rFonts w:ascii="Times New Roman" w:eastAsia="等线" w:hAnsi="Times New Roman" w:cs="Times New Roman"/>
                <w:color w:val="000000"/>
                <w:kern w:val="0"/>
                <w:sz w:val="22"/>
              </w:rPr>
              <w:t>3.374)</w:t>
            </w:r>
          </w:p>
        </w:tc>
        <w:tc>
          <w:tcPr>
            <w:tcW w:w="701" w:type="pct"/>
            <w:tcBorders>
              <w:top w:val="nil"/>
              <w:left w:val="nil"/>
              <w:bottom w:val="nil"/>
              <w:right w:val="nil"/>
            </w:tcBorders>
            <w:shd w:val="clear" w:color="auto" w:fill="auto"/>
            <w:noWrap/>
            <w:vAlign w:val="center"/>
            <w:hideMark/>
          </w:tcPr>
          <w:p w14:paraId="62407185"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0.0457</w:t>
            </w:r>
          </w:p>
        </w:tc>
      </w:tr>
      <w:tr w:rsidR="00747435" w:rsidRPr="00747435" w14:paraId="360D0432" w14:textId="77777777" w:rsidTr="00747435">
        <w:trPr>
          <w:trHeight w:val="300"/>
        </w:trPr>
        <w:tc>
          <w:tcPr>
            <w:tcW w:w="565" w:type="pct"/>
            <w:tcBorders>
              <w:top w:val="nil"/>
              <w:left w:val="nil"/>
              <w:bottom w:val="nil"/>
              <w:right w:val="nil"/>
            </w:tcBorders>
            <w:shd w:val="clear" w:color="auto" w:fill="auto"/>
            <w:noWrap/>
            <w:vAlign w:val="center"/>
            <w:hideMark/>
          </w:tcPr>
          <w:p w14:paraId="5A9A323D"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Model 4</w:t>
            </w:r>
          </w:p>
        </w:tc>
        <w:tc>
          <w:tcPr>
            <w:tcW w:w="565" w:type="pct"/>
            <w:tcBorders>
              <w:top w:val="nil"/>
              <w:left w:val="nil"/>
              <w:bottom w:val="nil"/>
              <w:right w:val="nil"/>
            </w:tcBorders>
            <w:shd w:val="clear" w:color="auto" w:fill="auto"/>
            <w:noWrap/>
            <w:vAlign w:val="center"/>
            <w:hideMark/>
          </w:tcPr>
          <w:p w14:paraId="68862227"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w:t>
            </w:r>
          </w:p>
        </w:tc>
        <w:tc>
          <w:tcPr>
            <w:tcW w:w="1088" w:type="pct"/>
            <w:tcBorders>
              <w:top w:val="nil"/>
              <w:left w:val="nil"/>
              <w:bottom w:val="nil"/>
              <w:right w:val="nil"/>
            </w:tcBorders>
            <w:shd w:val="clear" w:color="auto" w:fill="auto"/>
            <w:noWrap/>
            <w:vAlign w:val="center"/>
            <w:hideMark/>
          </w:tcPr>
          <w:p w14:paraId="23186363" w14:textId="77777777" w:rsid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1.102</w:t>
            </w:r>
          </w:p>
          <w:p w14:paraId="7CD923C2" w14:textId="108BF90E"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(0.713,</w:t>
            </w:r>
            <w:r>
              <w:rPr>
                <w:rFonts w:ascii="Times New Roman" w:eastAsia="等线" w:hAnsi="Times New Roman" w:cs="Times New Roman"/>
                <w:color w:val="000000"/>
                <w:kern w:val="0"/>
                <w:sz w:val="22"/>
              </w:rPr>
              <w:t xml:space="preserve"> </w:t>
            </w:r>
            <w:r w:rsidRPr="00747435">
              <w:rPr>
                <w:rFonts w:ascii="Times New Roman" w:eastAsia="等线" w:hAnsi="Times New Roman" w:cs="Times New Roman"/>
                <w:color w:val="000000"/>
                <w:kern w:val="0"/>
                <w:sz w:val="22"/>
              </w:rPr>
              <w:t>1.705)</w:t>
            </w:r>
          </w:p>
        </w:tc>
        <w:tc>
          <w:tcPr>
            <w:tcW w:w="1088" w:type="pct"/>
            <w:tcBorders>
              <w:top w:val="nil"/>
              <w:left w:val="nil"/>
              <w:bottom w:val="nil"/>
              <w:right w:val="nil"/>
            </w:tcBorders>
            <w:shd w:val="clear" w:color="auto" w:fill="auto"/>
            <w:noWrap/>
            <w:vAlign w:val="center"/>
            <w:hideMark/>
          </w:tcPr>
          <w:p w14:paraId="5ADC46CC" w14:textId="77777777" w:rsid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1.849</w:t>
            </w:r>
          </w:p>
          <w:p w14:paraId="313DB167" w14:textId="548EC432"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(1.089,</w:t>
            </w:r>
            <w:r>
              <w:rPr>
                <w:rFonts w:ascii="Times New Roman" w:eastAsia="等线" w:hAnsi="Times New Roman" w:cs="Times New Roman"/>
                <w:color w:val="000000"/>
                <w:kern w:val="0"/>
                <w:sz w:val="22"/>
              </w:rPr>
              <w:t xml:space="preserve"> </w:t>
            </w:r>
            <w:r w:rsidRPr="00747435">
              <w:rPr>
                <w:rFonts w:ascii="Times New Roman" w:eastAsia="等线" w:hAnsi="Times New Roman" w:cs="Times New Roman"/>
                <w:color w:val="000000"/>
                <w:kern w:val="0"/>
                <w:sz w:val="22"/>
              </w:rPr>
              <w:t>3.138)</w:t>
            </w:r>
          </w:p>
        </w:tc>
        <w:tc>
          <w:tcPr>
            <w:tcW w:w="994" w:type="pct"/>
            <w:tcBorders>
              <w:top w:val="nil"/>
              <w:left w:val="nil"/>
              <w:bottom w:val="nil"/>
              <w:right w:val="nil"/>
            </w:tcBorders>
            <w:shd w:val="clear" w:color="auto" w:fill="auto"/>
            <w:noWrap/>
            <w:vAlign w:val="center"/>
            <w:hideMark/>
          </w:tcPr>
          <w:p w14:paraId="5D5E579E" w14:textId="77777777" w:rsid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1.81</w:t>
            </w:r>
            <w:r>
              <w:rPr>
                <w:rFonts w:ascii="Times New Roman" w:eastAsia="等线" w:hAnsi="Times New Roman" w:cs="Times New Roman"/>
                <w:color w:val="000000"/>
                <w:kern w:val="0"/>
                <w:sz w:val="22"/>
              </w:rPr>
              <w:t>0</w:t>
            </w:r>
          </w:p>
          <w:p w14:paraId="26CB93DC" w14:textId="096E4D4C"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(0.922,</w:t>
            </w:r>
            <w:r>
              <w:rPr>
                <w:rFonts w:ascii="Times New Roman" w:eastAsia="等线" w:hAnsi="Times New Roman" w:cs="Times New Roman"/>
                <w:color w:val="000000"/>
                <w:kern w:val="0"/>
                <w:sz w:val="22"/>
              </w:rPr>
              <w:t xml:space="preserve"> </w:t>
            </w:r>
            <w:r w:rsidRPr="00747435">
              <w:rPr>
                <w:rFonts w:ascii="Times New Roman" w:eastAsia="等线" w:hAnsi="Times New Roman" w:cs="Times New Roman"/>
                <w:color w:val="000000"/>
                <w:kern w:val="0"/>
                <w:sz w:val="22"/>
              </w:rPr>
              <w:t>3.553)</w:t>
            </w:r>
          </w:p>
        </w:tc>
        <w:tc>
          <w:tcPr>
            <w:tcW w:w="701" w:type="pct"/>
            <w:tcBorders>
              <w:top w:val="nil"/>
              <w:left w:val="nil"/>
              <w:bottom w:val="nil"/>
              <w:right w:val="nil"/>
            </w:tcBorders>
            <w:shd w:val="clear" w:color="auto" w:fill="auto"/>
            <w:noWrap/>
            <w:vAlign w:val="center"/>
            <w:hideMark/>
          </w:tcPr>
          <w:p w14:paraId="6AF437C9"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0.0457</w:t>
            </w:r>
          </w:p>
        </w:tc>
      </w:tr>
      <w:tr w:rsidR="00747435" w:rsidRPr="00747435" w14:paraId="5BFB640C" w14:textId="77777777" w:rsidTr="00747435">
        <w:trPr>
          <w:trHeight w:val="300"/>
        </w:trPr>
        <w:tc>
          <w:tcPr>
            <w:tcW w:w="565" w:type="pct"/>
            <w:tcBorders>
              <w:top w:val="nil"/>
              <w:left w:val="nil"/>
              <w:bottom w:val="nil"/>
              <w:right w:val="nil"/>
            </w:tcBorders>
            <w:shd w:val="clear" w:color="auto" w:fill="auto"/>
            <w:noWrap/>
            <w:vAlign w:val="center"/>
            <w:hideMark/>
          </w:tcPr>
          <w:p w14:paraId="2C66B47A" w14:textId="77777777" w:rsidR="00747435" w:rsidRPr="00747435" w:rsidRDefault="00747435" w:rsidP="00747435">
            <w:pPr>
              <w:widowControl/>
              <w:jc w:val="left"/>
              <w:rPr>
                <w:rFonts w:ascii="Times New Roman" w:eastAsia="等线" w:hAnsi="Times New Roman" w:cs="Times New Roman"/>
                <w:color w:val="000000"/>
                <w:kern w:val="0"/>
                <w:sz w:val="22"/>
              </w:rPr>
            </w:pPr>
            <w:proofErr w:type="spellStart"/>
            <w:r w:rsidRPr="00747435">
              <w:rPr>
                <w:rFonts w:ascii="Times New Roman" w:eastAsia="等线" w:hAnsi="Times New Roman" w:cs="Times New Roman"/>
                <w:color w:val="000000"/>
                <w:kern w:val="0"/>
                <w:sz w:val="22"/>
              </w:rPr>
              <w:t>TyG</w:t>
            </w:r>
            <w:proofErr w:type="spellEnd"/>
          </w:p>
        </w:tc>
        <w:tc>
          <w:tcPr>
            <w:tcW w:w="565" w:type="pct"/>
            <w:tcBorders>
              <w:top w:val="nil"/>
              <w:left w:val="nil"/>
              <w:bottom w:val="nil"/>
              <w:right w:val="nil"/>
            </w:tcBorders>
            <w:shd w:val="clear" w:color="auto" w:fill="auto"/>
            <w:noWrap/>
            <w:vAlign w:val="center"/>
            <w:hideMark/>
          </w:tcPr>
          <w:p w14:paraId="7B267CA4"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 xml:space="preserve">　</w:t>
            </w:r>
          </w:p>
        </w:tc>
        <w:tc>
          <w:tcPr>
            <w:tcW w:w="1088" w:type="pct"/>
            <w:tcBorders>
              <w:top w:val="nil"/>
              <w:left w:val="nil"/>
              <w:bottom w:val="nil"/>
              <w:right w:val="nil"/>
            </w:tcBorders>
            <w:shd w:val="clear" w:color="auto" w:fill="auto"/>
            <w:noWrap/>
            <w:vAlign w:val="center"/>
            <w:hideMark/>
          </w:tcPr>
          <w:p w14:paraId="0E8894FE"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 xml:space="preserve">　</w:t>
            </w:r>
          </w:p>
        </w:tc>
        <w:tc>
          <w:tcPr>
            <w:tcW w:w="1088" w:type="pct"/>
            <w:tcBorders>
              <w:top w:val="nil"/>
              <w:left w:val="nil"/>
              <w:bottom w:val="nil"/>
              <w:right w:val="nil"/>
            </w:tcBorders>
            <w:shd w:val="clear" w:color="auto" w:fill="auto"/>
            <w:noWrap/>
            <w:vAlign w:val="center"/>
            <w:hideMark/>
          </w:tcPr>
          <w:p w14:paraId="28C8A007"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 xml:space="preserve">　</w:t>
            </w:r>
          </w:p>
        </w:tc>
        <w:tc>
          <w:tcPr>
            <w:tcW w:w="994" w:type="pct"/>
            <w:tcBorders>
              <w:top w:val="nil"/>
              <w:left w:val="nil"/>
              <w:bottom w:val="nil"/>
              <w:right w:val="nil"/>
            </w:tcBorders>
            <w:shd w:val="clear" w:color="auto" w:fill="auto"/>
            <w:noWrap/>
            <w:vAlign w:val="center"/>
            <w:hideMark/>
          </w:tcPr>
          <w:p w14:paraId="33AFF885"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 xml:space="preserve">　</w:t>
            </w:r>
          </w:p>
        </w:tc>
        <w:tc>
          <w:tcPr>
            <w:tcW w:w="701" w:type="pct"/>
            <w:tcBorders>
              <w:top w:val="nil"/>
              <w:left w:val="nil"/>
              <w:bottom w:val="nil"/>
              <w:right w:val="nil"/>
            </w:tcBorders>
            <w:shd w:val="clear" w:color="auto" w:fill="auto"/>
            <w:noWrap/>
            <w:vAlign w:val="center"/>
            <w:hideMark/>
          </w:tcPr>
          <w:p w14:paraId="00DDE734"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 xml:space="preserve">　</w:t>
            </w:r>
          </w:p>
        </w:tc>
      </w:tr>
      <w:tr w:rsidR="00747435" w:rsidRPr="00747435" w14:paraId="2BD8DB43" w14:textId="77777777" w:rsidTr="00747435">
        <w:trPr>
          <w:trHeight w:val="300"/>
        </w:trPr>
        <w:tc>
          <w:tcPr>
            <w:tcW w:w="565" w:type="pct"/>
            <w:tcBorders>
              <w:top w:val="nil"/>
              <w:left w:val="nil"/>
              <w:bottom w:val="nil"/>
              <w:right w:val="nil"/>
            </w:tcBorders>
            <w:shd w:val="clear" w:color="auto" w:fill="auto"/>
            <w:noWrap/>
            <w:vAlign w:val="center"/>
            <w:hideMark/>
          </w:tcPr>
          <w:p w14:paraId="5639F601"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Model 1</w:t>
            </w:r>
          </w:p>
        </w:tc>
        <w:tc>
          <w:tcPr>
            <w:tcW w:w="565" w:type="pct"/>
            <w:tcBorders>
              <w:top w:val="nil"/>
              <w:left w:val="nil"/>
              <w:bottom w:val="nil"/>
              <w:right w:val="nil"/>
            </w:tcBorders>
            <w:shd w:val="clear" w:color="auto" w:fill="auto"/>
            <w:noWrap/>
            <w:vAlign w:val="center"/>
            <w:hideMark/>
          </w:tcPr>
          <w:p w14:paraId="089F5AE9"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w:t>
            </w:r>
          </w:p>
        </w:tc>
        <w:tc>
          <w:tcPr>
            <w:tcW w:w="1088" w:type="pct"/>
            <w:tcBorders>
              <w:top w:val="nil"/>
              <w:left w:val="nil"/>
              <w:bottom w:val="nil"/>
              <w:right w:val="nil"/>
            </w:tcBorders>
            <w:shd w:val="clear" w:color="auto" w:fill="auto"/>
            <w:noWrap/>
            <w:vAlign w:val="center"/>
            <w:hideMark/>
          </w:tcPr>
          <w:p w14:paraId="7AADB2CF" w14:textId="77777777" w:rsid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0.937</w:t>
            </w:r>
          </w:p>
          <w:p w14:paraId="646F4840" w14:textId="34969983"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(0.715,</w:t>
            </w:r>
            <w:r>
              <w:rPr>
                <w:rFonts w:ascii="Times New Roman" w:eastAsia="等线" w:hAnsi="Times New Roman" w:cs="Times New Roman"/>
                <w:color w:val="000000"/>
                <w:kern w:val="0"/>
                <w:sz w:val="22"/>
              </w:rPr>
              <w:t xml:space="preserve"> </w:t>
            </w:r>
            <w:r w:rsidRPr="00747435">
              <w:rPr>
                <w:rFonts w:ascii="Times New Roman" w:eastAsia="等线" w:hAnsi="Times New Roman" w:cs="Times New Roman"/>
                <w:color w:val="000000"/>
                <w:kern w:val="0"/>
                <w:sz w:val="22"/>
              </w:rPr>
              <w:t>1.229)</w:t>
            </w:r>
          </w:p>
        </w:tc>
        <w:tc>
          <w:tcPr>
            <w:tcW w:w="1088" w:type="pct"/>
            <w:tcBorders>
              <w:top w:val="nil"/>
              <w:left w:val="nil"/>
              <w:bottom w:val="nil"/>
              <w:right w:val="nil"/>
            </w:tcBorders>
            <w:shd w:val="clear" w:color="auto" w:fill="auto"/>
            <w:noWrap/>
            <w:vAlign w:val="center"/>
            <w:hideMark/>
          </w:tcPr>
          <w:p w14:paraId="1ED895AA" w14:textId="77777777" w:rsid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0.698</w:t>
            </w:r>
          </w:p>
          <w:p w14:paraId="1C33B484" w14:textId="1239F593"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(0.514,</w:t>
            </w:r>
            <w:r>
              <w:rPr>
                <w:rFonts w:ascii="Times New Roman" w:eastAsia="等线" w:hAnsi="Times New Roman" w:cs="Times New Roman"/>
                <w:color w:val="000000"/>
                <w:kern w:val="0"/>
                <w:sz w:val="22"/>
              </w:rPr>
              <w:t xml:space="preserve"> </w:t>
            </w:r>
            <w:r w:rsidRPr="00747435">
              <w:rPr>
                <w:rFonts w:ascii="Times New Roman" w:eastAsia="等线" w:hAnsi="Times New Roman" w:cs="Times New Roman"/>
                <w:color w:val="000000"/>
                <w:kern w:val="0"/>
                <w:sz w:val="22"/>
              </w:rPr>
              <w:t>0.948)</w:t>
            </w:r>
          </w:p>
        </w:tc>
        <w:tc>
          <w:tcPr>
            <w:tcW w:w="994" w:type="pct"/>
            <w:tcBorders>
              <w:top w:val="nil"/>
              <w:left w:val="nil"/>
              <w:bottom w:val="nil"/>
              <w:right w:val="nil"/>
            </w:tcBorders>
            <w:shd w:val="clear" w:color="auto" w:fill="auto"/>
            <w:noWrap/>
            <w:vAlign w:val="center"/>
            <w:hideMark/>
          </w:tcPr>
          <w:p w14:paraId="15C94DD7" w14:textId="77777777" w:rsid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0.37</w:t>
            </w:r>
            <w:r>
              <w:rPr>
                <w:rFonts w:ascii="Times New Roman" w:eastAsia="等线" w:hAnsi="Times New Roman" w:cs="Times New Roman"/>
                <w:color w:val="000000"/>
                <w:kern w:val="0"/>
                <w:sz w:val="22"/>
              </w:rPr>
              <w:t>0</w:t>
            </w:r>
          </w:p>
          <w:p w14:paraId="06A0E9B3" w14:textId="21A671F3"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(0.258,</w:t>
            </w:r>
            <w:r>
              <w:rPr>
                <w:rFonts w:ascii="Times New Roman" w:eastAsia="等线" w:hAnsi="Times New Roman" w:cs="Times New Roman"/>
                <w:color w:val="000000"/>
                <w:kern w:val="0"/>
                <w:sz w:val="22"/>
              </w:rPr>
              <w:t xml:space="preserve"> </w:t>
            </w:r>
            <w:r w:rsidRPr="00747435">
              <w:rPr>
                <w:rFonts w:ascii="Times New Roman" w:eastAsia="等线" w:hAnsi="Times New Roman" w:cs="Times New Roman"/>
                <w:color w:val="000000"/>
                <w:kern w:val="0"/>
                <w:sz w:val="22"/>
              </w:rPr>
              <w:t>0.529)</w:t>
            </w:r>
          </w:p>
        </w:tc>
        <w:tc>
          <w:tcPr>
            <w:tcW w:w="701" w:type="pct"/>
            <w:tcBorders>
              <w:top w:val="nil"/>
              <w:left w:val="nil"/>
              <w:bottom w:val="nil"/>
              <w:right w:val="nil"/>
            </w:tcBorders>
            <w:shd w:val="clear" w:color="auto" w:fill="auto"/>
            <w:noWrap/>
            <w:vAlign w:val="center"/>
            <w:hideMark/>
          </w:tcPr>
          <w:p w14:paraId="66321EEA"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&lt;0.0001</w:t>
            </w:r>
          </w:p>
        </w:tc>
      </w:tr>
      <w:tr w:rsidR="00747435" w:rsidRPr="00747435" w14:paraId="4A2F2A85" w14:textId="77777777" w:rsidTr="00747435">
        <w:trPr>
          <w:trHeight w:val="300"/>
        </w:trPr>
        <w:tc>
          <w:tcPr>
            <w:tcW w:w="565" w:type="pct"/>
            <w:tcBorders>
              <w:top w:val="nil"/>
              <w:left w:val="nil"/>
              <w:bottom w:val="nil"/>
              <w:right w:val="nil"/>
            </w:tcBorders>
            <w:shd w:val="clear" w:color="auto" w:fill="auto"/>
            <w:noWrap/>
            <w:vAlign w:val="center"/>
            <w:hideMark/>
          </w:tcPr>
          <w:p w14:paraId="39607487"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Model 2</w:t>
            </w:r>
          </w:p>
        </w:tc>
        <w:tc>
          <w:tcPr>
            <w:tcW w:w="565" w:type="pct"/>
            <w:tcBorders>
              <w:top w:val="nil"/>
              <w:left w:val="nil"/>
              <w:bottom w:val="nil"/>
              <w:right w:val="nil"/>
            </w:tcBorders>
            <w:shd w:val="clear" w:color="auto" w:fill="auto"/>
            <w:noWrap/>
            <w:vAlign w:val="center"/>
            <w:hideMark/>
          </w:tcPr>
          <w:p w14:paraId="44633B0E"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w:t>
            </w:r>
          </w:p>
        </w:tc>
        <w:tc>
          <w:tcPr>
            <w:tcW w:w="1088" w:type="pct"/>
            <w:tcBorders>
              <w:top w:val="nil"/>
              <w:left w:val="nil"/>
              <w:bottom w:val="nil"/>
              <w:right w:val="nil"/>
            </w:tcBorders>
            <w:shd w:val="clear" w:color="auto" w:fill="auto"/>
            <w:noWrap/>
            <w:vAlign w:val="center"/>
            <w:hideMark/>
          </w:tcPr>
          <w:p w14:paraId="5ECE1DBC" w14:textId="77777777" w:rsid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1.342</w:t>
            </w:r>
          </w:p>
          <w:p w14:paraId="2DDD6406" w14:textId="6CE1FC3D"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(0.926,</w:t>
            </w:r>
            <w:r>
              <w:rPr>
                <w:rFonts w:ascii="Times New Roman" w:eastAsia="等线" w:hAnsi="Times New Roman" w:cs="Times New Roman"/>
                <w:color w:val="000000"/>
                <w:kern w:val="0"/>
                <w:sz w:val="22"/>
              </w:rPr>
              <w:t xml:space="preserve"> </w:t>
            </w:r>
            <w:r w:rsidRPr="00747435">
              <w:rPr>
                <w:rFonts w:ascii="Times New Roman" w:eastAsia="等线" w:hAnsi="Times New Roman" w:cs="Times New Roman"/>
                <w:color w:val="000000"/>
                <w:kern w:val="0"/>
                <w:sz w:val="22"/>
              </w:rPr>
              <w:t>1.944)</w:t>
            </w:r>
          </w:p>
        </w:tc>
        <w:tc>
          <w:tcPr>
            <w:tcW w:w="1088" w:type="pct"/>
            <w:tcBorders>
              <w:top w:val="nil"/>
              <w:left w:val="nil"/>
              <w:bottom w:val="nil"/>
              <w:right w:val="nil"/>
            </w:tcBorders>
            <w:shd w:val="clear" w:color="auto" w:fill="auto"/>
            <w:noWrap/>
            <w:vAlign w:val="center"/>
            <w:hideMark/>
          </w:tcPr>
          <w:p w14:paraId="72FC8604" w14:textId="77777777" w:rsid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2.26</w:t>
            </w:r>
            <w:r>
              <w:rPr>
                <w:rFonts w:ascii="Times New Roman" w:eastAsia="等线" w:hAnsi="Times New Roman" w:cs="Times New Roman"/>
                <w:color w:val="000000"/>
                <w:kern w:val="0"/>
                <w:sz w:val="22"/>
              </w:rPr>
              <w:t>0</w:t>
            </w:r>
          </w:p>
          <w:p w14:paraId="21530F27" w14:textId="37820656"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(1.363,</w:t>
            </w:r>
            <w:r>
              <w:rPr>
                <w:rFonts w:ascii="Times New Roman" w:eastAsia="等线" w:hAnsi="Times New Roman" w:cs="Times New Roman"/>
                <w:color w:val="000000"/>
                <w:kern w:val="0"/>
                <w:sz w:val="22"/>
              </w:rPr>
              <w:t xml:space="preserve"> </w:t>
            </w:r>
            <w:r w:rsidRPr="00747435">
              <w:rPr>
                <w:rFonts w:ascii="Times New Roman" w:eastAsia="等线" w:hAnsi="Times New Roman" w:cs="Times New Roman"/>
                <w:color w:val="000000"/>
                <w:kern w:val="0"/>
                <w:sz w:val="22"/>
              </w:rPr>
              <w:t>3.749)</w:t>
            </w:r>
          </w:p>
        </w:tc>
        <w:tc>
          <w:tcPr>
            <w:tcW w:w="994" w:type="pct"/>
            <w:tcBorders>
              <w:top w:val="nil"/>
              <w:left w:val="nil"/>
              <w:bottom w:val="nil"/>
              <w:right w:val="nil"/>
            </w:tcBorders>
            <w:shd w:val="clear" w:color="auto" w:fill="auto"/>
            <w:noWrap/>
            <w:vAlign w:val="center"/>
            <w:hideMark/>
          </w:tcPr>
          <w:p w14:paraId="52F4C603" w14:textId="77777777" w:rsid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1.823</w:t>
            </w:r>
          </w:p>
          <w:p w14:paraId="0A78FDE6" w14:textId="256B54F1"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(0.996,</w:t>
            </w:r>
            <w:r>
              <w:rPr>
                <w:rFonts w:ascii="Times New Roman" w:eastAsia="等线" w:hAnsi="Times New Roman" w:cs="Times New Roman"/>
                <w:color w:val="000000"/>
                <w:kern w:val="0"/>
                <w:sz w:val="22"/>
              </w:rPr>
              <w:t xml:space="preserve"> </w:t>
            </w:r>
            <w:r w:rsidRPr="00747435">
              <w:rPr>
                <w:rFonts w:ascii="Times New Roman" w:eastAsia="等线" w:hAnsi="Times New Roman" w:cs="Times New Roman"/>
                <w:color w:val="000000"/>
                <w:kern w:val="0"/>
                <w:sz w:val="22"/>
              </w:rPr>
              <w:t>3.335)</w:t>
            </w:r>
          </w:p>
        </w:tc>
        <w:tc>
          <w:tcPr>
            <w:tcW w:w="701" w:type="pct"/>
            <w:tcBorders>
              <w:top w:val="nil"/>
              <w:left w:val="nil"/>
              <w:bottom w:val="nil"/>
              <w:right w:val="nil"/>
            </w:tcBorders>
            <w:shd w:val="clear" w:color="auto" w:fill="auto"/>
            <w:noWrap/>
            <w:vAlign w:val="center"/>
            <w:hideMark/>
          </w:tcPr>
          <w:p w14:paraId="5EB112E8"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0.0137</w:t>
            </w:r>
          </w:p>
        </w:tc>
      </w:tr>
      <w:tr w:rsidR="00747435" w:rsidRPr="00747435" w14:paraId="65AB663A" w14:textId="77777777" w:rsidTr="00747435">
        <w:trPr>
          <w:trHeight w:val="300"/>
        </w:trPr>
        <w:tc>
          <w:tcPr>
            <w:tcW w:w="565" w:type="pct"/>
            <w:tcBorders>
              <w:top w:val="nil"/>
              <w:left w:val="nil"/>
              <w:bottom w:val="nil"/>
              <w:right w:val="nil"/>
            </w:tcBorders>
            <w:shd w:val="clear" w:color="auto" w:fill="auto"/>
            <w:noWrap/>
            <w:vAlign w:val="center"/>
            <w:hideMark/>
          </w:tcPr>
          <w:p w14:paraId="0E7EFACC"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Model 3</w:t>
            </w:r>
          </w:p>
        </w:tc>
        <w:tc>
          <w:tcPr>
            <w:tcW w:w="565" w:type="pct"/>
            <w:tcBorders>
              <w:top w:val="nil"/>
              <w:left w:val="nil"/>
              <w:bottom w:val="nil"/>
              <w:right w:val="nil"/>
            </w:tcBorders>
            <w:shd w:val="clear" w:color="auto" w:fill="auto"/>
            <w:noWrap/>
            <w:vAlign w:val="center"/>
            <w:hideMark/>
          </w:tcPr>
          <w:p w14:paraId="38682CB7"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w:t>
            </w:r>
          </w:p>
        </w:tc>
        <w:tc>
          <w:tcPr>
            <w:tcW w:w="1088" w:type="pct"/>
            <w:tcBorders>
              <w:top w:val="nil"/>
              <w:left w:val="nil"/>
              <w:bottom w:val="nil"/>
              <w:right w:val="nil"/>
            </w:tcBorders>
            <w:shd w:val="clear" w:color="auto" w:fill="auto"/>
            <w:noWrap/>
            <w:vAlign w:val="center"/>
            <w:hideMark/>
          </w:tcPr>
          <w:p w14:paraId="4ECD3B5E" w14:textId="77777777" w:rsid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1.406</w:t>
            </w:r>
          </w:p>
          <w:p w14:paraId="0F8842B3" w14:textId="0517609C"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(0.955,</w:t>
            </w:r>
            <w:r>
              <w:rPr>
                <w:rFonts w:ascii="Times New Roman" w:eastAsia="等线" w:hAnsi="Times New Roman" w:cs="Times New Roman"/>
                <w:color w:val="000000"/>
                <w:kern w:val="0"/>
                <w:sz w:val="22"/>
              </w:rPr>
              <w:t xml:space="preserve"> </w:t>
            </w:r>
            <w:r w:rsidRPr="00747435">
              <w:rPr>
                <w:rFonts w:ascii="Times New Roman" w:eastAsia="等线" w:hAnsi="Times New Roman" w:cs="Times New Roman"/>
                <w:color w:val="000000"/>
                <w:kern w:val="0"/>
                <w:sz w:val="22"/>
              </w:rPr>
              <w:t>2.071)</w:t>
            </w:r>
          </w:p>
        </w:tc>
        <w:tc>
          <w:tcPr>
            <w:tcW w:w="1088" w:type="pct"/>
            <w:tcBorders>
              <w:top w:val="nil"/>
              <w:left w:val="nil"/>
              <w:bottom w:val="nil"/>
              <w:right w:val="nil"/>
            </w:tcBorders>
            <w:shd w:val="clear" w:color="auto" w:fill="auto"/>
            <w:noWrap/>
            <w:vAlign w:val="center"/>
            <w:hideMark/>
          </w:tcPr>
          <w:p w14:paraId="22146B68" w14:textId="77777777" w:rsid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2.351</w:t>
            </w:r>
          </w:p>
          <w:p w14:paraId="797374D0" w14:textId="34ABA26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(1.325,</w:t>
            </w:r>
            <w:r>
              <w:rPr>
                <w:rFonts w:ascii="Times New Roman" w:eastAsia="等线" w:hAnsi="Times New Roman" w:cs="Times New Roman"/>
                <w:color w:val="000000"/>
                <w:kern w:val="0"/>
                <w:sz w:val="22"/>
              </w:rPr>
              <w:t xml:space="preserve"> </w:t>
            </w:r>
            <w:r w:rsidRPr="00747435">
              <w:rPr>
                <w:rFonts w:ascii="Times New Roman" w:eastAsia="等线" w:hAnsi="Times New Roman" w:cs="Times New Roman"/>
                <w:color w:val="000000"/>
                <w:kern w:val="0"/>
                <w:sz w:val="22"/>
              </w:rPr>
              <w:t>4.17</w:t>
            </w:r>
            <w:r>
              <w:rPr>
                <w:rFonts w:ascii="Times New Roman" w:eastAsia="等线" w:hAnsi="Times New Roman" w:cs="Times New Roman"/>
                <w:color w:val="000000"/>
                <w:kern w:val="0"/>
                <w:sz w:val="22"/>
              </w:rPr>
              <w:t>0</w:t>
            </w:r>
            <w:r w:rsidRPr="00747435">
              <w:rPr>
                <w:rFonts w:ascii="Times New Roman" w:eastAsia="等线" w:hAnsi="Times New Roman" w:cs="Times New Roman"/>
                <w:color w:val="000000"/>
                <w:kern w:val="0"/>
                <w:sz w:val="22"/>
              </w:rPr>
              <w:t>)</w:t>
            </w:r>
          </w:p>
        </w:tc>
        <w:tc>
          <w:tcPr>
            <w:tcW w:w="994" w:type="pct"/>
            <w:tcBorders>
              <w:top w:val="nil"/>
              <w:left w:val="nil"/>
              <w:bottom w:val="nil"/>
              <w:right w:val="nil"/>
            </w:tcBorders>
            <w:shd w:val="clear" w:color="auto" w:fill="auto"/>
            <w:noWrap/>
            <w:vAlign w:val="center"/>
            <w:hideMark/>
          </w:tcPr>
          <w:p w14:paraId="7DD80988" w14:textId="77777777" w:rsid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1.698</w:t>
            </w:r>
          </w:p>
          <w:p w14:paraId="5D553AB5" w14:textId="46C24203"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(0.923,</w:t>
            </w:r>
            <w:r>
              <w:rPr>
                <w:rFonts w:ascii="Times New Roman" w:eastAsia="等线" w:hAnsi="Times New Roman" w:cs="Times New Roman"/>
                <w:color w:val="000000"/>
                <w:kern w:val="0"/>
                <w:sz w:val="22"/>
              </w:rPr>
              <w:t xml:space="preserve"> </w:t>
            </w:r>
            <w:r w:rsidRPr="00747435">
              <w:rPr>
                <w:rFonts w:ascii="Times New Roman" w:eastAsia="等线" w:hAnsi="Times New Roman" w:cs="Times New Roman"/>
                <w:color w:val="000000"/>
                <w:kern w:val="0"/>
                <w:sz w:val="22"/>
              </w:rPr>
              <w:t>3.123)</w:t>
            </w:r>
          </w:p>
        </w:tc>
        <w:tc>
          <w:tcPr>
            <w:tcW w:w="701" w:type="pct"/>
            <w:tcBorders>
              <w:top w:val="nil"/>
              <w:left w:val="nil"/>
              <w:bottom w:val="nil"/>
              <w:right w:val="nil"/>
            </w:tcBorders>
            <w:shd w:val="clear" w:color="auto" w:fill="auto"/>
            <w:noWrap/>
            <w:vAlign w:val="center"/>
            <w:hideMark/>
          </w:tcPr>
          <w:p w14:paraId="29BA285E"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0.0276</w:t>
            </w:r>
          </w:p>
        </w:tc>
      </w:tr>
      <w:tr w:rsidR="00747435" w:rsidRPr="00747435" w14:paraId="7D91D52A" w14:textId="77777777" w:rsidTr="00747435">
        <w:trPr>
          <w:trHeight w:val="300"/>
        </w:trPr>
        <w:tc>
          <w:tcPr>
            <w:tcW w:w="565" w:type="pct"/>
            <w:tcBorders>
              <w:top w:val="nil"/>
              <w:left w:val="nil"/>
              <w:bottom w:val="single" w:sz="4" w:space="0" w:color="auto"/>
              <w:right w:val="nil"/>
            </w:tcBorders>
            <w:shd w:val="clear" w:color="auto" w:fill="auto"/>
            <w:noWrap/>
            <w:vAlign w:val="center"/>
            <w:hideMark/>
          </w:tcPr>
          <w:p w14:paraId="7B7DB53B"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Model 4</w:t>
            </w:r>
          </w:p>
        </w:tc>
        <w:tc>
          <w:tcPr>
            <w:tcW w:w="565" w:type="pct"/>
            <w:tcBorders>
              <w:top w:val="nil"/>
              <w:left w:val="nil"/>
              <w:bottom w:val="single" w:sz="4" w:space="0" w:color="auto"/>
              <w:right w:val="nil"/>
            </w:tcBorders>
            <w:shd w:val="clear" w:color="auto" w:fill="auto"/>
            <w:noWrap/>
            <w:vAlign w:val="center"/>
            <w:hideMark/>
          </w:tcPr>
          <w:p w14:paraId="209E836F"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w:t>
            </w:r>
          </w:p>
        </w:tc>
        <w:tc>
          <w:tcPr>
            <w:tcW w:w="1088" w:type="pct"/>
            <w:tcBorders>
              <w:top w:val="nil"/>
              <w:left w:val="nil"/>
              <w:bottom w:val="single" w:sz="4" w:space="0" w:color="auto"/>
              <w:right w:val="nil"/>
            </w:tcBorders>
            <w:shd w:val="clear" w:color="auto" w:fill="auto"/>
            <w:noWrap/>
            <w:vAlign w:val="center"/>
            <w:hideMark/>
          </w:tcPr>
          <w:p w14:paraId="5E0ACBDB" w14:textId="77777777" w:rsid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1.455</w:t>
            </w:r>
          </w:p>
          <w:p w14:paraId="7C24FB7C" w14:textId="5F3B6826"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(0.982,</w:t>
            </w:r>
            <w:r>
              <w:rPr>
                <w:rFonts w:ascii="Times New Roman" w:eastAsia="等线" w:hAnsi="Times New Roman" w:cs="Times New Roman"/>
                <w:color w:val="000000"/>
                <w:kern w:val="0"/>
                <w:sz w:val="22"/>
              </w:rPr>
              <w:t xml:space="preserve"> </w:t>
            </w:r>
            <w:r w:rsidRPr="00747435">
              <w:rPr>
                <w:rFonts w:ascii="Times New Roman" w:eastAsia="等线" w:hAnsi="Times New Roman" w:cs="Times New Roman"/>
                <w:color w:val="000000"/>
                <w:kern w:val="0"/>
                <w:sz w:val="22"/>
              </w:rPr>
              <w:t>2.157)</w:t>
            </w:r>
          </w:p>
        </w:tc>
        <w:tc>
          <w:tcPr>
            <w:tcW w:w="1088" w:type="pct"/>
            <w:tcBorders>
              <w:top w:val="nil"/>
              <w:left w:val="nil"/>
              <w:bottom w:val="single" w:sz="4" w:space="0" w:color="auto"/>
              <w:right w:val="nil"/>
            </w:tcBorders>
            <w:shd w:val="clear" w:color="auto" w:fill="auto"/>
            <w:noWrap/>
            <w:vAlign w:val="center"/>
            <w:hideMark/>
          </w:tcPr>
          <w:p w14:paraId="51CCD70D" w14:textId="77777777" w:rsid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2.346</w:t>
            </w:r>
          </w:p>
          <w:p w14:paraId="31D0ACCC" w14:textId="3A62FB1E"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(1.304,</w:t>
            </w:r>
            <w:r>
              <w:rPr>
                <w:rFonts w:ascii="Times New Roman" w:eastAsia="等线" w:hAnsi="Times New Roman" w:cs="Times New Roman"/>
                <w:color w:val="000000"/>
                <w:kern w:val="0"/>
                <w:sz w:val="22"/>
              </w:rPr>
              <w:t xml:space="preserve"> </w:t>
            </w:r>
            <w:r w:rsidRPr="00747435">
              <w:rPr>
                <w:rFonts w:ascii="Times New Roman" w:eastAsia="等线" w:hAnsi="Times New Roman" w:cs="Times New Roman"/>
                <w:color w:val="000000"/>
                <w:kern w:val="0"/>
                <w:sz w:val="22"/>
              </w:rPr>
              <w:t>4.218)</w:t>
            </w:r>
          </w:p>
        </w:tc>
        <w:tc>
          <w:tcPr>
            <w:tcW w:w="994" w:type="pct"/>
            <w:tcBorders>
              <w:top w:val="nil"/>
              <w:left w:val="nil"/>
              <w:bottom w:val="single" w:sz="4" w:space="0" w:color="auto"/>
              <w:right w:val="nil"/>
            </w:tcBorders>
            <w:shd w:val="clear" w:color="auto" w:fill="auto"/>
            <w:noWrap/>
            <w:vAlign w:val="center"/>
            <w:hideMark/>
          </w:tcPr>
          <w:p w14:paraId="6C8FFBA1" w14:textId="77777777" w:rsid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1.774</w:t>
            </w:r>
          </w:p>
          <w:p w14:paraId="2D81E58D" w14:textId="6AB5426D"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(0.891,</w:t>
            </w:r>
            <w:r>
              <w:rPr>
                <w:rFonts w:ascii="Times New Roman" w:eastAsia="等线" w:hAnsi="Times New Roman" w:cs="Times New Roman"/>
                <w:color w:val="000000"/>
                <w:kern w:val="0"/>
                <w:sz w:val="22"/>
              </w:rPr>
              <w:t xml:space="preserve"> </w:t>
            </w:r>
            <w:r w:rsidRPr="00747435">
              <w:rPr>
                <w:rFonts w:ascii="Times New Roman" w:eastAsia="等线" w:hAnsi="Times New Roman" w:cs="Times New Roman"/>
                <w:color w:val="000000"/>
                <w:kern w:val="0"/>
                <w:sz w:val="22"/>
              </w:rPr>
              <w:t>3.534)</w:t>
            </w:r>
          </w:p>
        </w:tc>
        <w:tc>
          <w:tcPr>
            <w:tcW w:w="701" w:type="pct"/>
            <w:tcBorders>
              <w:top w:val="nil"/>
              <w:left w:val="nil"/>
              <w:bottom w:val="single" w:sz="4" w:space="0" w:color="auto"/>
              <w:right w:val="nil"/>
            </w:tcBorders>
            <w:shd w:val="clear" w:color="auto" w:fill="auto"/>
            <w:noWrap/>
            <w:vAlign w:val="center"/>
            <w:hideMark/>
          </w:tcPr>
          <w:p w14:paraId="6B502B16" w14:textId="77777777" w:rsidR="00747435" w:rsidRPr="00747435" w:rsidRDefault="00747435" w:rsidP="00747435">
            <w:pPr>
              <w:widowControl/>
              <w:jc w:val="center"/>
              <w:rPr>
                <w:rFonts w:ascii="Times New Roman" w:eastAsia="等线" w:hAnsi="Times New Roman" w:cs="Times New Roman"/>
                <w:color w:val="000000"/>
                <w:kern w:val="0"/>
                <w:sz w:val="22"/>
              </w:rPr>
            </w:pPr>
            <w:r w:rsidRPr="00747435">
              <w:rPr>
                <w:rFonts w:ascii="Times New Roman" w:eastAsia="等线" w:hAnsi="Times New Roman" w:cs="Times New Roman"/>
                <w:color w:val="000000"/>
                <w:kern w:val="0"/>
                <w:sz w:val="22"/>
              </w:rPr>
              <w:t>0.0351</w:t>
            </w:r>
          </w:p>
        </w:tc>
      </w:tr>
    </w:tbl>
    <w:p w14:paraId="7693256F" w14:textId="7013C18C" w:rsidR="000F16B9" w:rsidRDefault="000F16B9" w:rsidP="000F16B9">
      <w:pPr>
        <w:rPr>
          <w:rFonts w:ascii="Times New Roman" w:hAnsi="Times New Roman" w:cs="Times New Roman"/>
        </w:rPr>
      </w:pPr>
      <w:r>
        <w:rPr>
          <w:rFonts w:ascii="Times New Roman" w:hAnsi="Times New Roman" w:cs="Times New Roman" w:hint="eastAsia"/>
        </w:rPr>
        <w:t>M</w:t>
      </w:r>
      <w:r>
        <w:rPr>
          <w:rFonts w:ascii="Times New Roman" w:hAnsi="Times New Roman" w:cs="Times New Roman"/>
        </w:rPr>
        <w:t>odel 1, unadjusted; Model 2, adjusted for age, sex, race and ethnicity, education status, marital status, family poverty income ratio, and body mass index; Model 3, adjusted for age, sex, race and ethnicity, education status, marital status, family poverty income ratio, body mass index, smoking, drinking, and physical activity; Model 4, adjusted for age, sex, race and ethnicity, education status, marital status, family poverty income ratio, body mass index, smoking, drinking, physical activity, hypertension, weak kidney, and glucose metabolic state.</w:t>
      </w:r>
    </w:p>
    <w:p w14:paraId="13E5A3F1" w14:textId="77777777" w:rsidR="00747435" w:rsidRDefault="00747435" w:rsidP="00747435">
      <w:pPr>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arcopenia is defined as appendicular lean mass &lt; 19.75 kg for men and &lt;15.02 kg for women, respectively.</w:t>
      </w:r>
    </w:p>
    <w:p w14:paraId="06100C30" w14:textId="77777777" w:rsidR="000F16B9" w:rsidRDefault="000F16B9" w:rsidP="000F16B9">
      <w:pPr>
        <w:rPr>
          <w:rFonts w:ascii="Times New Roman" w:hAnsi="Times New Roman" w:cs="Times New Roman"/>
        </w:rPr>
      </w:pPr>
      <w:bookmarkStart w:id="0" w:name="_GoBack"/>
      <w:bookmarkEnd w:id="0"/>
      <w:r>
        <w:rPr>
          <w:rFonts w:ascii="Times New Roman" w:hAnsi="Times New Roman" w:cs="Times New Roman" w:hint="eastAsia"/>
        </w:rPr>
        <w:t>A</w:t>
      </w:r>
      <w:r>
        <w:rPr>
          <w:rFonts w:ascii="Times New Roman" w:hAnsi="Times New Roman" w:cs="Times New Roman"/>
        </w:rPr>
        <w:t xml:space="preserve">ll results are presented as OR (95% </w:t>
      </w:r>
      <w:r>
        <w:rPr>
          <w:rFonts w:ascii="Times New Roman" w:hAnsi="Times New Roman" w:cs="Times New Roman" w:hint="eastAsia"/>
        </w:rPr>
        <w:t>CI</w:t>
      </w:r>
      <w:r>
        <w:rPr>
          <w:rFonts w:ascii="Times New Roman" w:hAnsi="Times New Roman" w:cs="Times New Roman"/>
        </w:rPr>
        <w:t xml:space="preserve">). AIP and </w:t>
      </w:r>
      <w:proofErr w:type="spellStart"/>
      <w:r>
        <w:rPr>
          <w:rFonts w:ascii="Times New Roman" w:hAnsi="Times New Roman" w:cs="Times New Roman"/>
        </w:rPr>
        <w:t>TyG</w:t>
      </w:r>
      <w:proofErr w:type="spellEnd"/>
      <w:r>
        <w:rPr>
          <w:rFonts w:ascii="Times New Roman" w:hAnsi="Times New Roman" w:cs="Times New Roman"/>
        </w:rPr>
        <w:t xml:space="preserve"> are categorized into four groups based on corresponding quartiles. AIP, the atherogenic index of plasma; </w:t>
      </w:r>
      <w:proofErr w:type="spellStart"/>
      <w:r>
        <w:rPr>
          <w:rFonts w:ascii="Times New Roman" w:hAnsi="Times New Roman" w:cs="Times New Roman"/>
        </w:rPr>
        <w:t>TyG</w:t>
      </w:r>
      <w:proofErr w:type="spellEnd"/>
      <w:r>
        <w:rPr>
          <w:rFonts w:ascii="Times New Roman" w:hAnsi="Times New Roman" w:cs="Times New Roman"/>
        </w:rPr>
        <w:t>, the triglyceride-glucose index; OR, odds ratio; CI, confidence interval.</w:t>
      </w:r>
    </w:p>
    <w:p w14:paraId="48DFCEA2" w14:textId="77777777" w:rsidR="00AF5F7B" w:rsidRPr="000F16B9" w:rsidRDefault="00AF5F7B"/>
    <w:sectPr w:rsidR="00AF5F7B" w:rsidRPr="000F16B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780A84" w14:textId="77777777" w:rsidR="00F75CC2" w:rsidRDefault="00F75CC2" w:rsidP="000F16B9">
      <w:r>
        <w:separator/>
      </w:r>
    </w:p>
  </w:endnote>
  <w:endnote w:type="continuationSeparator" w:id="0">
    <w:p w14:paraId="045A5948" w14:textId="77777777" w:rsidR="00F75CC2" w:rsidRDefault="00F75CC2" w:rsidP="000F1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44A5F3" w14:textId="77777777" w:rsidR="00F75CC2" w:rsidRDefault="00F75CC2" w:rsidP="000F16B9">
      <w:r>
        <w:separator/>
      </w:r>
    </w:p>
  </w:footnote>
  <w:footnote w:type="continuationSeparator" w:id="0">
    <w:p w14:paraId="79F8CCB6" w14:textId="77777777" w:rsidR="00F75CC2" w:rsidRDefault="00F75CC2" w:rsidP="000F16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FCA"/>
    <w:rsid w:val="00061FCA"/>
    <w:rsid w:val="000F16B9"/>
    <w:rsid w:val="00747435"/>
    <w:rsid w:val="00AF5F7B"/>
    <w:rsid w:val="00F75C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A5E374"/>
  <w15:chartTrackingRefBased/>
  <w15:docId w15:val="{7660487B-67F3-4E43-BBEC-EA50390B5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F16B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16B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F16B9"/>
    <w:rPr>
      <w:sz w:val="18"/>
      <w:szCs w:val="18"/>
    </w:rPr>
  </w:style>
  <w:style w:type="paragraph" w:styleId="a5">
    <w:name w:val="footer"/>
    <w:basedOn w:val="a"/>
    <w:link w:val="a6"/>
    <w:uiPriority w:val="99"/>
    <w:unhideWhenUsed/>
    <w:rsid w:val="000F16B9"/>
    <w:pPr>
      <w:tabs>
        <w:tab w:val="center" w:pos="4153"/>
        <w:tab w:val="right" w:pos="8306"/>
      </w:tabs>
      <w:snapToGrid w:val="0"/>
      <w:jc w:val="left"/>
    </w:pPr>
    <w:rPr>
      <w:sz w:val="18"/>
      <w:szCs w:val="18"/>
    </w:rPr>
  </w:style>
  <w:style w:type="character" w:customStyle="1" w:styleId="a6">
    <w:name w:val="页脚 字符"/>
    <w:basedOn w:val="a0"/>
    <w:link w:val="a5"/>
    <w:uiPriority w:val="99"/>
    <w:rsid w:val="000F16B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2617478">
      <w:bodyDiv w:val="1"/>
      <w:marLeft w:val="0"/>
      <w:marRight w:val="0"/>
      <w:marTop w:val="0"/>
      <w:marBottom w:val="0"/>
      <w:divBdr>
        <w:top w:val="none" w:sz="0" w:space="0" w:color="auto"/>
        <w:left w:val="none" w:sz="0" w:space="0" w:color="auto"/>
        <w:bottom w:val="none" w:sz="0" w:space="0" w:color="auto"/>
        <w:right w:val="none" w:sz="0" w:space="0" w:color="auto"/>
      </w:divBdr>
    </w:div>
    <w:div w:id="154856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444</Words>
  <Characters>2535</Characters>
  <Application>Microsoft Office Word</Application>
  <DocSecurity>0</DocSecurity>
  <Lines>21</Lines>
  <Paragraphs>5</Paragraphs>
  <ScaleCrop>false</ScaleCrop>
  <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howlong</dc:creator>
  <cp:keywords/>
  <dc:description/>
  <cp:lastModifiedBy>howlong</cp:lastModifiedBy>
  <cp:revision>3</cp:revision>
  <dcterms:created xsi:type="dcterms:W3CDTF">2024-06-29T09:16:00Z</dcterms:created>
  <dcterms:modified xsi:type="dcterms:W3CDTF">2024-06-29T09:22:00Z</dcterms:modified>
</cp:coreProperties>
</file>