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83F7E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  <w:bookmarkStart w:id="0" w:name="OLE_LINK15"/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 xml:space="preserve">Supplemental Table 1: </w:t>
      </w:r>
      <w:r w:rsidRPr="00C26588">
        <w:rPr>
          <w:rFonts w:ascii="Times New Roman" w:hAnsi="Times New Roman" w:cs="Times New Roman"/>
          <w:sz w:val="16"/>
          <w:szCs w:val="16"/>
        </w:rPr>
        <w:t>Comparing baseline characteristics of participants with and without missing blood glucose/HbA1c in the first wave (2011-2012</w:t>
      </w:r>
      <w:bookmarkStart w:id="1" w:name="_GoBack"/>
      <w:bookmarkEnd w:id="1"/>
      <w:r w:rsidRPr="00C26588">
        <w:rPr>
          <w:rFonts w:ascii="Times New Roman" w:hAnsi="Times New Roman" w:cs="Times New Roman"/>
          <w:sz w:val="16"/>
          <w:szCs w:val="16"/>
        </w:rPr>
        <w:t>) of CHARLS.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87"/>
        <w:gridCol w:w="1264"/>
        <w:gridCol w:w="1264"/>
        <w:gridCol w:w="732"/>
      </w:tblGrid>
      <w:tr w:rsidR="00C26588" w:rsidRPr="00C26588" w14:paraId="35A275D3" w14:textId="77777777" w:rsidTr="005606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1C2893D3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5BBBD154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Missing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4F5A6EE3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Non-Missing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14F5D2BE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-value</w:t>
            </w:r>
          </w:p>
        </w:tc>
      </w:tr>
      <w:tr w:rsidR="00C26588" w:rsidRPr="00C26588" w14:paraId="14044340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348EFF56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No. of subjects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6CE65E5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4338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5CBEBA4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9888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53342F37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14FD858B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294A1C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Age, years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B100E1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58.41 ± 9.70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1FA43C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59.06 ± 9.19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7117D38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4074867C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CF8E1D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SBP, mmHg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2FBCAD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129.85 ± 20.85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0A28C7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130.28 ± 21.35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88CE687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0.332</w:t>
            </w:r>
          </w:p>
        </w:tc>
      </w:tr>
      <w:tr w:rsidR="00C26588" w:rsidRPr="00C26588" w14:paraId="3B4015C7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1581ACA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DBP, mmHg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C0885C2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75.96 ± 11.94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003D2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75.69 ± 12.10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92BAAB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0.288</w:t>
            </w:r>
          </w:p>
        </w:tc>
      </w:tr>
      <w:tr w:rsidR="00C26588" w:rsidRPr="00C26588" w14:paraId="2927C447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4904617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Height, 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DDDAF2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1.58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C9654D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1.58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5CE0C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141EA3DA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5A1A20B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Weight, kg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4D2806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59.00 ± 11.95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A9595F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58.87 ± 11.65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6EC58F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0.586</w:t>
            </w:r>
          </w:p>
        </w:tc>
      </w:tr>
      <w:tr w:rsidR="00C26588" w:rsidRPr="00C26588" w14:paraId="4DDC8D21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6808FA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D14C38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192.13 ± 34.11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09CF5D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193.40 ± 38.63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1503A6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0.753</w:t>
            </w:r>
          </w:p>
        </w:tc>
      </w:tr>
      <w:tr w:rsidR="00C26588" w:rsidRPr="00C26588" w14:paraId="6A85329A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11F13ED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LDL-C,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04C40A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119.38 ± 35.72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859A43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116.23 ± 34.82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5838B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0.373</w:t>
            </w:r>
          </w:p>
        </w:tc>
      </w:tr>
      <w:tr w:rsidR="00C26588" w:rsidRPr="00C26588" w14:paraId="656C8FEC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2F32187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TG,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59FAE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129.10 ± 115.93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AFA647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134.94 ± 109.62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AA9F6C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0.609</w:t>
            </w:r>
          </w:p>
        </w:tc>
      </w:tr>
      <w:tr w:rsidR="00C26588" w:rsidRPr="00C26588" w14:paraId="5E2A69A5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0DA3EF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HDL-C,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ADF7E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47.58 ± 15.31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00C038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51.05 ± 15.35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8570A1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0.025</w:t>
            </w:r>
          </w:p>
        </w:tc>
      </w:tr>
      <w:tr w:rsidR="00C26588" w:rsidRPr="00C26588" w14:paraId="7CDBF9C3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EA5388A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UA,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76D18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4.91 ± 1.26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0505E1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4.44 ± 1.24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02CAC5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601A99BE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E09B9B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Cr,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627199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0.83 ± 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50CB95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0.78 ± 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777202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0.008</w:t>
            </w:r>
          </w:p>
        </w:tc>
      </w:tr>
      <w:tr w:rsidR="00C26588" w:rsidRPr="00C26588" w14:paraId="4BCF1E50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788F2B9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BUN,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BD4A83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15.22 ± 4.61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45BC9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15.76 ± 4.50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DE3EB8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0.226 </w:t>
            </w:r>
          </w:p>
        </w:tc>
      </w:tr>
      <w:tr w:rsidR="00C26588" w:rsidRPr="00C26588" w14:paraId="3BA29CB5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3CACA76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C6042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89B477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2F77DD2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07FE5FC3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862A72A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BB3E72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2224 (51.27%)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FB878E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4605 (46.57%)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AF528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0F8A75FC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4AC7755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76ADA4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2114 (48.73%)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94402C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5283 (53.43%)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BECB50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184E049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DDD07AF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Education, n (%)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7CABD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D8A30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B1937F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02F61E6B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19D3D64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Below primary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848FC3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1834 (42.40%)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01CB5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4710 (47.73%)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AC4978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0703637D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6F99277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Primary schools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749D6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893 (20.65%)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7C81FE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2159 (21.88%)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524A9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90D1E3C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80C587A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Middle school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CAB154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968 (22.38%)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A5C34F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2013 (20.40%)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4C01C5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27BAB875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74DC6B4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High school and above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DCCB83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630 (14.57%)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1C4D59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985 (9.98%)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FE817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40F9839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14339B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Marital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B0B14A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2504D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6A99D9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0.099</w:t>
            </w:r>
          </w:p>
        </w:tc>
      </w:tr>
      <w:tr w:rsidR="00C26588" w:rsidRPr="00C26588" w14:paraId="546D71DB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54FB1FA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Married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D6B938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3787 (87.44%)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081F87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8736 (88.41%)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D800C8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53B27053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5B5BE19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84A68E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544 (12.56%)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9A712A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1145 (11.59%)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60D40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317D9D1D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B7E0823" w14:textId="044F946E" w:rsidR="000E3133" w:rsidRPr="00C26588" w:rsidRDefault="003C0DF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Heart disease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0AD1F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32529B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9725040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C26588" w:rsidRPr="00C26588" w14:paraId="77A15029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B0130B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7B775E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3811 (89.38%)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334EC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8583 (87.57%)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A01F1A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438C2ADE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28D3EB1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AAC14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453 (10.62%)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4C5846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1218 (12.43%)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4C70EB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4FF19684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3555CD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Stroke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CD6936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EE2537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277908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0.193</w:t>
            </w:r>
          </w:p>
        </w:tc>
      </w:tr>
      <w:tr w:rsidR="00C26588" w:rsidRPr="00C26588" w14:paraId="2BC414BA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2281442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69DD45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4197 (97.83%)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E7AF1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9577 (97.47%)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71D9F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2D75A5C0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C5BF35F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E94482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93 (2.17%)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9A09BF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249 (2.53%)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BD2B4F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19C69E04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56482C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BFADA5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196728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604F1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38730BCC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3A8BA92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B0A58F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2862 (66.70%)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702F09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5981 (60.67%)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5E1F4A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EB9602F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098713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3D331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1429 (33.30%)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DDDAB7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3877 (39.33%)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C720F1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4088AA8D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58ABD6E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5FF7B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3AF103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D20707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0.011</w:t>
            </w:r>
          </w:p>
        </w:tc>
      </w:tr>
      <w:tr w:rsidR="00C26588" w:rsidRPr="00C26588" w14:paraId="313C9C79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603CB12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Never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A92684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2829 (65.21%)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DB827F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6199 (62.69%)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BF06AC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1DAB4D82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D4B9B6E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Current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896C41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1204 (27.75%)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AEEA82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2867 (28.99%)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B6FA4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298D0501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FC9290D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Quit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338B3B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300 (6.92%)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1540F3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805 (8.14%)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A59292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4C4A2A0E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205BB8D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F8CEF0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427A84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2CE49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0.132</w:t>
            </w:r>
          </w:p>
        </w:tc>
      </w:tr>
      <w:tr w:rsidR="00C26588" w:rsidRPr="00C26588" w14:paraId="1EDC4C1A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543C3393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Current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4937C1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1139 (26.57%)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90CA1E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2460 (24.97%)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397BA8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024972CA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460409D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Never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B9B7F3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2898 (67.60%)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76CDD1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6799 (69.01%)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B094C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284828C4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000000" w:themeColor="text1"/>
            </w:tcBorders>
            <w:vAlign w:val="center"/>
            <w:hideMark/>
          </w:tcPr>
          <w:p w14:paraId="56C55B97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Quit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6C57902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250 (5.83%)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76418F37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593 (6.02%)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0742C9E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7350A11F" w14:textId="42C37991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 xml:space="preserve">Abbreviations as in table </w:t>
      </w:r>
      <w:r w:rsidR="00BF2926" w:rsidRPr="00C26588">
        <w:rPr>
          <w:rFonts w:ascii="Times New Roman" w:hAnsi="Times New Roman" w:cs="Times New Roman" w:hint="eastAsia"/>
          <w:sz w:val="16"/>
          <w:szCs w:val="16"/>
        </w:rPr>
        <w:t>2</w:t>
      </w:r>
      <w:r w:rsidRPr="00C26588">
        <w:rPr>
          <w:rFonts w:ascii="Times New Roman" w:hAnsi="Times New Roman" w:cs="Times New Roman"/>
          <w:sz w:val="16"/>
          <w:szCs w:val="16"/>
        </w:rPr>
        <w:t>.</w:t>
      </w:r>
    </w:p>
    <w:p w14:paraId="77420BC2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3BCA0817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50A52283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6A29D25B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6177D3EF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4D0A60B9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46A4A4BF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01A059CE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035E80C8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36434341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08CADA71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2D55B7A1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3FC2BFCD" w14:textId="77777777" w:rsidR="00B34BE8" w:rsidRPr="00C26588" w:rsidRDefault="00B34BE8" w:rsidP="000E3133">
      <w:pPr>
        <w:rPr>
          <w:rFonts w:ascii="Times New Roman" w:hAnsi="Times New Roman" w:cs="Times New Roman"/>
          <w:sz w:val="16"/>
          <w:szCs w:val="16"/>
        </w:rPr>
      </w:pPr>
    </w:p>
    <w:p w14:paraId="5926A193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p w14:paraId="1E15207F" w14:textId="77777777" w:rsidR="00BF2926" w:rsidRPr="00C26588" w:rsidRDefault="00BF2926" w:rsidP="000E3133">
      <w:pPr>
        <w:rPr>
          <w:rFonts w:ascii="Times New Roman" w:hAnsi="Times New Roman" w:cs="Times New Roman"/>
          <w:sz w:val="16"/>
          <w:szCs w:val="16"/>
        </w:rPr>
      </w:pPr>
    </w:p>
    <w:p w14:paraId="42670A6C" w14:textId="77777777" w:rsidR="00BF2926" w:rsidRPr="00C26588" w:rsidRDefault="00BF2926" w:rsidP="000E3133">
      <w:pPr>
        <w:rPr>
          <w:rFonts w:ascii="Times New Roman" w:hAnsi="Times New Roman" w:cs="Times New Roman"/>
          <w:sz w:val="16"/>
          <w:szCs w:val="16"/>
        </w:rPr>
      </w:pPr>
    </w:p>
    <w:p w14:paraId="222D7E70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 xml:space="preserve">Supplemental Table 2: </w:t>
      </w:r>
      <w:r w:rsidRPr="00C26588">
        <w:rPr>
          <w:rFonts w:ascii="Times New Roman" w:hAnsi="Times New Roman" w:cs="Times New Roman"/>
          <w:sz w:val="16"/>
          <w:szCs w:val="16"/>
        </w:rPr>
        <w:t>Comparing baseline characteristics of participants with and without missing blood glucose/HbA1c in the three wave (2015-2016) of CHARLS.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87"/>
        <w:gridCol w:w="1184"/>
        <w:gridCol w:w="1184"/>
        <w:gridCol w:w="732"/>
      </w:tblGrid>
      <w:tr w:rsidR="00C26588" w:rsidRPr="00C26588" w14:paraId="594B1BE5" w14:textId="77777777" w:rsidTr="005606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4658516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45369CAD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Missing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5B2579A7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Non- Missing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hideMark/>
          </w:tcPr>
          <w:p w14:paraId="1CCC00E5" w14:textId="77777777" w:rsidR="000E3133" w:rsidRPr="00C26588" w:rsidRDefault="000E3133" w:rsidP="0056064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-value</w:t>
            </w:r>
          </w:p>
        </w:tc>
      </w:tr>
      <w:tr w:rsidR="00C26588" w:rsidRPr="00C26588" w14:paraId="13E91CD4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3179FDB4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No. of subjects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3006B03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4572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0BA409C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9654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624BE04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74F2F41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103BA98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Age, years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71A414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62.81 ± 10.46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47BFA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62.63 ± 8.94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BDAE350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0.307</w:t>
            </w:r>
          </w:p>
        </w:tc>
      </w:tr>
      <w:tr w:rsidR="00C26588" w:rsidRPr="00C26588" w14:paraId="08FFBE87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3D4BD7B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SBP, mmHg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37614F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128.48 ± 21.47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0F162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128.34 ± 20.07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A0B2F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0.777</w:t>
            </w:r>
          </w:p>
        </w:tc>
      </w:tr>
      <w:tr w:rsidR="00C26588" w:rsidRPr="00C26588" w14:paraId="409EBA48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63CE502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DBP, mmHg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92A5EC1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74.29 ± 12.04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9821AE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75.24 ± 11.78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910CA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0.001</w:t>
            </w:r>
          </w:p>
        </w:tc>
      </w:tr>
      <w:tr w:rsidR="00C26588" w:rsidRPr="00C26588" w14:paraId="11995E68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45D39B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Height, 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77D02D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1.57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E2E3A0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1.57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F10D5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0.003</w:t>
            </w:r>
          </w:p>
        </w:tc>
      </w:tr>
      <w:tr w:rsidR="00C26588" w:rsidRPr="00C26588" w14:paraId="3B0C6F7D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3C77E2B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Weight, kg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7400EE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57.83 ± 12.25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F88F1E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59.62 ± 12.01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311C0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7B79300D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71DE46D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0D1178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175.08 ± 32.72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0800EB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184.59 ± 36.78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25CEB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0.438</w:t>
            </w:r>
          </w:p>
        </w:tc>
      </w:tr>
      <w:tr w:rsidR="00C26588" w:rsidRPr="00C26588" w14:paraId="3B02A399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3356B8A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LDL-C,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6B810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101.93 ± 31.72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42833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102.60 ± 29.17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4F736EB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0.945</w:t>
            </w:r>
          </w:p>
        </w:tc>
      </w:tr>
      <w:tr w:rsidR="00C26588" w:rsidRPr="00C26588" w14:paraId="2D884D0F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F4AF05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TG,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8F2DF3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88.20 ± 37.34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6A486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142.59 ± 90.14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ADA234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0.070</w:t>
            </w:r>
          </w:p>
        </w:tc>
      </w:tr>
      <w:tr w:rsidR="00C26588" w:rsidRPr="00C26588" w14:paraId="77324AA1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101125D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HDL-C,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2A526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53.11 ± 7.63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FA8F4D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51.40 ± 11.82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70E5F2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0.664</w:t>
            </w:r>
          </w:p>
        </w:tc>
      </w:tr>
      <w:tr w:rsidR="00C26588" w:rsidRPr="00C26588" w14:paraId="3A2523C4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8E659E1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UA,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812C14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4.80 ± 1.58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8D0DD7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4.96 ± 1.41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437578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0.729</w:t>
            </w:r>
          </w:p>
        </w:tc>
      </w:tr>
      <w:tr w:rsidR="00C26588" w:rsidRPr="00C26588" w14:paraId="3BCC086A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DD9F49D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Cr,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D89FFC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0.86 ± 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265FD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0.81 ± 0.28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0EC5E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0.607</w:t>
            </w:r>
          </w:p>
        </w:tc>
      </w:tr>
      <w:tr w:rsidR="00C26588" w:rsidRPr="00C26588" w14:paraId="5785D51B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D6B92F7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BUN, mg/dL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F1DA0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18.61 ± 5.19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45551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15.75 ± 4.69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321CC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0.067</w:t>
            </w:r>
          </w:p>
        </w:tc>
      </w:tr>
      <w:tr w:rsidR="00C26588" w:rsidRPr="00C26588" w14:paraId="08EF33E5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44D411B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C7808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A9B6F9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C9DB32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0.001</w:t>
            </w:r>
          </w:p>
        </w:tc>
      </w:tr>
      <w:tr w:rsidR="00C26588" w:rsidRPr="00C26588" w14:paraId="346DB6C0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BA67F4D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D6EA62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2285 (49.98%)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8E8352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4544 (47.07%)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B3526C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0FC24168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008C276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B190A20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2287 (50.02%)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AA63EC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5110 (52.93%)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0688F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14C8A487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A53F10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Education, n (%)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153310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8CA0F4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433DD9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577CD493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05C8B22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Below primary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9528B1E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2066 (45.19%)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EAFC9C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4493 (46.54%)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05899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C3F539B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AF4005D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Primary schools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BEDE6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887 (19.40%)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E660CF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2170 (22.48%)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DEF3E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395D649D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4776315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Middle school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210D8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976 (21.35%)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611836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2011 (20.83%)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18616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2A39091A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EE9BDB7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High school and above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81FF7C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643 (14.06%)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71BFD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980 (10.15%)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F0D3F10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59AE25E2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91EFE7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Marital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514004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B5B8BB8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DFE8E8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0.003</w:t>
            </w:r>
          </w:p>
        </w:tc>
      </w:tr>
      <w:tr w:rsidR="00C26588" w:rsidRPr="00C26588" w14:paraId="56B57E73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8F0375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Married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875E6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3796 (83.30%)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E3D0A1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8225 (85.21%)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420504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4236ED7E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BC0F1E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40BC7A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761 (16.70%)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2F77B7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1428 (14.79%)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7E094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C122946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E474238" w14:textId="01E181CB" w:rsidR="000E3133" w:rsidRPr="00C26588" w:rsidRDefault="003C0DF3" w:rsidP="00560642">
            <w:pPr>
              <w:widowControl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Heart disease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C422E8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57BD97A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5FB12E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0.068</w:t>
            </w:r>
          </w:p>
        </w:tc>
      </w:tr>
      <w:tr w:rsidR="00C26588" w:rsidRPr="00C26588" w14:paraId="51A5E41B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FC64317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408891F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3631 (81.89%)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68133D8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7614 (80.59%)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850750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50F9B235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42CCEDA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608626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803 (18.11%)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AB2ED4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1834 (19.41%)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17BEA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27A3F21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636752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Stroke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39CB43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E379E9C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18766A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0.016</w:t>
            </w:r>
          </w:p>
        </w:tc>
      </w:tr>
      <w:tr w:rsidR="00C26588" w:rsidRPr="00C26588" w14:paraId="30469923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6D4B7BF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999DD4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4250 (95.18%)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ECB8E5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9151 (96.06%)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9272A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751163A6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F6DAD68" w14:textId="77777777" w:rsidR="000E3133" w:rsidRPr="00C26588" w:rsidRDefault="000E3133" w:rsidP="00560642">
            <w:pPr>
              <w:widowControl/>
              <w:ind w:firstLineChars="50" w:firstLine="80"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DA2328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215 (4.82%)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78D395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375 (3.94%)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3172E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0FF479B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728DACE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55EE249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1BCF0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92E24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C26588" w:rsidRPr="00C26588" w14:paraId="3494D242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C6AFDA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F9171D7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2552 (57.52%)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9C9293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4370 (45.78%)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4D32DE8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62620E47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C52F190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09F50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1885 (42.48%)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A092373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5175 (54.22%)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248EABD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78D6D053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6CAADC8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79B26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FBD6CE9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BA29FBD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0.573</w:t>
            </w:r>
          </w:p>
        </w:tc>
      </w:tr>
      <w:tr w:rsidR="00C26588" w:rsidRPr="00C26588" w14:paraId="1471DA3B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40308F8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7C0602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3253 (71.92%)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7FF547E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6980 (72.38%)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DA595D5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076C3B35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ECDD8B5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9FF7856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1270 (28.08%)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B85A54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2664 (27.62%)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4BCFB5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55654135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E281BAC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BA70E6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89F21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A75D47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0.305</w:t>
            </w:r>
          </w:p>
        </w:tc>
      </w:tr>
      <w:tr w:rsidR="00C26588" w:rsidRPr="00C26588" w14:paraId="41450A02" w14:textId="77777777" w:rsidTr="0056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88375E2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No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64E1A98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3020 (66.83%)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D5F1B9A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6360 (65.95%)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18BE30" w14:textId="77777777" w:rsidR="000E3133" w:rsidRPr="00C26588" w:rsidRDefault="000E3133" w:rsidP="0056064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14A19933" w14:textId="77777777" w:rsidTr="005606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109DCF03" w14:textId="77777777" w:rsidR="000E3133" w:rsidRPr="00C26588" w:rsidRDefault="000E3133" w:rsidP="005606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111B693B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1499 (33.17%)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63A0A651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3283 (34.05%)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597FBDCF" w14:textId="77777777" w:rsidR="000E3133" w:rsidRPr="00C26588" w:rsidRDefault="000E3133" w:rsidP="0056064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167EFBB1" w14:textId="70A21968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 xml:space="preserve">Abbreviations as in table </w:t>
      </w:r>
      <w:r w:rsidR="00BF2926" w:rsidRPr="00C26588">
        <w:rPr>
          <w:rFonts w:ascii="Times New Roman" w:hAnsi="Times New Roman" w:cs="Times New Roman" w:hint="eastAsia"/>
          <w:sz w:val="16"/>
          <w:szCs w:val="16"/>
        </w:rPr>
        <w:t>2</w:t>
      </w:r>
      <w:r w:rsidRPr="00C26588">
        <w:rPr>
          <w:rFonts w:ascii="Times New Roman" w:hAnsi="Times New Roman" w:cs="Times New Roman"/>
          <w:sz w:val="16"/>
          <w:szCs w:val="16"/>
        </w:rPr>
        <w:t>.</w:t>
      </w:r>
    </w:p>
    <w:p w14:paraId="208A77B1" w14:textId="77777777" w:rsidR="000E3133" w:rsidRPr="00C26588" w:rsidRDefault="000E3133" w:rsidP="000E3133">
      <w:pPr>
        <w:rPr>
          <w:rFonts w:ascii="Times New Roman" w:hAnsi="Times New Roman" w:cs="Times New Roman"/>
          <w:sz w:val="16"/>
          <w:szCs w:val="16"/>
        </w:rPr>
      </w:pPr>
    </w:p>
    <w:bookmarkEnd w:id="0"/>
    <w:p w14:paraId="4A77D4CB" w14:textId="77777777" w:rsidR="000E3133" w:rsidRPr="00C26588" w:rsidRDefault="000E313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030BC1A6" w14:textId="77777777" w:rsidR="000E3133" w:rsidRPr="00C26588" w:rsidRDefault="000E313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1CF0339C" w14:textId="77777777" w:rsidR="000E3133" w:rsidRPr="00C26588" w:rsidRDefault="000E313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6D6A9237" w14:textId="77777777" w:rsidR="000E3133" w:rsidRPr="00C26588" w:rsidRDefault="000E313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F2B49E2" w14:textId="77777777" w:rsidR="000E3133" w:rsidRPr="00C26588" w:rsidRDefault="000E313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09F3BCFF" w14:textId="77777777" w:rsidR="00C62B93" w:rsidRPr="00C26588" w:rsidRDefault="00C62B9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0FFB5948" w14:textId="77777777" w:rsidR="00C62B93" w:rsidRPr="00C26588" w:rsidRDefault="00C62B9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4409766" w14:textId="77777777" w:rsidR="00C62B93" w:rsidRPr="00C26588" w:rsidRDefault="00C62B9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4F4DA47" w14:textId="77777777" w:rsidR="00C62B93" w:rsidRPr="00C26588" w:rsidRDefault="00C62B9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DF9B0B1" w14:textId="77777777" w:rsidR="00C62B93" w:rsidRPr="00C26588" w:rsidRDefault="00C62B93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2E69477" w14:textId="77777777" w:rsidR="00BF2926" w:rsidRPr="00C26588" w:rsidRDefault="00BF2926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7A6C02C" w14:textId="67FEC01D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 xml:space="preserve">Supplemental Table </w:t>
      </w:r>
      <w:r w:rsidR="00C62B93" w:rsidRPr="00C26588">
        <w:rPr>
          <w:rFonts w:ascii="Times New Roman" w:eastAsia="SimSun" w:hAnsi="Times New Roman" w:cs="Times New Roman" w:hint="eastAsia"/>
          <w:kern w:val="0"/>
          <w:sz w:val="16"/>
          <w:szCs w:val="16"/>
          <w14:ligatures w14:val="none"/>
        </w:rPr>
        <w:t>3</w:t>
      </w:r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>: Methods, coefficients of variation and limits of detection for laboratory parameters in the CHARLS wave 1 national survey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C26588" w:rsidRPr="00C26588" w14:paraId="3FB1ED73" w14:textId="77777777" w:rsidTr="005947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000000" w:themeColor="text1"/>
            </w:tcBorders>
          </w:tcPr>
          <w:p w14:paraId="63273053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Biomarkers</w:t>
            </w:r>
          </w:p>
        </w:tc>
        <w:tc>
          <w:tcPr>
            <w:tcW w:w="1704" w:type="dxa"/>
            <w:tcBorders>
              <w:top w:val="single" w:sz="12" w:space="0" w:color="000000" w:themeColor="text1"/>
            </w:tcBorders>
          </w:tcPr>
          <w:p w14:paraId="7175BFE8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Method</w:t>
            </w:r>
          </w:p>
        </w:tc>
        <w:tc>
          <w:tcPr>
            <w:tcW w:w="3409" w:type="dxa"/>
            <w:gridSpan w:val="2"/>
            <w:tcBorders>
              <w:top w:val="single" w:sz="12" w:space="0" w:color="000000" w:themeColor="text1"/>
            </w:tcBorders>
          </w:tcPr>
          <w:p w14:paraId="4D502CBA" w14:textId="77777777" w:rsidR="00BE2C3E" w:rsidRPr="00C26588" w:rsidRDefault="00BE2C3E" w:rsidP="00BE2C3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Coefficient of variation</w:t>
            </w:r>
          </w:p>
        </w:tc>
        <w:tc>
          <w:tcPr>
            <w:tcW w:w="1705" w:type="dxa"/>
            <w:tcBorders>
              <w:top w:val="single" w:sz="12" w:space="0" w:color="000000" w:themeColor="text1"/>
            </w:tcBorders>
          </w:tcPr>
          <w:p w14:paraId="17D0C8BE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Detection limits</w:t>
            </w:r>
          </w:p>
        </w:tc>
      </w:tr>
      <w:tr w:rsidR="00C26588" w:rsidRPr="00C26588" w14:paraId="6156BC2E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single" w:sz="12" w:space="0" w:color="000000" w:themeColor="text1"/>
            </w:tcBorders>
          </w:tcPr>
          <w:p w14:paraId="27EF391C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4" w:type="dxa"/>
            <w:tcBorders>
              <w:bottom w:val="single" w:sz="12" w:space="0" w:color="000000" w:themeColor="text1"/>
            </w:tcBorders>
          </w:tcPr>
          <w:p w14:paraId="1F6EA2F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4" w:type="dxa"/>
            <w:tcBorders>
              <w:bottom w:val="single" w:sz="12" w:space="0" w:color="000000" w:themeColor="text1"/>
            </w:tcBorders>
          </w:tcPr>
          <w:p w14:paraId="726EB59E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Within assay</w:t>
            </w:r>
          </w:p>
        </w:tc>
        <w:tc>
          <w:tcPr>
            <w:tcW w:w="1705" w:type="dxa"/>
            <w:tcBorders>
              <w:bottom w:val="single" w:sz="12" w:space="0" w:color="000000" w:themeColor="text1"/>
            </w:tcBorders>
          </w:tcPr>
          <w:p w14:paraId="1C3A7113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Between assay</w:t>
            </w:r>
          </w:p>
        </w:tc>
        <w:tc>
          <w:tcPr>
            <w:tcW w:w="1705" w:type="dxa"/>
            <w:tcBorders>
              <w:bottom w:val="single" w:sz="12" w:space="0" w:color="000000" w:themeColor="text1"/>
            </w:tcBorders>
          </w:tcPr>
          <w:p w14:paraId="0910B75A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399FE2AE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single" w:sz="12" w:space="0" w:color="000000" w:themeColor="text1"/>
              <w:bottom w:val="nil"/>
            </w:tcBorders>
          </w:tcPr>
          <w:p w14:paraId="577E0B4C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TC,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single" w:sz="12" w:space="0" w:color="000000" w:themeColor="text1"/>
              <w:bottom w:val="nil"/>
            </w:tcBorders>
          </w:tcPr>
          <w:p w14:paraId="1984539B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colormetric test</w:t>
            </w:r>
          </w:p>
        </w:tc>
        <w:tc>
          <w:tcPr>
            <w:tcW w:w="1704" w:type="dxa"/>
            <w:tcBorders>
              <w:top w:val="single" w:sz="12" w:space="0" w:color="000000" w:themeColor="text1"/>
              <w:bottom w:val="nil"/>
            </w:tcBorders>
          </w:tcPr>
          <w:p w14:paraId="0488117E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0.80%</w:t>
            </w:r>
          </w:p>
        </w:tc>
        <w:tc>
          <w:tcPr>
            <w:tcW w:w="1705" w:type="dxa"/>
            <w:tcBorders>
              <w:top w:val="single" w:sz="12" w:space="0" w:color="000000" w:themeColor="text1"/>
              <w:bottom w:val="nil"/>
            </w:tcBorders>
          </w:tcPr>
          <w:p w14:paraId="7313BA61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1.70%</w:t>
            </w:r>
          </w:p>
        </w:tc>
        <w:tc>
          <w:tcPr>
            <w:tcW w:w="1705" w:type="dxa"/>
            <w:tcBorders>
              <w:top w:val="single" w:sz="12" w:space="0" w:color="000000" w:themeColor="text1"/>
              <w:bottom w:val="nil"/>
            </w:tcBorders>
          </w:tcPr>
          <w:p w14:paraId="56E21080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3-800 mg/dL</w:t>
            </w:r>
          </w:p>
        </w:tc>
      </w:tr>
      <w:tr w:rsidR="00C26588" w:rsidRPr="00C26588" w14:paraId="3E988523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45C8016E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HDL-C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4EBB919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colormetric test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228A949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1.00%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6CF307A5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1.30%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427932A4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3-120 mg/dL</w:t>
            </w:r>
          </w:p>
        </w:tc>
      </w:tr>
      <w:tr w:rsidR="00C26588" w:rsidRPr="00C26588" w14:paraId="65DCEC48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7C385518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LDL-C,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8258191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colormetric test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1E8574A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0.70%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796993E3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1.20%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625B5BC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3-400 mg/dL</w:t>
            </w:r>
          </w:p>
        </w:tc>
      </w:tr>
      <w:tr w:rsidR="00C26588" w:rsidRPr="00C26588" w14:paraId="2C4353E4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6761842F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TG,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318ECD9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colormetric test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E42F84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1.50%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3A3BA584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1.80%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1D499E1C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4-1000 mg/dL</w:t>
            </w:r>
          </w:p>
        </w:tc>
      </w:tr>
      <w:tr w:rsidR="00C26588" w:rsidRPr="00C26588" w14:paraId="2404DC73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2DF622C1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BUN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56A0002F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UV method with urease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5333DC25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&lt;4.4%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079165D1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&lt;4.1%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6FFBA564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5-100 mg/dL</w:t>
            </w:r>
          </w:p>
        </w:tc>
      </w:tr>
      <w:tr w:rsidR="00C26588" w:rsidRPr="00C26588" w14:paraId="1126441C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6989E9A3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FPG,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AD50574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 colormetric test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93F1AEC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0.90%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4F872E0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1.80%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A5BDC7B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2-450 mg/dL</w:t>
            </w:r>
          </w:p>
        </w:tc>
      </w:tr>
      <w:tr w:rsidR="00C26588" w:rsidRPr="00C26588" w14:paraId="75B52975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nil"/>
            </w:tcBorders>
          </w:tcPr>
          <w:p w14:paraId="040FAF75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Cr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8CAC157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Rate-blanked and compensated Jaffe creatinine method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45681C65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&lt;1.6%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461616D9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&lt;2.1%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58775999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0.1-25 mg/dL</w:t>
            </w:r>
          </w:p>
        </w:tc>
      </w:tr>
      <w:tr w:rsidR="00C26588" w:rsidRPr="00C26588" w14:paraId="4DD129AB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top w:val="nil"/>
              <w:bottom w:val="single" w:sz="12" w:space="0" w:color="000000" w:themeColor="text1"/>
            </w:tcBorders>
          </w:tcPr>
          <w:p w14:paraId="42045667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UA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,</w:t>
            </w: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mg/dL</w:t>
            </w:r>
          </w:p>
        </w:tc>
        <w:tc>
          <w:tcPr>
            <w:tcW w:w="1704" w:type="dxa"/>
            <w:tcBorders>
              <w:top w:val="nil"/>
              <w:bottom w:val="single" w:sz="12" w:space="0" w:color="000000" w:themeColor="text1"/>
            </w:tcBorders>
          </w:tcPr>
          <w:p w14:paraId="3B7392A6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UAPlusmethod</w:t>
            </w:r>
          </w:p>
        </w:tc>
        <w:tc>
          <w:tcPr>
            <w:tcW w:w="1704" w:type="dxa"/>
            <w:tcBorders>
              <w:top w:val="nil"/>
              <w:bottom w:val="single" w:sz="12" w:space="0" w:color="000000" w:themeColor="text1"/>
            </w:tcBorders>
          </w:tcPr>
          <w:p w14:paraId="5BCDACFD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1.10%</w:t>
            </w:r>
          </w:p>
        </w:tc>
        <w:tc>
          <w:tcPr>
            <w:tcW w:w="1705" w:type="dxa"/>
            <w:tcBorders>
              <w:top w:val="nil"/>
              <w:bottom w:val="single" w:sz="12" w:space="0" w:color="000000" w:themeColor="text1"/>
            </w:tcBorders>
          </w:tcPr>
          <w:p w14:paraId="7C725912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1.90%</w:t>
            </w:r>
          </w:p>
        </w:tc>
        <w:tc>
          <w:tcPr>
            <w:tcW w:w="1705" w:type="dxa"/>
            <w:tcBorders>
              <w:top w:val="nil"/>
              <w:bottom w:val="single" w:sz="12" w:space="0" w:color="000000" w:themeColor="text1"/>
            </w:tcBorders>
          </w:tcPr>
          <w:p w14:paraId="49D00EB6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Upto20 mg/dL</w:t>
            </w:r>
          </w:p>
        </w:tc>
      </w:tr>
    </w:tbl>
    <w:p w14:paraId="6C385EE2" w14:textId="77777777" w:rsidR="00BE2C3E" w:rsidRPr="00C26588" w:rsidRDefault="00BE2C3E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kern w:val="0"/>
          <w:sz w:val="16"/>
          <w:szCs w:val="16"/>
        </w:rPr>
        <w:t>Abbreviations as in Table 2.</w:t>
      </w:r>
    </w:p>
    <w:p w14:paraId="499CF52B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25765035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6EFD613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9F4620D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2F62940B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3D645A1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E3A374F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1A68BB6D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3EEB0376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58F0AEEA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24733A2D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738B8ACA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B585B4C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17B34C74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5488A973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19D97A2B" w14:textId="77777777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473091D9" w14:textId="044D7E82" w:rsidR="00BE2C3E" w:rsidRPr="00C26588" w:rsidRDefault="00BE2C3E" w:rsidP="00BE2C3E">
      <w:pPr>
        <w:spacing w:line="360" w:lineRule="auto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 xml:space="preserve">Supplemental Table </w:t>
      </w:r>
      <w:r w:rsidR="00B34BE8" w:rsidRPr="00C26588">
        <w:rPr>
          <w:rFonts w:ascii="Times New Roman" w:eastAsia="SimSun" w:hAnsi="Times New Roman" w:cs="Times New Roman" w:hint="eastAsia"/>
          <w:kern w:val="0"/>
          <w:sz w:val="16"/>
          <w:szCs w:val="16"/>
          <w14:ligatures w14:val="none"/>
        </w:rPr>
        <w:t>4</w:t>
      </w:r>
      <w:r w:rsidRPr="00C26588"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  <w:t>: Methods, coefficients of variation and limits of detection for laboratory parameters in the CHARLS wave 3 national survey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17"/>
        <w:gridCol w:w="1700"/>
        <w:gridCol w:w="1701"/>
        <w:gridCol w:w="1700"/>
        <w:gridCol w:w="1704"/>
      </w:tblGrid>
      <w:tr w:rsidR="00C26588" w:rsidRPr="00C26588" w14:paraId="703FF0D3" w14:textId="77777777" w:rsidTr="005947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12" w:space="0" w:color="000000" w:themeColor="text1"/>
            </w:tcBorders>
          </w:tcPr>
          <w:p w14:paraId="2D57FD96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Biomarkers</w:t>
            </w:r>
          </w:p>
        </w:tc>
        <w:tc>
          <w:tcPr>
            <w:tcW w:w="1700" w:type="dxa"/>
            <w:tcBorders>
              <w:top w:val="single" w:sz="12" w:space="0" w:color="000000" w:themeColor="text1"/>
            </w:tcBorders>
          </w:tcPr>
          <w:p w14:paraId="23A82F79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Method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0631EF7B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Coefficient of variation</w:t>
            </w:r>
          </w:p>
        </w:tc>
        <w:tc>
          <w:tcPr>
            <w:tcW w:w="1700" w:type="dxa"/>
            <w:tcBorders>
              <w:top w:val="single" w:sz="12" w:space="0" w:color="000000" w:themeColor="text1"/>
            </w:tcBorders>
          </w:tcPr>
          <w:p w14:paraId="44BCEFD7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4" w:type="dxa"/>
            <w:tcBorders>
              <w:top w:val="single" w:sz="12" w:space="0" w:color="000000" w:themeColor="text1"/>
            </w:tcBorders>
          </w:tcPr>
          <w:p w14:paraId="1F49E0C0" w14:textId="77777777" w:rsidR="00BE2C3E" w:rsidRPr="00C26588" w:rsidRDefault="00BE2C3E" w:rsidP="00BE2C3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Detection limits</w:t>
            </w:r>
          </w:p>
        </w:tc>
      </w:tr>
      <w:tr w:rsidR="00C26588" w:rsidRPr="00C26588" w14:paraId="11018E1B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bottom w:val="single" w:sz="12" w:space="0" w:color="000000" w:themeColor="text1"/>
            </w:tcBorders>
          </w:tcPr>
          <w:p w14:paraId="6006CF01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0" w:type="dxa"/>
            <w:tcBorders>
              <w:bottom w:val="single" w:sz="12" w:space="0" w:color="000000" w:themeColor="text1"/>
            </w:tcBorders>
          </w:tcPr>
          <w:p w14:paraId="0040390D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AD9597A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Within assay</w:t>
            </w:r>
          </w:p>
        </w:tc>
        <w:tc>
          <w:tcPr>
            <w:tcW w:w="1700" w:type="dxa"/>
            <w:tcBorders>
              <w:bottom w:val="single" w:sz="12" w:space="0" w:color="000000" w:themeColor="text1"/>
            </w:tcBorders>
          </w:tcPr>
          <w:p w14:paraId="3F4A682D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Between assay</w:t>
            </w:r>
          </w:p>
        </w:tc>
        <w:tc>
          <w:tcPr>
            <w:tcW w:w="1704" w:type="dxa"/>
            <w:tcBorders>
              <w:bottom w:val="single" w:sz="12" w:space="0" w:color="000000" w:themeColor="text1"/>
            </w:tcBorders>
          </w:tcPr>
          <w:p w14:paraId="248B59D2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C26588" w:rsidRPr="00C26588" w14:paraId="37DC56C0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12" w:space="0" w:color="000000" w:themeColor="text1"/>
              <w:bottom w:val="nil"/>
            </w:tcBorders>
          </w:tcPr>
          <w:p w14:paraId="03B559DC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TC, mmol/L</w:t>
            </w:r>
          </w:p>
        </w:tc>
        <w:tc>
          <w:tcPr>
            <w:tcW w:w="1700" w:type="dxa"/>
            <w:tcBorders>
              <w:top w:val="single" w:sz="12" w:space="0" w:color="000000" w:themeColor="text1"/>
              <w:bottom w:val="nil"/>
            </w:tcBorders>
          </w:tcPr>
          <w:p w14:paraId="5F44FB4D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Oxidase method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</w:tcBorders>
          </w:tcPr>
          <w:p w14:paraId="7469A385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&lt;0.70</w:t>
            </w:r>
          </w:p>
        </w:tc>
        <w:tc>
          <w:tcPr>
            <w:tcW w:w="1700" w:type="dxa"/>
            <w:tcBorders>
              <w:top w:val="single" w:sz="12" w:space="0" w:color="000000" w:themeColor="text1"/>
              <w:bottom w:val="nil"/>
            </w:tcBorders>
          </w:tcPr>
          <w:p w14:paraId="13B30A66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&lt;3.18</w:t>
            </w:r>
          </w:p>
        </w:tc>
        <w:tc>
          <w:tcPr>
            <w:tcW w:w="1704" w:type="dxa"/>
            <w:tcBorders>
              <w:top w:val="single" w:sz="12" w:space="0" w:color="000000" w:themeColor="text1"/>
              <w:bottom w:val="nil"/>
            </w:tcBorders>
          </w:tcPr>
          <w:p w14:paraId="56A29FE1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0.13–18.18</w:t>
            </w:r>
          </w:p>
        </w:tc>
      </w:tr>
      <w:tr w:rsidR="00C26588" w:rsidRPr="00C26588" w14:paraId="774D4F2D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1AF8DFB1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HDL-C, mmol/L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8AA37E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Direct method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2F9860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&lt;0.67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DF54D3A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&lt;3.14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6A0864F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0.09–3.08</w:t>
            </w:r>
          </w:p>
        </w:tc>
      </w:tr>
      <w:tr w:rsidR="00C26588" w:rsidRPr="00C26588" w14:paraId="3F32ABA1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6BE36050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LDL-C, mmol/L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CF2DDB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Direct method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308AAC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&lt;1.38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D44D67B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&lt;2.90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4E4F909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0.22–14.14</w:t>
            </w:r>
          </w:p>
        </w:tc>
      </w:tr>
      <w:tr w:rsidR="00C26588" w:rsidRPr="00C26588" w14:paraId="3FB77A3D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15EF25C5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TG, mmol/L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288A7B9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Oxidase method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971DAE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&lt;0.41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35A5BE7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&lt;3.64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C846F8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0.12–9.78</w:t>
            </w:r>
          </w:p>
        </w:tc>
      </w:tr>
      <w:tr w:rsidR="00C26588" w:rsidRPr="00C26588" w14:paraId="4B025390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7CD95B16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FPG, mmol/L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9884E8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Hexokinase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3994D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&lt;0.40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50FE959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&lt;2.50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E77F51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0.13–39.58</w:t>
            </w:r>
          </w:p>
        </w:tc>
      </w:tr>
      <w:tr w:rsidR="00C26588" w:rsidRPr="00C26588" w14:paraId="2EA2FF55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334C9DD8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UA, μmol/L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D503BD7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Uricase, catalase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146ED0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&lt;0.25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CEBF4E1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&lt;2.32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31E5B5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38.50–1044.00</w:t>
            </w:r>
          </w:p>
        </w:tc>
      </w:tr>
      <w:tr w:rsidR="00C26588" w:rsidRPr="00C26588" w14:paraId="1DE74FE5" w14:textId="77777777" w:rsidTr="005947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nil"/>
            </w:tcBorders>
          </w:tcPr>
          <w:p w14:paraId="3E2A3AD8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BUN, mmol/L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5203793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Enzymatic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00EAB3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&lt;0.71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E38CF3C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&lt;2.82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4731488" w14:textId="77777777" w:rsidR="00BE2C3E" w:rsidRPr="00C26588" w:rsidRDefault="00BE2C3E" w:rsidP="00BE2C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0.65–39.05</w:t>
            </w:r>
          </w:p>
        </w:tc>
      </w:tr>
      <w:tr w:rsidR="00C26588" w:rsidRPr="00C26588" w14:paraId="235523A7" w14:textId="77777777" w:rsidTr="00594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nil"/>
              <w:bottom w:val="single" w:sz="12" w:space="0" w:color="000000" w:themeColor="text1"/>
            </w:tcBorders>
          </w:tcPr>
          <w:p w14:paraId="4DF0B74B" w14:textId="77777777" w:rsidR="00BE2C3E" w:rsidRPr="00C26588" w:rsidRDefault="00BE2C3E" w:rsidP="00BE2C3E">
            <w:pPr>
              <w:spacing w:line="360" w:lineRule="auto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Cr, μmol/L</w:t>
            </w:r>
          </w:p>
        </w:tc>
        <w:tc>
          <w:tcPr>
            <w:tcW w:w="1700" w:type="dxa"/>
            <w:tcBorders>
              <w:top w:val="nil"/>
              <w:bottom w:val="single" w:sz="12" w:space="0" w:color="000000" w:themeColor="text1"/>
            </w:tcBorders>
          </w:tcPr>
          <w:p w14:paraId="26B48D71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Picric acid method</w:t>
            </w:r>
          </w:p>
        </w:tc>
        <w:tc>
          <w:tcPr>
            <w:tcW w:w="1701" w:type="dxa"/>
            <w:tcBorders>
              <w:top w:val="nil"/>
              <w:bottom w:val="single" w:sz="12" w:space="0" w:color="000000" w:themeColor="text1"/>
            </w:tcBorders>
          </w:tcPr>
          <w:p w14:paraId="77A2EFAE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&lt;1.87</w:t>
            </w:r>
          </w:p>
        </w:tc>
        <w:tc>
          <w:tcPr>
            <w:tcW w:w="1700" w:type="dxa"/>
            <w:tcBorders>
              <w:top w:val="nil"/>
              <w:bottom w:val="single" w:sz="12" w:space="0" w:color="000000" w:themeColor="text1"/>
            </w:tcBorders>
          </w:tcPr>
          <w:p w14:paraId="40D1D8ED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&lt;4.34</w:t>
            </w:r>
          </w:p>
        </w:tc>
        <w:tc>
          <w:tcPr>
            <w:tcW w:w="1704" w:type="dxa"/>
            <w:tcBorders>
              <w:top w:val="nil"/>
              <w:bottom w:val="single" w:sz="12" w:space="0" w:color="000000" w:themeColor="text1"/>
            </w:tcBorders>
          </w:tcPr>
          <w:p w14:paraId="4D7BD988" w14:textId="77777777" w:rsidR="00BE2C3E" w:rsidRPr="00C26588" w:rsidRDefault="00BE2C3E" w:rsidP="00BE2C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22.85–2151.70</w:t>
            </w:r>
          </w:p>
        </w:tc>
      </w:tr>
    </w:tbl>
    <w:p w14:paraId="14459111" w14:textId="77777777" w:rsidR="00BE2C3E" w:rsidRPr="00C26588" w:rsidRDefault="00BE2C3E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kern w:val="0"/>
          <w:sz w:val="16"/>
          <w:szCs w:val="16"/>
        </w:rPr>
        <w:t>Abbreviations as in Table 2.</w:t>
      </w:r>
    </w:p>
    <w:p w14:paraId="071FE47D" w14:textId="6D8A345B" w:rsidR="003E0D4B" w:rsidRPr="00C26588" w:rsidRDefault="003E0D4B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13FF9A2" w14:textId="77777777" w:rsidR="003E0D4B" w:rsidRPr="00C26588" w:rsidRDefault="003E0D4B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59286550" w14:textId="77777777" w:rsidR="003E0D4B" w:rsidRPr="00C26588" w:rsidRDefault="003E0D4B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6C5B934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4834BA3E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1CB2D39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995A002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E5EEEE8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3351457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4F0F0AE6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709FE44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64F6231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40F4376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A1C4B63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C7BDBF6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E33E856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33F2DCD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BFAE249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5651B478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D2A06CC" w14:textId="77777777" w:rsidR="00184D69" w:rsidRPr="00C26588" w:rsidRDefault="00184D69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3DD8D4E" w14:textId="52A7B04C" w:rsidR="00BE2C3E" w:rsidRPr="00C26588" w:rsidRDefault="00BE2C3E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 xml:space="preserve">Supplementary Table </w:t>
      </w:r>
      <w:r w:rsidR="00B34BE8" w:rsidRPr="00C26588">
        <w:rPr>
          <w:rFonts w:ascii="Times New Roman" w:hAnsi="Times New Roman" w:cs="Times New Roman" w:hint="eastAsia"/>
          <w:sz w:val="16"/>
          <w:szCs w:val="16"/>
        </w:rPr>
        <w:t>5</w:t>
      </w:r>
      <w:r w:rsidRPr="00C26588">
        <w:rPr>
          <w:rFonts w:ascii="Times New Roman" w:hAnsi="Times New Roman" w:cs="Times New Roman"/>
          <w:sz w:val="16"/>
          <w:szCs w:val="16"/>
        </w:rPr>
        <w:t xml:space="preserve">: Diagnostic steps for collinearity between </w:t>
      </w:r>
      <w:r w:rsidR="00424C9F" w:rsidRPr="00C26588">
        <w:rPr>
          <w:rFonts w:ascii="Times New Roman" w:hAnsi="Times New Roman" w:cs="Times New Roman"/>
          <w:sz w:val="16"/>
          <w:szCs w:val="16"/>
        </w:rPr>
        <w:t>SMI</w:t>
      </w:r>
      <w:r w:rsidRPr="00C26588">
        <w:rPr>
          <w:rFonts w:ascii="Times New Roman" w:hAnsi="Times New Roman" w:cs="Times New Roman"/>
          <w:sz w:val="16"/>
          <w:szCs w:val="16"/>
        </w:rPr>
        <w:t xml:space="preserve"> and other covariates.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32"/>
        <w:gridCol w:w="621"/>
        <w:gridCol w:w="621"/>
        <w:gridCol w:w="621"/>
      </w:tblGrid>
      <w:tr w:rsidR="00C26588" w:rsidRPr="00C26588" w14:paraId="3F3A7913" w14:textId="77777777" w:rsidTr="00BE2C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000000" w:themeColor="text1"/>
            </w:tcBorders>
          </w:tcPr>
          <w:p w14:paraId="503664DD" w14:textId="77777777" w:rsidR="00BE2C3E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000000" w:themeColor="text1"/>
            </w:tcBorders>
          </w:tcPr>
          <w:p w14:paraId="20BAF44A" w14:textId="15F40705" w:rsidR="00BE2C3E" w:rsidRPr="00C26588" w:rsidRDefault="00BE2C3E" w:rsidP="00BE2C3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VIF</w:t>
            </w:r>
          </w:p>
        </w:tc>
      </w:tr>
      <w:tr w:rsidR="00C26588" w:rsidRPr="00C26588" w14:paraId="0158ECAF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12" w:space="0" w:color="000000" w:themeColor="text1"/>
            </w:tcBorders>
            <w:hideMark/>
          </w:tcPr>
          <w:p w14:paraId="6EE38174" w14:textId="77777777" w:rsidR="00BE2C3E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28EA2B90" w14:textId="77777777" w:rsidR="00BE2C3E" w:rsidRPr="00C26588" w:rsidRDefault="00BE2C3E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Step 1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A9606DC" w14:textId="77777777" w:rsidR="00BE2C3E" w:rsidRPr="00C26588" w:rsidRDefault="00BE2C3E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Step 2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2891EDB4" w14:textId="77777777" w:rsidR="00BE2C3E" w:rsidRPr="00C26588" w:rsidRDefault="00BE2C3E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Step 3 </w:t>
            </w:r>
          </w:p>
        </w:tc>
      </w:tr>
      <w:tr w:rsidR="00C26588" w:rsidRPr="00C26588" w14:paraId="0FBED657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4B7CA454" w14:textId="5E9DD2EB" w:rsidR="00DB43BF" w:rsidRPr="00C26588" w:rsidRDefault="00424C9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SMI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07B9118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33.3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61E2DD6E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4.1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nil"/>
            </w:tcBorders>
            <w:hideMark/>
          </w:tcPr>
          <w:p w14:paraId="5755C04B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4.1 </w:t>
            </w:r>
          </w:p>
        </w:tc>
      </w:tr>
      <w:tr w:rsidR="00C26588" w:rsidRPr="00C26588" w14:paraId="09F29F63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73179F6" w14:textId="64B8E4CD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020883E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B177D00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2357F7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1.5 </w:t>
            </w:r>
          </w:p>
        </w:tc>
      </w:tr>
      <w:tr w:rsidR="00C26588" w:rsidRPr="00C26588" w14:paraId="2E290513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BD947CC" w14:textId="7FC1551C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ender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9A424BE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24.3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9225960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5CB953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NA </w:t>
            </w:r>
          </w:p>
        </w:tc>
      </w:tr>
      <w:tr w:rsidR="00C26588" w:rsidRPr="00C26588" w14:paraId="7241A46A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6B4816A" w14:textId="1F7611E0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Height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D5C5B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0E7084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5FF67E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4.3 </w:t>
            </w:r>
          </w:p>
        </w:tc>
      </w:tr>
      <w:tr w:rsidR="00C26588" w:rsidRPr="00C26588" w14:paraId="22FC88DB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B4D69BF" w14:textId="37727C14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Weight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DEAC50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85506E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6B5DD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2.7 </w:t>
            </w:r>
          </w:p>
        </w:tc>
      </w:tr>
      <w:tr w:rsidR="00C26588" w:rsidRPr="00C26588" w14:paraId="5EEFF8E4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D1AFB6C" w14:textId="5C0E124F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2C2B1D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C7EB8F2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48A0BB6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1.3 </w:t>
            </w:r>
          </w:p>
        </w:tc>
      </w:tr>
      <w:tr w:rsidR="00C26588" w:rsidRPr="00C26588" w14:paraId="2CFDC55A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72C3060" w14:textId="667FD30F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D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rinking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5489BC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D8D1761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8C6C844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1.3 </w:t>
            </w:r>
          </w:p>
        </w:tc>
      </w:tr>
      <w:tr w:rsidR="00C26588" w:rsidRPr="00C26588" w14:paraId="7515F8AA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E88CFB6" w14:textId="1CE3DFF8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moking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952D92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01F33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CDC28CD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1.5 </w:t>
            </w:r>
          </w:p>
        </w:tc>
      </w:tr>
      <w:tr w:rsidR="00C26588" w:rsidRPr="00C26588" w14:paraId="38760847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6F19ACD" w14:textId="6E957698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Educational level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DCC8CDA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B4473F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C22A73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1.3 </w:t>
            </w:r>
          </w:p>
        </w:tc>
      </w:tr>
      <w:tr w:rsidR="00C26588" w:rsidRPr="00C26588" w14:paraId="047BCFB1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3286C14" w14:textId="7AB3828F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Marital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0C6FE66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D1A85AA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D86B93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1.1 </w:t>
            </w:r>
          </w:p>
        </w:tc>
      </w:tr>
      <w:tr w:rsidR="00C26588" w:rsidRPr="00C26588" w14:paraId="0A7CD5AB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CDB7DF0" w14:textId="541B5469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eart disease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B7B225A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E1991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BA91E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 </w:t>
            </w:r>
          </w:p>
        </w:tc>
      </w:tr>
      <w:tr w:rsidR="00C26588" w:rsidRPr="00C26588" w14:paraId="0ED3365E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21DA6CF" w14:textId="025843E7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troke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6953B0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6073245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D20651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 </w:t>
            </w:r>
          </w:p>
        </w:tc>
      </w:tr>
      <w:tr w:rsidR="00C26588" w:rsidRPr="00C26588" w14:paraId="28A82CA6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7D9764F" w14:textId="79F91DC2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C9C9D7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F511C12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5AEA977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1.9 </w:t>
            </w:r>
          </w:p>
        </w:tc>
      </w:tr>
      <w:tr w:rsidR="00C26588" w:rsidRPr="00C26588" w14:paraId="68F57AFB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6C59DCA" w14:textId="753D3746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SBP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6434524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DC07276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AF3E06D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2.8 </w:t>
            </w:r>
          </w:p>
        </w:tc>
      </w:tr>
      <w:tr w:rsidR="00C26588" w:rsidRPr="00C26588" w14:paraId="171AA63D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C7BD0AB" w14:textId="487E654D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DBP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00EFAA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FF7016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1FECD67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2.3 </w:t>
            </w:r>
          </w:p>
        </w:tc>
      </w:tr>
      <w:tr w:rsidR="00C26588" w:rsidRPr="00C26588" w14:paraId="5B86EEFD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4682003" w14:textId="2FC7BC58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TC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9A11996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45F6B22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B9DB07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NA </w:t>
            </w:r>
          </w:p>
        </w:tc>
      </w:tr>
      <w:tr w:rsidR="00C26588" w:rsidRPr="00C26588" w14:paraId="483D4288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28B3720" w14:textId="31348C6F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TG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1CEB0F4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1672A7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D46541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1.5 </w:t>
            </w:r>
          </w:p>
        </w:tc>
      </w:tr>
      <w:tr w:rsidR="00C26588" w:rsidRPr="00C26588" w14:paraId="77236691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12E4607" w14:textId="64E8A37C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HD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L-C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741669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0985F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F666AFD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1.5 </w:t>
            </w:r>
          </w:p>
        </w:tc>
      </w:tr>
      <w:tr w:rsidR="00C26588" w:rsidRPr="00C26588" w14:paraId="17B300C7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422AFC7" w14:textId="1E11E531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LDL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-C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1BE3CB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14.6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A2CD129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14.6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460FC12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1.1 </w:t>
            </w:r>
          </w:p>
        </w:tc>
      </w:tr>
      <w:tr w:rsidR="00C26588" w:rsidRPr="00C26588" w14:paraId="712A6F46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9319BA6" w14:textId="4D917C2C" w:rsidR="00DB43BF" w:rsidRPr="00C26588" w:rsidRDefault="00BE2C3E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Glucose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F2D027A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CC4CD9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5113BA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1.1 </w:t>
            </w:r>
          </w:p>
        </w:tc>
      </w:tr>
      <w:tr w:rsidR="00C26588" w:rsidRPr="00C26588" w14:paraId="304438D6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3FBC911" w14:textId="526CD827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H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A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1</w:t>
            </w: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D5D55B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0AEEEDB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20E0E37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 </w:t>
            </w:r>
          </w:p>
        </w:tc>
      </w:tr>
      <w:tr w:rsidR="00C26588" w:rsidRPr="00C26588" w14:paraId="279503AB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4452FF3" w14:textId="56B5376B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UA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4D5EB0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C363E8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808E06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1.5 </w:t>
            </w:r>
          </w:p>
        </w:tc>
      </w:tr>
      <w:tr w:rsidR="00C26588" w:rsidRPr="00C26588" w14:paraId="354A479D" w14:textId="77777777" w:rsidTr="00BE2C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ABA7876" w14:textId="23563810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BUN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EAC0953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8EEB9C7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959CE3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1.2 </w:t>
            </w:r>
          </w:p>
        </w:tc>
      </w:tr>
      <w:tr w:rsidR="00C26588" w:rsidRPr="00C26588" w14:paraId="62C27DA4" w14:textId="77777777" w:rsidTr="00BE2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7DAA2E1E" w14:textId="188FC405" w:rsidR="00DB43BF" w:rsidRPr="00C26588" w:rsidRDefault="00DB43BF" w:rsidP="00BE2C3E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C</w:t>
            </w:r>
            <w:r w:rsidR="00BE2C3E"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04B83E2C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2B35C878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hideMark/>
          </w:tcPr>
          <w:p w14:paraId="49587D0F" w14:textId="77777777" w:rsidR="00DB43BF" w:rsidRPr="00C26588" w:rsidRDefault="00DB43BF" w:rsidP="00BE2C3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  <w14:ligatures w14:val="none"/>
              </w:rPr>
              <w:t xml:space="preserve">1.7 </w:t>
            </w:r>
          </w:p>
        </w:tc>
      </w:tr>
    </w:tbl>
    <w:p w14:paraId="72D4EDDC" w14:textId="77777777" w:rsidR="00BE2C3E" w:rsidRPr="00C26588" w:rsidRDefault="00BE2C3E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>VIF: variance inflation factor;</w:t>
      </w:r>
      <w:r w:rsidRPr="00C26588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Pr="00C26588">
        <w:rPr>
          <w:rFonts w:ascii="Times New Roman" w:hAnsi="Times New Roman" w:cs="Times New Roman"/>
          <w:sz w:val="16"/>
          <w:szCs w:val="16"/>
        </w:rPr>
        <w:t>VIF = 1/(1-R</w:t>
      </w:r>
      <w:r w:rsidRPr="00C26588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C26588">
        <w:rPr>
          <w:rFonts w:ascii="Times New Roman" w:hAnsi="Times New Roman" w:cs="Times New Roman"/>
          <w:sz w:val="16"/>
          <w:szCs w:val="16"/>
        </w:rPr>
        <w:t xml:space="preserve">). Abbreviations as in Table ​1. </w:t>
      </w:r>
    </w:p>
    <w:p w14:paraId="1F8FD78D" w14:textId="0053A02C" w:rsidR="00DB43BF" w:rsidRPr="00C26588" w:rsidRDefault="00BE2C3E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>Note: The variables with VIF&gt;5 will be regarded as collinear variables and cannot be included in the multiple regression model.</w:t>
      </w:r>
    </w:p>
    <w:p w14:paraId="0401319E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2AABD14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77F9F6D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9704004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5B0C80C4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743D1766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D987023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56E7ABD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A8A5E6D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DDD4BC5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89AB168" w14:textId="77777777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6E871D4C" w14:textId="6AB926E3" w:rsidR="00AB2635" w:rsidRPr="00C26588" w:rsidRDefault="00AB2635" w:rsidP="00AB2635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 xml:space="preserve">Supplementary Table </w:t>
      </w:r>
      <w:r w:rsidR="00B34BE8" w:rsidRPr="00C26588">
        <w:rPr>
          <w:rFonts w:ascii="Times New Roman" w:hAnsi="Times New Roman" w:cs="Times New Roman" w:hint="eastAsia"/>
          <w:sz w:val="16"/>
          <w:szCs w:val="16"/>
        </w:rPr>
        <w:t>6</w:t>
      </w:r>
      <w:r w:rsidRPr="00C26588">
        <w:rPr>
          <w:rFonts w:ascii="Times New Roman" w:hAnsi="Times New Roman" w:cs="Times New Roman"/>
          <w:sz w:val="16"/>
          <w:szCs w:val="16"/>
        </w:rPr>
        <w:t>: Sensitivity analysis.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376"/>
        <w:gridCol w:w="2977"/>
      </w:tblGrid>
      <w:tr w:rsidR="00C26588" w:rsidRPr="00C26588" w14:paraId="7FF4E042" w14:textId="77777777" w:rsidTr="00493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12" w:space="0" w:color="000000" w:themeColor="text1"/>
              <w:bottom w:val="nil"/>
            </w:tcBorders>
            <w:shd w:val="clear" w:color="auto" w:fill="D1D1D1" w:themeFill="background2" w:themeFillShade="E6"/>
          </w:tcPr>
          <w:p w14:paraId="3C612F99" w14:textId="77777777" w:rsidR="000F35F2" w:rsidRPr="00C26588" w:rsidRDefault="000F35F2" w:rsidP="0089313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Sensitivity-1</w:t>
            </w:r>
          </w:p>
        </w:tc>
        <w:tc>
          <w:tcPr>
            <w:tcW w:w="2977" w:type="dxa"/>
            <w:tcBorders>
              <w:top w:val="single" w:sz="12" w:space="0" w:color="000000" w:themeColor="text1"/>
              <w:bottom w:val="nil"/>
            </w:tcBorders>
            <w:shd w:val="clear" w:color="auto" w:fill="D1D1D1" w:themeFill="background2" w:themeFillShade="E6"/>
          </w:tcPr>
          <w:p w14:paraId="7C265B41" w14:textId="77777777" w:rsidR="000F35F2" w:rsidRPr="00C26588" w:rsidRDefault="000F35F2" w:rsidP="008931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16"/>
                <w:szCs w:val="16"/>
              </w:rPr>
              <w:t>HR per SD increase (95%CI)</w:t>
            </w:r>
          </w:p>
        </w:tc>
      </w:tr>
      <w:tr w:rsidR="00C26588" w:rsidRPr="00C26588" w14:paraId="0EECFEF0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704C4D64" w14:textId="6958A3BF" w:rsidR="000F35F2" w:rsidRPr="00C26588" w:rsidRDefault="000F35F2" w:rsidP="0089313D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 xml:space="preserve">Prediabetes to </w:t>
            </w:r>
            <w:r w:rsidR="00BE374A" w:rsidRPr="00C26588"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</w:rPr>
              <w:t>normoglycemia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038AB5D" w14:textId="77777777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50B5A621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34FD0006" w14:textId="71429E9C" w:rsidR="000F35F2" w:rsidRPr="00C26588" w:rsidRDefault="000F35F2" w:rsidP="0089313D">
            <w:pPr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D53CFEF" w14:textId="2D5AE90C" w:rsidR="000F35F2" w:rsidRPr="00C26588" w:rsidRDefault="000F35F2" w:rsidP="00893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0.96 (0.93, 0.98)</w:t>
            </w:r>
          </w:p>
        </w:tc>
      </w:tr>
      <w:tr w:rsidR="00C26588" w:rsidRPr="00C26588" w14:paraId="24586517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63B32E35" w14:textId="77777777" w:rsidR="000F35F2" w:rsidRPr="00C26588" w:rsidRDefault="000F35F2" w:rsidP="0089313D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Prediabetes to Diabetes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B81DA96" w14:textId="77777777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46A8FA92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6E2AEEA8" w14:textId="460A97FB" w:rsidR="000F35F2" w:rsidRPr="00C26588" w:rsidRDefault="000F35F2" w:rsidP="0089313D">
            <w:pPr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3750457" w14:textId="1B490512" w:rsidR="000F35F2" w:rsidRPr="00C26588" w:rsidRDefault="000F35F2" w:rsidP="00893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1.05 (1.02, 1.08)</w:t>
            </w:r>
          </w:p>
        </w:tc>
      </w:tr>
      <w:tr w:rsidR="00C26588" w:rsidRPr="00C26588" w14:paraId="343A42D5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5BA188E8" w14:textId="77777777" w:rsidR="000F35F2" w:rsidRPr="00C26588" w:rsidRDefault="000F35F2" w:rsidP="0089313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Sensitivity-2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38F95A54" w14:textId="77777777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SHR per SD increase (95%CI)</w:t>
            </w:r>
          </w:p>
        </w:tc>
      </w:tr>
      <w:tr w:rsidR="00C26588" w:rsidRPr="00C26588" w14:paraId="3A8F6158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3A22C344" w14:textId="75C065E1" w:rsidR="000F35F2" w:rsidRPr="00C26588" w:rsidRDefault="000F35F2" w:rsidP="0089313D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 xml:space="preserve">Prediabetes to </w:t>
            </w:r>
            <w:r w:rsidR="00BE374A" w:rsidRPr="00C26588"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</w:rPr>
              <w:t>normoglycemia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7EB5DF1" w14:textId="77777777" w:rsidR="000F35F2" w:rsidRPr="00C26588" w:rsidRDefault="000F35F2" w:rsidP="00893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5C642BB1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299638CC" w14:textId="08B6F680" w:rsidR="000F35F2" w:rsidRPr="00C26588" w:rsidRDefault="000F35F2" w:rsidP="0089313D">
            <w:pPr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11A9ED9" w14:textId="6A15435C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0.95 (0.93, 0.97)</w:t>
            </w:r>
          </w:p>
        </w:tc>
      </w:tr>
      <w:tr w:rsidR="00C26588" w:rsidRPr="00C26588" w14:paraId="14C2AF21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09ED1F70" w14:textId="77777777" w:rsidR="000F35F2" w:rsidRPr="00C26588" w:rsidRDefault="000F35F2" w:rsidP="0089313D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Prediabetes to Diabetes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1AEBB04" w14:textId="77777777" w:rsidR="000F35F2" w:rsidRPr="00C26588" w:rsidRDefault="000F35F2" w:rsidP="00893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72ED8A28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0BC53E03" w14:textId="40A727E1" w:rsidR="000F35F2" w:rsidRPr="00C26588" w:rsidRDefault="000F35F2" w:rsidP="0089313D">
            <w:pPr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2815938" w14:textId="066949F5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1.12 (1.04, 1.06)</w:t>
            </w:r>
          </w:p>
        </w:tc>
      </w:tr>
      <w:tr w:rsidR="00C26588" w:rsidRPr="00C26588" w14:paraId="20064073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1DDA0D41" w14:textId="77777777" w:rsidR="000F35F2" w:rsidRPr="00C26588" w:rsidRDefault="000F35F2" w:rsidP="0089313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Sensitivity-3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690660C7" w14:textId="77777777" w:rsidR="000F35F2" w:rsidRPr="00C26588" w:rsidRDefault="000F35F2" w:rsidP="00893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HR per SD increase (95%CI)</w:t>
            </w:r>
          </w:p>
        </w:tc>
      </w:tr>
      <w:tr w:rsidR="00C26588" w:rsidRPr="00C26588" w14:paraId="43452AAA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2AE336BF" w14:textId="065E0B52" w:rsidR="000F35F2" w:rsidRPr="00C26588" w:rsidRDefault="000F35F2" w:rsidP="008931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 xml:space="preserve">Prediabetes to </w:t>
            </w:r>
            <w:r w:rsidR="00BE374A" w:rsidRPr="00C26588"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</w:rPr>
              <w:t>normoglycemia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61800F9" w14:textId="77777777" w:rsidR="000F35F2" w:rsidRPr="00C26588" w:rsidRDefault="000F35F2" w:rsidP="00893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7D22B652" w14:textId="77777777" w:rsidTr="004934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4F8292E6" w14:textId="594B3251" w:rsidR="000F35F2" w:rsidRPr="00C26588" w:rsidRDefault="000F35F2" w:rsidP="007A6B5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40E12F0" w14:textId="4B7A5D45" w:rsidR="000F35F2" w:rsidRPr="00C26588" w:rsidRDefault="000F35F2" w:rsidP="007A6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0.94 (0.91, 0.98)</w:t>
            </w:r>
          </w:p>
        </w:tc>
      </w:tr>
      <w:tr w:rsidR="00C26588" w:rsidRPr="00C26588" w14:paraId="3A0B9ED7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37B96718" w14:textId="77777777" w:rsidR="000F35F2" w:rsidRPr="00C26588" w:rsidRDefault="000F35F2" w:rsidP="007A6B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Prediabetes to Diabetes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965A27C" w14:textId="77777777" w:rsidR="000F35F2" w:rsidRPr="00C26588" w:rsidRDefault="000F35F2" w:rsidP="007A6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446B0F93" w14:textId="77777777" w:rsidTr="00C17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6AD977A4" w14:textId="187CF480" w:rsidR="000F35F2" w:rsidRPr="00C26588" w:rsidRDefault="000F35F2" w:rsidP="007A6B5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695BC78" w14:textId="4FA5A0D3" w:rsidR="000F35F2" w:rsidRPr="00C26588" w:rsidRDefault="000F35F2" w:rsidP="007A6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1.05 (1.02, 1.08)</w:t>
            </w:r>
          </w:p>
        </w:tc>
      </w:tr>
      <w:tr w:rsidR="00C26588" w:rsidRPr="00C26588" w14:paraId="14E1A1E6" w14:textId="77777777" w:rsidTr="00C1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0058BAD2" w14:textId="0864E5E9" w:rsidR="00C178B4" w:rsidRPr="00C26588" w:rsidRDefault="00C178B4" w:rsidP="00C178B4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>Sensitivity-</w:t>
            </w:r>
            <w:r w:rsidRPr="00C26588">
              <w:rPr>
                <w:rFonts w:ascii="Times New Roman" w:eastAsia="SimSun" w:hAnsi="Times New Roman" w:cs="Times New Roman" w:hint="eastAsia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1D1D1" w:themeFill="background2" w:themeFillShade="E6"/>
          </w:tcPr>
          <w:p w14:paraId="6703B91E" w14:textId="588E3648" w:rsidR="00C178B4" w:rsidRPr="00C26588" w:rsidRDefault="00C178B4" w:rsidP="00C17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HR per SD increase (95%CI)</w:t>
            </w:r>
          </w:p>
        </w:tc>
      </w:tr>
      <w:tr w:rsidR="00C26588" w:rsidRPr="00C26588" w14:paraId="7B3C3989" w14:textId="77777777" w:rsidTr="00C17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1745D0FC" w14:textId="67A0A24F" w:rsidR="00C178B4" w:rsidRPr="00C26588" w:rsidRDefault="00C178B4" w:rsidP="00C178B4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 xml:space="preserve">Prediabetes to </w:t>
            </w:r>
            <w:r w:rsidR="00BE374A" w:rsidRPr="00C26588"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</w:rPr>
              <w:t>normoglycemia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C6F0C6A" w14:textId="77777777" w:rsidR="00C178B4" w:rsidRPr="00C26588" w:rsidRDefault="00C178B4" w:rsidP="00C17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7F5E57AD" w14:textId="77777777" w:rsidTr="00C1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4665FEB6" w14:textId="31A4FDF6" w:rsidR="00C178B4" w:rsidRPr="00C26588" w:rsidRDefault="00C178B4" w:rsidP="00C178B4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1E95492" w14:textId="78655C10" w:rsidR="00C178B4" w:rsidRPr="00C26588" w:rsidRDefault="00C178B4" w:rsidP="00C17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 w:rsidRPr="00C26588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 xml:space="preserve"> (0.9</w:t>
            </w:r>
            <w:r w:rsidRPr="00C26588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, 0.9</w:t>
            </w:r>
            <w:r w:rsidRPr="00C26588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26588" w:rsidRPr="00C26588" w14:paraId="4C27C4BD" w14:textId="77777777" w:rsidTr="00C17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</w:tcPr>
          <w:p w14:paraId="620D3A56" w14:textId="65AE1072" w:rsidR="00C178B4" w:rsidRPr="00C26588" w:rsidRDefault="00C178B4" w:rsidP="00C178B4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kern w:val="0"/>
                <w:sz w:val="16"/>
                <w:szCs w:val="16"/>
              </w:rPr>
              <w:t>Prediabetes to Diabetes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083D24E" w14:textId="77777777" w:rsidR="00C178B4" w:rsidRPr="00C26588" w:rsidRDefault="00C178B4" w:rsidP="00C178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588" w:rsidRPr="00C26588" w14:paraId="42448647" w14:textId="77777777" w:rsidTr="0049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single" w:sz="12" w:space="0" w:color="000000" w:themeColor="text1"/>
            </w:tcBorders>
          </w:tcPr>
          <w:p w14:paraId="25941C78" w14:textId="32857D43" w:rsidR="00C178B4" w:rsidRPr="00C26588" w:rsidRDefault="00C178B4" w:rsidP="00C178B4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eastAsia="SimSun" w:hAnsi="Times New Roman" w:cs="Times New Roman"/>
                <w:b w:val="0"/>
                <w:bCs w:val="0"/>
                <w:sz w:val="16"/>
                <w:szCs w:val="16"/>
              </w:rPr>
              <w:t xml:space="preserve"> SMI</w:t>
            </w:r>
          </w:p>
        </w:tc>
        <w:tc>
          <w:tcPr>
            <w:tcW w:w="2977" w:type="dxa"/>
            <w:tcBorders>
              <w:top w:val="nil"/>
              <w:bottom w:val="single" w:sz="12" w:space="0" w:color="000000" w:themeColor="text1"/>
            </w:tcBorders>
          </w:tcPr>
          <w:p w14:paraId="3E14E290" w14:textId="239689FB" w:rsidR="00C178B4" w:rsidRPr="00C26588" w:rsidRDefault="00C178B4" w:rsidP="00C17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1.05 (1.0</w:t>
            </w:r>
            <w:r w:rsidRPr="00C26588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, 1.0</w:t>
            </w:r>
            <w:r w:rsidR="00A039BA" w:rsidRPr="00C26588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C2658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5A414CE6" w14:textId="77777777" w:rsidR="00AB2635" w:rsidRPr="00C26588" w:rsidRDefault="00AB2635" w:rsidP="00AB2635">
      <w:pPr>
        <w:rPr>
          <w:rFonts w:ascii="Times New Roman" w:eastAsia="SimSu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 xml:space="preserve">SHR, subdistribution hazard ratios; CI, confidence; </w:t>
      </w:r>
      <w:r w:rsidRPr="00C26588">
        <w:rPr>
          <w:rFonts w:ascii="Times New Roman" w:eastAsia="SimSun" w:hAnsi="Times New Roman" w:cs="Times New Roman"/>
          <w:sz w:val="16"/>
          <w:szCs w:val="16"/>
        </w:rPr>
        <w:t>other abbreviations as in Table 1.</w:t>
      </w:r>
    </w:p>
    <w:p w14:paraId="162FECDF" w14:textId="77777777" w:rsidR="00AB2635" w:rsidRPr="00C26588" w:rsidRDefault="00AB2635" w:rsidP="00AB2635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>Note 1: Models adjusted for the same covariates as in model III (Table 2).</w:t>
      </w:r>
    </w:p>
    <w:p w14:paraId="479EEE45" w14:textId="129944D3" w:rsidR="00AB2635" w:rsidRPr="00C26588" w:rsidRDefault="00AB2635" w:rsidP="00AB2635">
      <w:pPr>
        <w:rPr>
          <w:rFonts w:ascii="Times New Roman" w:hAnsi="Times New Roman" w:cs="Times New Roman"/>
          <w:sz w:val="16"/>
          <w:szCs w:val="16"/>
        </w:rPr>
      </w:pPr>
      <w:r w:rsidRPr="00C26588">
        <w:rPr>
          <w:rFonts w:ascii="Times New Roman" w:hAnsi="Times New Roman" w:cs="Times New Roman"/>
          <w:sz w:val="16"/>
          <w:szCs w:val="16"/>
        </w:rPr>
        <w:t>Note 2:</w:t>
      </w:r>
      <w:r w:rsidR="0053761A" w:rsidRPr="00C26588">
        <w:rPr>
          <w:rFonts w:ascii="Times New Roman" w:hAnsi="Times New Roman" w:cs="Times New Roman"/>
          <w:sz w:val="16"/>
          <w:szCs w:val="16"/>
        </w:rPr>
        <w:t xml:space="preserve"> (1) Sensitivity-1: including 1,224 subjects according to </w:t>
      </w:r>
      <w:r w:rsidR="0053761A" w:rsidRPr="00C26588">
        <w:rPr>
          <w:rFonts w:ascii="Times New Roman" w:hAnsi="Times New Roman" w:cs="Times New Roman" w:hint="eastAsia"/>
          <w:sz w:val="16"/>
          <w:szCs w:val="16"/>
        </w:rPr>
        <w:t>Chinese expert consensus criteria (based on World Health Organization standards)</w:t>
      </w:r>
      <w:r w:rsidR="0053761A" w:rsidRPr="00C26588">
        <w:rPr>
          <w:rFonts w:ascii="Times New Roman" w:hAnsi="Times New Roman" w:cs="Times New Roman"/>
          <w:sz w:val="16"/>
          <w:szCs w:val="16"/>
        </w:rPr>
        <w:t>;</w:t>
      </w:r>
      <w:r w:rsidRPr="00C26588">
        <w:rPr>
          <w:rFonts w:ascii="Times New Roman" w:hAnsi="Times New Roman" w:cs="Times New Roman"/>
          <w:sz w:val="16"/>
          <w:szCs w:val="16"/>
        </w:rPr>
        <w:t xml:space="preserve"> (2) Results of Competing Risks Model Analysis; (3) sensitivity-3: </w:t>
      </w:r>
      <w:r w:rsidR="00457447" w:rsidRPr="00C26588">
        <w:rPr>
          <w:rFonts w:ascii="Times New Roman" w:hAnsi="Times New Roman" w:cs="Times New Roman"/>
          <w:sz w:val="16"/>
          <w:szCs w:val="16"/>
        </w:rPr>
        <w:t>Based on the final model, further adjustments were made for physical activity.</w:t>
      </w:r>
      <w:r w:rsidR="00C178B4" w:rsidRPr="00C26588">
        <w:rPr>
          <w:rFonts w:ascii="Times New Roman" w:hAnsi="Times New Roman" w:cs="Times New Roman" w:hint="eastAsia"/>
          <w:sz w:val="16"/>
          <w:szCs w:val="16"/>
        </w:rPr>
        <w:t xml:space="preserve"> (4) </w:t>
      </w:r>
      <w:r w:rsidR="00E64184" w:rsidRPr="00C26588">
        <w:rPr>
          <w:rFonts w:ascii="Times New Roman" w:hAnsi="Times New Roman" w:cs="Times New Roman" w:hint="eastAsia"/>
          <w:sz w:val="16"/>
          <w:szCs w:val="16"/>
        </w:rPr>
        <w:t>Participants who administered glucose-lowering drugs during the follow-up period were excluded.</w:t>
      </w:r>
    </w:p>
    <w:p w14:paraId="513A7B43" w14:textId="5CC78D5D" w:rsidR="00A75EC3" w:rsidRPr="00C26588" w:rsidRDefault="00A75EC3" w:rsidP="00BE2C3E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sectPr w:rsidR="00A75EC3" w:rsidRPr="00C26588" w:rsidSect="00C265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9A944" w14:textId="77777777" w:rsidR="00AC5126" w:rsidRDefault="00AC5126" w:rsidP="00DB43BF">
      <w:r>
        <w:separator/>
      </w:r>
    </w:p>
  </w:endnote>
  <w:endnote w:type="continuationSeparator" w:id="0">
    <w:p w14:paraId="1E957E08" w14:textId="77777777" w:rsidR="00AC5126" w:rsidRDefault="00AC5126" w:rsidP="00DB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9C78C" w14:textId="77777777" w:rsidR="00AC5126" w:rsidRDefault="00AC5126" w:rsidP="00DB43BF">
      <w:r>
        <w:separator/>
      </w:r>
    </w:p>
  </w:footnote>
  <w:footnote w:type="continuationSeparator" w:id="0">
    <w:p w14:paraId="5DA2DA4E" w14:textId="77777777" w:rsidR="00AC5126" w:rsidRDefault="00AC5126" w:rsidP="00DB4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7c0tDQyNrQwMzEwsDRQ0lEKTi0uzszPAymwqAUA+O15ISwAAAA="/>
  </w:docVars>
  <w:rsids>
    <w:rsidRoot w:val="00A64F36"/>
    <w:rsid w:val="000446C5"/>
    <w:rsid w:val="000E23F9"/>
    <w:rsid w:val="000E3133"/>
    <w:rsid w:val="000F35F2"/>
    <w:rsid w:val="00184D69"/>
    <w:rsid w:val="001F68DE"/>
    <w:rsid w:val="002916E2"/>
    <w:rsid w:val="002D3538"/>
    <w:rsid w:val="0039040B"/>
    <w:rsid w:val="00395F02"/>
    <w:rsid w:val="003C0DF3"/>
    <w:rsid w:val="003E0D4B"/>
    <w:rsid w:val="00424C9F"/>
    <w:rsid w:val="00457447"/>
    <w:rsid w:val="00493415"/>
    <w:rsid w:val="004D25D1"/>
    <w:rsid w:val="0050498D"/>
    <w:rsid w:val="0053761A"/>
    <w:rsid w:val="0065705C"/>
    <w:rsid w:val="006B4600"/>
    <w:rsid w:val="0070056A"/>
    <w:rsid w:val="007179E2"/>
    <w:rsid w:val="007A6B5C"/>
    <w:rsid w:val="00822946"/>
    <w:rsid w:val="008F3411"/>
    <w:rsid w:val="008F5116"/>
    <w:rsid w:val="00912EB0"/>
    <w:rsid w:val="009E6555"/>
    <w:rsid w:val="009F070E"/>
    <w:rsid w:val="00A039BA"/>
    <w:rsid w:val="00A27AE3"/>
    <w:rsid w:val="00A34CA5"/>
    <w:rsid w:val="00A64F36"/>
    <w:rsid w:val="00A75EC3"/>
    <w:rsid w:val="00AB2635"/>
    <w:rsid w:val="00AC5126"/>
    <w:rsid w:val="00AD4FCD"/>
    <w:rsid w:val="00AE241E"/>
    <w:rsid w:val="00B34BE8"/>
    <w:rsid w:val="00B35697"/>
    <w:rsid w:val="00B877A6"/>
    <w:rsid w:val="00BC2EEF"/>
    <w:rsid w:val="00BE2C3E"/>
    <w:rsid w:val="00BE374A"/>
    <w:rsid w:val="00BF2926"/>
    <w:rsid w:val="00C178B4"/>
    <w:rsid w:val="00C26588"/>
    <w:rsid w:val="00C3109A"/>
    <w:rsid w:val="00C62B93"/>
    <w:rsid w:val="00C704B1"/>
    <w:rsid w:val="00CE6775"/>
    <w:rsid w:val="00D8327E"/>
    <w:rsid w:val="00DB43BF"/>
    <w:rsid w:val="00DF01A6"/>
    <w:rsid w:val="00E64184"/>
    <w:rsid w:val="00EE1B95"/>
    <w:rsid w:val="00F7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C723E"/>
  <w15:chartTrackingRefBased/>
  <w15:docId w15:val="{F0AFC4B0-3AA6-40B2-8759-EE89A868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43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B43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43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B43BF"/>
    <w:rPr>
      <w:sz w:val="18"/>
      <w:szCs w:val="18"/>
    </w:rPr>
  </w:style>
  <w:style w:type="table" w:styleId="PlainTable2">
    <w:name w:val="Plain Table 2"/>
    <w:basedOn w:val="TableNormal"/>
    <w:uiPriority w:val="42"/>
    <w:rsid w:val="00DB43B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0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jxyxyzy@163.com</dc:creator>
  <cp:keywords/>
  <dc:description/>
  <cp:lastModifiedBy>Revathi   Thangaraj</cp:lastModifiedBy>
  <cp:revision>35</cp:revision>
  <dcterms:created xsi:type="dcterms:W3CDTF">2024-08-12T06:53:00Z</dcterms:created>
  <dcterms:modified xsi:type="dcterms:W3CDTF">2025-11-20T12:21:00Z</dcterms:modified>
</cp:coreProperties>
</file>