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651" w:rsidRPr="001A5ADD" w:rsidRDefault="00360651">
      <w:pPr>
        <w:pStyle w:val="TableCaption"/>
        <w:rPr>
          <w:rFonts w:ascii="Times New Roman" w:hAnsi="Times New Roman" w:cs="Times New Roman"/>
        </w:rPr>
      </w:pPr>
    </w:p>
    <w:p w:rsidR="00360651" w:rsidRPr="001A5ADD" w:rsidRDefault="001A5ADD">
      <w:pPr>
        <w:pStyle w:val="TableCaption"/>
        <w:rPr>
          <w:rFonts w:ascii="Times New Roman" w:hAnsi="Times New Roman" w:cs="Times New Roman"/>
          <w:lang w:eastAsia="zh-CN"/>
        </w:rPr>
      </w:pPr>
      <w:r w:rsidRPr="001A5ADD">
        <w:rPr>
          <w:rFonts w:ascii="Times New Roman" w:hAnsi="Times New Roman" w:cs="Times New Roman"/>
        </w:rPr>
        <w:t xml:space="preserve">Table </w:t>
      </w:r>
      <w:r w:rsidRPr="001A5ADD">
        <w:rPr>
          <w:rFonts w:ascii="Times New Roman" w:hAnsi="Times New Roman" w:cs="Times New Roman"/>
          <w:lang w:eastAsia="zh-CN"/>
        </w:rPr>
        <w:t>S</w:t>
      </w:r>
      <w:r w:rsidRPr="001A5ADD">
        <w:rPr>
          <w:rFonts w:ascii="Times New Roman" w:hAnsi="Times New Roman" w:cs="Times New Roman"/>
        </w:rPr>
        <w:t>1. ICD Codes for</w:t>
      </w:r>
      <w:r w:rsidRPr="001A5ADD">
        <w:rPr>
          <w:rFonts w:ascii="Times New Roman" w:hAnsi="Times New Roman" w:cs="Times New Roman" w:hint="eastAsia"/>
          <w:lang w:eastAsia="zh-CN"/>
        </w:rPr>
        <w:t xml:space="preserve"> disease</w:t>
      </w:r>
    </w:p>
    <w:p w:rsidR="00360651" w:rsidRPr="001A5ADD" w:rsidRDefault="00360651">
      <w:pPr>
        <w:pStyle w:val="TableCaption"/>
        <w:rPr>
          <w:rFonts w:ascii="Times New Roman" w:hAnsi="Times New Roman" w:cs="Times New Roman"/>
          <w:i w:val="0"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3"/>
        <w:gridCol w:w="6974"/>
        <w:gridCol w:w="6974"/>
      </w:tblGrid>
      <w:tr w:rsidR="001A5ADD" w:rsidRPr="001A5ADD">
        <w:tc>
          <w:tcPr>
            <w:tcW w:w="6973" w:type="dxa"/>
            <w:tcBorders>
              <w:top w:val="single" w:sz="12" w:space="0" w:color="auto"/>
              <w:bottom w:val="single" w:sz="12" w:space="0" w:color="auto"/>
            </w:tcBorders>
          </w:tcPr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  <w:i w:val="0"/>
                <w:iCs/>
                <w:lang w:eastAsia="zh-CN"/>
              </w:rPr>
            </w:pP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>D</w:t>
            </w:r>
            <w:r w:rsidRPr="001A5ADD">
              <w:rPr>
                <w:rFonts w:ascii="Times New Roman" w:hAnsi="Times New Roman" w:cs="Times New Roman"/>
                <w:i w:val="0"/>
                <w:iCs/>
                <w:lang w:eastAsia="zh-CN"/>
              </w:rPr>
              <w:t>isease</w:t>
            </w:r>
          </w:p>
        </w:tc>
        <w:tc>
          <w:tcPr>
            <w:tcW w:w="6974" w:type="dxa"/>
            <w:tcBorders>
              <w:top w:val="single" w:sz="12" w:space="0" w:color="auto"/>
              <w:bottom w:val="single" w:sz="12" w:space="0" w:color="auto"/>
            </w:tcBorders>
          </w:tcPr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  <w:i w:val="0"/>
                <w:iCs/>
                <w:lang w:eastAsia="zh-CN"/>
              </w:rPr>
            </w:pP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>ICD-9</w:t>
            </w:r>
          </w:p>
        </w:tc>
        <w:tc>
          <w:tcPr>
            <w:tcW w:w="6974" w:type="dxa"/>
            <w:tcBorders>
              <w:top w:val="single" w:sz="12" w:space="0" w:color="auto"/>
              <w:bottom w:val="single" w:sz="12" w:space="0" w:color="auto"/>
            </w:tcBorders>
          </w:tcPr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  <w:i w:val="0"/>
                <w:iCs/>
                <w:lang w:eastAsia="zh-CN"/>
              </w:rPr>
            </w:pP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>ICD-10</w:t>
            </w:r>
          </w:p>
        </w:tc>
      </w:tr>
      <w:tr w:rsidR="00360651" w:rsidRPr="001A5ADD">
        <w:tc>
          <w:tcPr>
            <w:tcW w:w="6973" w:type="dxa"/>
            <w:tcBorders>
              <w:top w:val="single" w:sz="12" w:space="0" w:color="auto"/>
              <w:bottom w:val="single" w:sz="12" w:space="0" w:color="auto"/>
            </w:tcBorders>
          </w:tcPr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  <w:i w:val="0"/>
                <w:iCs/>
              </w:rPr>
            </w:pP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>T</w:t>
            </w:r>
            <w:r w:rsidRPr="001A5ADD">
              <w:rPr>
                <w:rFonts w:ascii="Times New Roman" w:eastAsia="Arial" w:hAnsi="Times New Roman" w:cs="Times New Roman"/>
                <w:i w:val="0"/>
                <w:iCs/>
              </w:rPr>
              <w:t>raumatic brain injury</w:t>
            </w:r>
          </w:p>
        </w:tc>
        <w:tc>
          <w:tcPr>
            <w:tcW w:w="6974" w:type="dxa"/>
            <w:tcBorders>
              <w:top w:val="single" w:sz="12" w:space="0" w:color="auto"/>
              <w:bottom w:val="single" w:sz="12" w:space="0" w:color="auto"/>
            </w:tcBorders>
          </w:tcPr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  <w:i w:val="0"/>
                <w:iCs/>
              </w:rPr>
            </w:pPr>
            <w:r w:rsidRPr="001A5ADD">
              <w:rPr>
                <w:rFonts w:ascii="Times New Roman" w:hAnsi="Times New Roman" w:cs="Times New Roman"/>
                <w:i w:val="0"/>
                <w:iCs/>
              </w:rPr>
              <w:t>800.0–801.9</w:t>
            </w: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 xml:space="preserve">, </w:t>
            </w:r>
            <w:r w:rsidRPr="001A5ADD">
              <w:rPr>
                <w:rFonts w:ascii="Times New Roman" w:hAnsi="Times New Roman" w:cs="Times New Roman"/>
                <w:i w:val="0"/>
                <w:iCs/>
                <w:lang w:eastAsia="zh-CN"/>
              </w:rPr>
              <w:t>850.0–854.1</w:t>
            </w: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 xml:space="preserve">, </w:t>
            </w:r>
            <w:r w:rsidRPr="001A5ADD">
              <w:rPr>
                <w:rFonts w:ascii="Times New Roman" w:hAnsi="Times New Roman" w:cs="Times New Roman"/>
                <w:i w:val="0"/>
                <w:iCs/>
                <w:lang w:eastAsia="zh-CN"/>
              </w:rPr>
              <w:t>950.1–950.3</w:t>
            </w: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 xml:space="preserve">, </w:t>
            </w:r>
            <w:r w:rsidRPr="001A5ADD">
              <w:rPr>
                <w:rFonts w:ascii="Times New Roman" w:hAnsi="Times New Roman" w:cs="Times New Roman"/>
                <w:i w:val="0"/>
                <w:iCs/>
                <w:lang w:eastAsia="zh-CN"/>
              </w:rPr>
              <w:t>995.55</w:t>
            </w:r>
            <w:r w:rsidRPr="001A5ADD">
              <w:rPr>
                <w:rFonts w:ascii="Times New Roman" w:hAnsi="Times New Roman" w:cs="Times New Roman" w:hint="eastAsia"/>
                <w:i w:val="0"/>
                <w:iCs/>
                <w:lang w:eastAsia="zh-CN"/>
              </w:rPr>
              <w:t xml:space="preserve">, </w:t>
            </w:r>
            <w:r w:rsidRPr="001A5ADD">
              <w:rPr>
                <w:rFonts w:ascii="Times New Roman" w:hAnsi="Times New Roman" w:cs="Times New Roman"/>
                <w:i w:val="0"/>
                <w:iCs/>
                <w:lang w:eastAsia="zh-CN"/>
              </w:rPr>
              <w:t>959.01</w:t>
            </w:r>
          </w:p>
        </w:tc>
        <w:tc>
          <w:tcPr>
            <w:tcW w:w="6974" w:type="dxa"/>
            <w:tcBorders>
              <w:top w:val="single" w:sz="12" w:space="0" w:color="auto"/>
              <w:bottom w:val="single" w:sz="12" w:space="0" w:color="auto"/>
            </w:tcBorders>
          </w:tcPr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  <w:i w:val="0"/>
                <w:iCs/>
                <w:lang w:eastAsia="zh-CN"/>
              </w:rPr>
            </w:pPr>
            <w:r w:rsidRPr="001A5ADD">
              <w:rPr>
                <w:rFonts w:ascii="Times New Roman" w:hAnsi="Times New Roman" w:cs="Times New Roman"/>
                <w:i w:val="0"/>
                <w:iCs/>
              </w:rPr>
              <w:t>S02.0, S02.1, S02.8, S02.91, S04.02, S04.03, S04.04, S06, S07.1, T74.4</w:t>
            </w:r>
          </w:p>
        </w:tc>
      </w:tr>
    </w:tbl>
    <w:p w:rsidR="00360651" w:rsidRPr="001A5ADD" w:rsidRDefault="00360651">
      <w:pPr>
        <w:pStyle w:val="TableCaption"/>
        <w:rPr>
          <w:rFonts w:ascii="Times New Roman" w:hAnsi="Times New Roman" w:cs="Times New Roman"/>
        </w:rPr>
      </w:pPr>
    </w:p>
    <w:p w:rsidR="00360651" w:rsidRPr="001A5ADD" w:rsidRDefault="00360651">
      <w:pPr>
        <w:pStyle w:val="TableCaption"/>
        <w:rPr>
          <w:rFonts w:ascii="Times New Roman" w:hAnsi="Times New Roman" w:cs="Times New Roman"/>
        </w:rPr>
      </w:pPr>
    </w:p>
    <w:p w:rsidR="00360651" w:rsidRPr="001A5ADD" w:rsidRDefault="00360651">
      <w:pPr>
        <w:pStyle w:val="TableCaption"/>
        <w:rPr>
          <w:rFonts w:ascii="Times New Roman" w:hAnsi="Times New Roman" w:cs="Times New Roman"/>
        </w:rPr>
      </w:pPr>
    </w:p>
    <w:p w:rsidR="00360651" w:rsidRPr="001A5ADD" w:rsidRDefault="00360651">
      <w:pPr>
        <w:pStyle w:val="TableCaption"/>
        <w:rPr>
          <w:rFonts w:ascii="Times New Roman" w:hAnsi="Times New Roman" w:cs="Times New Roman"/>
        </w:rPr>
      </w:pPr>
      <w:bookmarkStart w:id="0" w:name="_GoBack"/>
      <w:bookmarkEnd w:id="0"/>
    </w:p>
    <w:p w:rsidR="00360651" w:rsidRPr="001A5ADD" w:rsidRDefault="001A5ADD">
      <w:pPr>
        <w:pStyle w:val="TableCaption"/>
        <w:rPr>
          <w:rFonts w:ascii="Times New Roman" w:hAnsi="Times New Roman" w:cs="Times New Roman"/>
        </w:rPr>
      </w:pPr>
      <w:r w:rsidRPr="001A5ADD">
        <w:rPr>
          <w:rFonts w:ascii="Times New Roman" w:hAnsi="Times New Roman" w:cs="Times New Roman"/>
        </w:rPr>
        <w:t xml:space="preserve">Table </w:t>
      </w:r>
      <w:r w:rsidRPr="001A5ADD">
        <w:rPr>
          <w:rFonts w:ascii="Times New Roman" w:hAnsi="Times New Roman" w:cs="Times New Roman"/>
          <w:lang w:eastAsia="zh-CN"/>
        </w:rPr>
        <w:t>S</w:t>
      </w:r>
      <w:r w:rsidRPr="001A5ADD">
        <w:rPr>
          <w:rFonts w:ascii="Times New Roman" w:hAnsi="Times New Roman" w:cs="Times New Roman" w:hint="eastAsia"/>
          <w:lang w:eastAsia="zh-CN"/>
        </w:rPr>
        <w:t>2</w:t>
      </w:r>
      <w:r w:rsidRPr="001A5ADD">
        <w:rPr>
          <w:rFonts w:ascii="Times New Roman" w:hAnsi="Times New Roman" w:cs="Times New Roman"/>
        </w:rPr>
        <w:t xml:space="preserve">. Baseline characteristics of the </w:t>
      </w:r>
      <w:r w:rsidRPr="001A5ADD">
        <w:rPr>
          <w:rFonts w:ascii="Times New Roman" w:hAnsi="Times New Roman" w:cs="Times New Roman"/>
        </w:rPr>
        <w:t>original cohort derived from the MIMIC database.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8"/>
        <w:gridCol w:w="2759"/>
        <w:gridCol w:w="2759"/>
        <w:gridCol w:w="2759"/>
        <w:gridCol w:w="1211"/>
        <w:gridCol w:w="4488"/>
        <w:gridCol w:w="2177"/>
      </w:tblGrid>
      <w:tr w:rsidR="001A5ADD" w:rsidRPr="001A5ADD">
        <w:trPr>
          <w:jc w:val="center"/>
        </w:trPr>
        <w:tc>
          <w:tcPr>
            <w:tcW w:w="4078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hAnsi="Times New Roman" w:cs="Times New Roman" w:hint="eastAsia"/>
                <w:b/>
                <w:lang w:eastAsia="zh-CN"/>
              </w:rPr>
              <w:t>C</w:t>
            </w:r>
            <w:r w:rsidRPr="001A5ADD">
              <w:rPr>
                <w:rFonts w:ascii="Times New Roman" w:eastAsia="Arial" w:hAnsi="Times New Roman" w:cs="Times New Roman"/>
                <w:b/>
              </w:rPr>
              <w:t>lass</w:t>
            </w:r>
            <w:r w:rsidRPr="001A5ADD">
              <w:rPr>
                <w:rFonts w:ascii="Times New Roman" w:hAnsi="Times New Roman" w:cs="Times New Roman" w:hint="eastAsia"/>
                <w:b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  <w:b/>
              </w:rPr>
              <w:t>1</w:t>
            </w:r>
            <w:r w:rsidRPr="001A5ADD">
              <w:rPr>
                <w:rFonts w:ascii="Times New Roman" w:eastAsia="Arial" w:hAnsi="Times New Roman" w:cs="Times New Roman"/>
                <w:b/>
              </w:rPr>
              <w:br/>
              <w:t>(N=702)</w:t>
            </w:r>
          </w:p>
        </w:tc>
        <w:tc>
          <w:tcPr>
            <w:tcW w:w="2759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hAnsi="Times New Roman" w:cs="Times New Roman" w:hint="eastAsia"/>
                <w:b/>
                <w:lang w:eastAsia="zh-CN"/>
              </w:rPr>
              <w:t>C</w:t>
            </w:r>
            <w:r w:rsidRPr="001A5ADD">
              <w:rPr>
                <w:rFonts w:ascii="Times New Roman" w:eastAsia="Arial" w:hAnsi="Times New Roman" w:cs="Times New Roman"/>
                <w:b/>
              </w:rPr>
              <w:t>lass</w:t>
            </w:r>
            <w:r w:rsidRPr="001A5ADD">
              <w:rPr>
                <w:rFonts w:ascii="Times New Roman" w:hAnsi="Times New Roman" w:cs="Times New Roman" w:hint="eastAsia"/>
                <w:b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  <w:b/>
              </w:rPr>
              <w:t>2</w:t>
            </w:r>
            <w:r w:rsidRPr="001A5ADD">
              <w:rPr>
                <w:rFonts w:ascii="Times New Roman" w:eastAsia="Arial" w:hAnsi="Times New Roman" w:cs="Times New Roman"/>
                <w:b/>
              </w:rPr>
              <w:br/>
              <w:t>(N=2481)</w:t>
            </w:r>
          </w:p>
        </w:tc>
        <w:tc>
          <w:tcPr>
            <w:tcW w:w="2759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hAnsi="Times New Roman" w:cs="Times New Roman" w:hint="eastAsia"/>
                <w:b/>
                <w:lang w:eastAsia="zh-CN"/>
              </w:rPr>
              <w:t>C</w:t>
            </w:r>
            <w:r w:rsidRPr="001A5ADD">
              <w:rPr>
                <w:rFonts w:ascii="Times New Roman" w:eastAsia="Arial" w:hAnsi="Times New Roman" w:cs="Times New Roman"/>
                <w:b/>
              </w:rPr>
              <w:t>lass</w:t>
            </w:r>
            <w:r w:rsidRPr="001A5ADD">
              <w:rPr>
                <w:rFonts w:ascii="Times New Roman" w:hAnsi="Times New Roman" w:cs="Times New Roman" w:hint="eastAsia"/>
                <w:b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  <w:b/>
              </w:rPr>
              <w:t>3</w:t>
            </w:r>
            <w:r w:rsidRPr="001A5ADD">
              <w:rPr>
                <w:rFonts w:ascii="Times New Roman" w:eastAsia="Arial" w:hAnsi="Times New Roman" w:cs="Times New Roman"/>
                <w:b/>
              </w:rPr>
              <w:br/>
              <w:t>(N=66)</w:t>
            </w:r>
          </w:p>
        </w:tc>
        <w:tc>
          <w:tcPr>
            <w:tcW w:w="1211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p-value</w:t>
            </w:r>
          </w:p>
        </w:tc>
        <w:tc>
          <w:tcPr>
            <w:tcW w:w="4488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SMD (Compare to class1, respectively)</w:t>
            </w:r>
          </w:p>
        </w:tc>
        <w:tc>
          <w:tcPr>
            <w:tcW w:w="2177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Missing data (%)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Age</w:t>
            </w:r>
          </w:p>
        </w:tc>
        <w:tc>
          <w:tcPr>
            <w:tcW w:w="275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55.00 [33.25, 73.00]</w:t>
            </w:r>
          </w:p>
        </w:tc>
        <w:tc>
          <w:tcPr>
            <w:tcW w:w="275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70.00 [53.00, 82.00]</w:t>
            </w:r>
          </w:p>
        </w:tc>
        <w:tc>
          <w:tcPr>
            <w:tcW w:w="275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56.50 [30.25, 69.00]</w:t>
            </w:r>
          </w:p>
        </w:tc>
        <w:tc>
          <w:tcPr>
            <w:tcW w:w="121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[0.567, 0.096]</w:t>
            </w:r>
          </w:p>
        </w:tc>
        <w:tc>
          <w:tcPr>
            <w:tcW w:w="217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Gender (Female)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201 (28.63%)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935 (37.69%)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19 (28.79%)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[0.193, 0.003]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SOFA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score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4.00 [2.00, 5.00]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3.00 [2.00, 4.00]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7.00 [4.25, 10.00]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[0.273, 1.002]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1A5ADD">
              <w:rPr>
                <w:rFonts w:ascii="Times New Roman" w:eastAsia="Arial" w:hAnsi="Times New Roman" w:cs="Times New Roman"/>
              </w:rPr>
              <w:t>Charlson</w:t>
            </w:r>
            <w:proofErr w:type="spellEnd"/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score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2.00 [0.00, 4.00]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4.00 [2.00, 6.00]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2.00 [0.00, 4.00]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[0.438, 0.026]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hAnsi="Times New Roman" w:cs="Times New Roman" w:hint="eastAsia"/>
                <w:lang w:eastAsia="zh-CN"/>
              </w:rPr>
              <w:t>GCS score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14.00 [10.00, 15.00]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14.00 [13.00, 15.00]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15.00 [11.25, 15.00]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&lt;0.05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[0.188, 0.041]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Interventions (</w:t>
            </w:r>
            <w:proofErr w:type="spellStart"/>
            <w:r w:rsidRPr="001A5ADD">
              <w:rPr>
                <w:rFonts w:ascii="Times New Roman" w:eastAsia="Arial" w:hAnsi="Times New Roman" w:cs="Times New Roman"/>
                <w:b/>
              </w:rPr>
              <w:t>boolean</w:t>
            </w:r>
            <w:proofErr w:type="spellEnd"/>
            <w:r w:rsidRPr="001A5ADD">
              <w:rPr>
                <w:rFonts w:ascii="Times New Roman" w:eastAsia="Arial" w:hAnsi="Times New Roman" w:cs="Times New Roman"/>
                <w:b/>
              </w:rPr>
              <w:t xml:space="preserve"> for 1st 24 h)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Mechanical</w:t>
            </w:r>
            <w:r w:rsidRPr="001A5ADD">
              <w:rPr>
                <w:rStyle w:val="cl-d37080be"/>
                <w:rFonts w:ascii="Times New Roman" w:eastAsia="Microsoft YaHei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ventilation</w:t>
            </w:r>
            <w:r w:rsidRPr="001A5ADD">
              <w:rPr>
                <w:rStyle w:val="cl-d37080be"/>
                <w:rFonts w:ascii="Times New Roman" w:eastAsia="Microsoft YaHei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use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508 (72.36%)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778 (31.36%)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60 (90.91%)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 xml:space="preserve">[0.900, </w:t>
            </w: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0.493]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RRT</w:t>
            </w:r>
            <w:r w:rsidRPr="001A5ADD">
              <w:rPr>
                <w:rStyle w:val="cl-d37080be"/>
                <w:rFonts w:ascii="Times New Roman" w:eastAsia="Microsoft YaHei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use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2 (0.28%)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23 (0.93%)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4 (6.06%)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[0.083, 0.334]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Propofol</w:t>
            </w:r>
            <w:proofErr w:type="spellEnd"/>
            <w:r w:rsidRPr="001A5ADD">
              <w:rPr>
                <w:rStyle w:val="cl-d37080be"/>
                <w:rFonts w:ascii="Times New Roman" w:eastAsia="Microsoft YaHei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Style w:val="cl-d37080be"/>
                <w:rFonts w:ascii="Times New Roman" w:eastAsia="Microsoft YaHei" w:hAnsi="Times New Roman" w:cs="Times New Roman"/>
              </w:rPr>
              <w:t>use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438 (62.39%)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680 (27.41%)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49 (74.24%)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[0.751, 0.257]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Style w:val="cl-d37080d3"/>
                <w:rFonts w:ascii="Times New Roman" w:eastAsia="Microsoft YaHei" w:hAnsi="Times New Roman" w:cs="Times New Roman"/>
                <w:b/>
                <w:bCs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Vasopressor</w:t>
            </w:r>
            <w:r w:rsidRPr="001A5ADD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use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145 (20.66%)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253 (10.20%)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41 (62.12%)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[0.293, 0.928]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Comorbidities (</w:t>
            </w:r>
            <w:proofErr w:type="spellStart"/>
            <w:r w:rsidRPr="001A5ADD">
              <w:rPr>
                <w:rFonts w:ascii="Times New Roman" w:eastAsia="Arial" w:hAnsi="Times New Roman" w:cs="Times New Roman"/>
                <w:b/>
              </w:rPr>
              <w:t>boolean</w:t>
            </w:r>
            <w:proofErr w:type="spellEnd"/>
            <w:r w:rsidRPr="001A5ADD">
              <w:rPr>
                <w:rFonts w:ascii="Times New Roman" w:eastAsia="Arial" w:hAnsi="Times New Roman" w:cs="Times New Roman"/>
                <w:b/>
              </w:rPr>
              <w:t>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Renal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42 (5.98%)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307 (12.37%)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6 (9.09%)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[0.223, 0.118]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COPD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32 (4.56%)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188 (7.58%)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 (4.55%)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&lt;0.05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[0.127, 0.001]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CAD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73 (10.40%)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465 (18.74%)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 (7.58%)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[0.238, 0.099]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Stroke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71 (10.11%)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179 (7.21%)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 (4.55%)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&lt;0.05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[0.103, 0.215]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Sepsis (YES)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449 (63.96%)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916 (36.92%)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49 (74.24%)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[0.562, 0.224]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Vital signs (1st 24 h)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MAP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86.00 [75.25, 100.00]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88.00 [78.00, 99.00]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81.50 [66.00, 104.75]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0.15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[0.020, 0.173]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Heart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rate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93.00 [79.00, 107.00]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82.00 [71.00, 95.00]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87.00 [72.00, 106.00]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[0.473, 0.194]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Temperature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37.33 [36.89, 37.89]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36.78 [36.50, 37.06]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34.44 [33.40, 35.46]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[0.889, 2.160]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Laboratory tests (1st 24 h)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WBC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12.10 [9.40, 15.60]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9.90 [7.43, 13.00]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10.55 [6.90, 14.45]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[0.338, 0.249]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0.12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Hemoglobin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11.80 [10.40, 13.20]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11.40 [9.90, 12.80]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10.15 [8.70, 11.40]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[0.173, 0.576]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0.12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Platelet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205.00 [160.00, 256.00]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195.00 [152.00, 250.00]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137.00 [97.25, 211.00]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[0.092, 0.537]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0.22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Sodium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139.00 [137.00, 142.00]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139.00 [136.00, 141.00]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139.00 [135.25, 141.00]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0.07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[0.100, 0.197]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0.06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Potassium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4.00 [3.60, 4.30]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4.00 [3.70, 4.40]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3.90 [3.42, 4.38]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0.22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[0.019, 0.121]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0.06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Bicarbonate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23.00 [21.00, 25.00]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24.00 [21.00, 26.00]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20.00 [17.25, 22.00]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[0.117, 0.724]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0.06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Chloride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104.00 [101.00, 108.00]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104.00 [101.00, 107.00]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106.50 [103.00, 113.00]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[0.179, 0.379]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0.06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BUN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14.00 [10.00, 18.00]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15.00 [11.00, </w:t>
            </w:r>
            <w:r w:rsidRPr="001A5ADD">
              <w:rPr>
                <w:rFonts w:ascii="Times New Roman" w:eastAsia="Arial" w:hAnsi="Times New Roman" w:cs="Times New Roman"/>
                <w:b/>
              </w:rPr>
              <w:t>22.00]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15.00 [12.00, 21.00]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[0.200, 0.195]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0.22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pH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7.39 [7.33, 7.44]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7.38 [7.33, 7.43]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7.27 [7.13, 7.33]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[0.044, 1.103]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41.52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PO2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162.50 [103.75, 251.00]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166.00 [98.00, 241.00]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176.50 [98.00, 364.75]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0.21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[0.067, 0.241]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58.97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PCO2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39.00 </w:t>
            </w:r>
            <w:r w:rsidRPr="001A5ADD">
              <w:rPr>
                <w:rFonts w:ascii="Times New Roman" w:eastAsia="Arial" w:hAnsi="Times New Roman" w:cs="Times New Roman"/>
                <w:b/>
              </w:rPr>
              <w:t>[34.00, 44.25]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39.00 [34.00, 45.00]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45.50 [38.75, 55.50]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[0.092, 0.775]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60.05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Alkaline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phosphatase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73.00 [57.00, 99.00]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77.00 [58.00, 103.00]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55.00 [45.00, 80.00]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[0.088, 0.298]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59.03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Outcomes (</w:t>
            </w:r>
            <w:proofErr w:type="spellStart"/>
            <w:r w:rsidRPr="001A5ADD">
              <w:rPr>
                <w:rFonts w:ascii="Times New Roman" w:eastAsia="Arial" w:hAnsi="Times New Roman" w:cs="Times New Roman"/>
                <w:b/>
              </w:rPr>
              <w:t>boolean</w:t>
            </w:r>
            <w:proofErr w:type="spellEnd"/>
            <w:r w:rsidRPr="001A5ADD">
              <w:rPr>
                <w:rFonts w:ascii="Times New Roman" w:eastAsia="Arial" w:hAnsi="Times New Roman" w:cs="Times New Roman"/>
                <w:b/>
              </w:rPr>
              <w:t>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ICU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mortality (Death)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77 </w:t>
            </w:r>
            <w:r w:rsidRPr="001A5ADD">
              <w:rPr>
                <w:rFonts w:ascii="Times New Roman" w:eastAsia="Arial" w:hAnsi="Times New Roman" w:cs="Times New Roman"/>
                <w:b/>
              </w:rPr>
              <w:t>(10.97%)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125 (5.04%)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27 (40.91%)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[0.220, 0.727]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In-hospital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mortality (Death)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116 (16.52%)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215 (8.67%)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29 (43.94%)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[0.239, 0.625]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Day28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mortality (Death)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132 (18.80%)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333 (13.42%)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30 (45.45%)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[0.147, 0.595]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Length of </w:t>
            </w:r>
            <w:r w:rsidRPr="001A5ADD">
              <w:rPr>
                <w:rFonts w:ascii="Times New Roman" w:eastAsia="Arial" w:hAnsi="Times New Roman" w:cs="Times New Roman"/>
                <w:b/>
              </w:rPr>
              <w:t>Stay (days)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</w:rPr>
              <w:t>ICU length of Stay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4.49 [2.29, 9.41]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2.68 [1.69, 4.93]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5.00 [2.05, 16.48]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[0.442, 0.301]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</w:rPr>
            </w:pPr>
            <w:r w:rsidRPr="001A5ADD">
              <w:rPr>
                <w:rFonts w:ascii="Times New Roman" w:eastAsia="Arial" w:hAnsi="Times New Roman" w:cs="Times New Roman"/>
              </w:rPr>
              <w:t>In-hospital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1A5ADD">
              <w:rPr>
                <w:rFonts w:ascii="Times New Roman" w:eastAsia="Arial" w:hAnsi="Times New Roman" w:cs="Times New Roman"/>
              </w:rPr>
              <w:t>length of Stay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11.13 [5.90, 19.79]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6.77 [4.03, 12.76]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8.91 [3.77, 26.39]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&lt;0.001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[0.357, 0.128]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0.00</w:t>
            </w:r>
          </w:p>
        </w:tc>
      </w:tr>
      <w:tr w:rsidR="001A5ADD" w:rsidRPr="001A5ADD">
        <w:trPr>
          <w:jc w:val="center"/>
        </w:trPr>
        <w:tc>
          <w:tcPr>
            <w:tcW w:w="20231" w:type="dxa"/>
            <w:gridSpan w:val="7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651" w:rsidRPr="001A5ADD" w:rsidRDefault="001A5A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</w:rPr>
              <w:t xml:space="preserve">Values are presented </w:t>
            </w:r>
            <w:r w:rsidRPr="001A5ADD">
              <w:rPr>
                <w:rFonts w:ascii="Times New Roman" w:eastAsia="Arial" w:hAnsi="Times New Roman" w:cs="Times New Roman"/>
              </w:rPr>
              <w:t>as mean (standard deviation) or median [Q1, Q3] for continuous variables and number (percentage) for categorical variables. Variables in bold have p-value &lt; 0.05.</w:t>
            </w:r>
          </w:p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360651" w:rsidRPr="001A5ADD" w:rsidRDefault="001A5ADD">
            <w:pPr>
              <w:pStyle w:val="TableCaption"/>
              <w:rPr>
                <w:rFonts w:ascii="Times New Roman" w:hAnsi="Times New Roman" w:cs="Times New Roman"/>
              </w:rPr>
            </w:pPr>
            <w:r w:rsidRPr="001A5ADD">
              <w:rPr>
                <w:rFonts w:ascii="Times New Roman" w:hAnsi="Times New Roman" w:cs="Times New Roman"/>
              </w:rPr>
              <w:t xml:space="preserve">Table </w:t>
            </w:r>
            <w:r w:rsidRPr="001A5ADD">
              <w:rPr>
                <w:rFonts w:ascii="Times New Roman" w:hAnsi="Times New Roman" w:cs="Times New Roman"/>
                <w:lang w:eastAsia="zh-CN"/>
              </w:rPr>
              <w:t>S</w:t>
            </w:r>
            <w:r w:rsidRPr="001A5ADD">
              <w:rPr>
                <w:rFonts w:ascii="Times New Roman" w:hAnsi="Times New Roman" w:cs="Times New Roman" w:hint="eastAsia"/>
                <w:lang w:eastAsia="zh-CN"/>
              </w:rPr>
              <w:t>3</w:t>
            </w:r>
            <w:r w:rsidRPr="001A5ADD">
              <w:rPr>
                <w:rFonts w:ascii="Times New Roman" w:hAnsi="Times New Roman" w:cs="Times New Roman"/>
              </w:rPr>
              <w:t xml:space="preserve">. Baseline characteristics of the original cohort derived from the </w:t>
            </w:r>
            <w:proofErr w:type="spellStart"/>
            <w:r w:rsidRPr="001A5ADD">
              <w:rPr>
                <w:rFonts w:ascii="Times New Roman" w:hAnsi="Times New Roman" w:cs="Times New Roman" w:hint="eastAsia"/>
                <w:lang w:eastAsia="zh-CN"/>
              </w:rPr>
              <w:t>eICU</w:t>
            </w:r>
            <w:proofErr w:type="spellEnd"/>
            <w:r w:rsidRPr="001A5ADD">
              <w:rPr>
                <w:rFonts w:ascii="Times New Roman" w:hAnsi="Times New Roman" w:cs="Times New Roman"/>
              </w:rPr>
              <w:t xml:space="preserve"> database.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078"/>
              <w:gridCol w:w="2759"/>
              <w:gridCol w:w="2759"/>
              <w:gridCol w:w="2759"/>
              <w:gridCol w:w="1211"/>
              <w:gridCol w:w="4488"/>
              <w:gridCol w:w="2177"/>
            </w:tblGrid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class1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br/>
                    <w:t>(N=712)</w:t>
                  </w:r>
                </w:p>
              </w:tc>
              <w:tc>
                <w:tcPr>
                  <w:tcW w:w="2759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class2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br/>
                    <w:t>(N=2473)</w:t>
                  </w:r>
                </w:p>
              </w:tc>
              <w:tc>
                <w:tcPr>
                  <w:tcW w:w="2759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class3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br/>
                    <w:t>(N=61)</w:t>
                  </w:r>
                </w:p>
              </w:tc>
              <w:tc>
                <w:tcPr>
                  <w:tcW w:w="1211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p-value</w:t>
                  </w:r>
                </w:p>
              </w:tc>
              <w:tc>
                <w:tcPr>
                  <w:tcW w:w="4488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SMD (Compare to class1, respectively)</w:t>
                  </w:r>
                </w:p>
              </w:tc>
              <w:tc>
                <w:tcPr>
                  <w:tcW w:w="2177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Missing data (%)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Age</w:t>
                  </w:r>
                </w:p>
              </w:tc>
              <w:tc>
                <w:tcPr>
                  <w:tcW w:w="2759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52.50 [31.00, 70.00]</w:t>
                  </w:r>
                </w:p>
              </w:tc>
              <w:tc>
                <w:tcPr>
                  <w:tcW w:w="2759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68.00 [51.00, 81.00]</w:t>
                  </w:r>
                </w:p>
              </w:tc>
              <w:tc>
                <w:tcPr>
                  <w:tcW w:w="2759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63.00 [43.00, 78.00]</w:t>
                  </w:r>
                </w:p>
              </w:tc>
              <w:tc>
                <w:tcPr>
                  <w:tcW w:w="1211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[0.593, 0.343]</w:t>
                  </w:r>
                </w:p>
              </w:tc>
              <w:tc>
                <w:tcPr>
                  <w:tcW w:w="2177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Gender (Female)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205 (28.79%)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1003 (40.56%)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22 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(36.07%)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[0.249, 0.155]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0.12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SOFA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score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7.00 [5.00, 9.00]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5.00 [3.00, 7.00]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9.00 [6.00, 13.00]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[0.731, 0.607]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proofErr w:type="spellStart"/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Charlson</w:t>
                  </w:r>
                  <w:proofErr w:type="spellEnd"/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score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1.00 [0.00, 3.00]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3.00 [1.00, 5.00]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2.00 [0.00, 4.00]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[0.562, 0.333]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GCS score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  <w:sz w:val="22"/>
                      <w:szCs w:val="22"/>
                    </w:rPr>
                    <w:t>1.00 [0.00, 3.00]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  <w:sz w:val="22"/>
                      <w:szCs w:val="22"/>
                    </w:rPr>
                    <w:t>3.00 [1.00, 5.00]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  <w:sz w:val="22"/>
                      <w:szCs w:val="22"/>
                    </w:rPr>
                    <w:t>2.00 [0.00, 4.00]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  <w:sz w:val="22"/>
                      <w:szCs w:val="22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  <w:sz w:val="22"/>
                      <w:szCs w:val="22"/>
                    </w:rPr>
                    <w:t>[0.562, 0.333]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  <w:sz w:val="22"/>
                      <w:szCs w:val="22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Interventions (</w:t>
                  </w:r>
                  <w:proofErr w:type="spellStart"/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boolean</w:t>
                  </w:r>
                  <w:proofErr w:type="spellEnd"/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 for 1st 24 h)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Mechanical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ventilation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use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536 (75.28%)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709 (28.67%)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50 (81.97%)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[1.055, 0.164]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RRT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use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24"/>
                      <w:rFonts w:ascii="Times New Roman" w:eastAsia="Microsoft YaHei" w:hAnsi="Times New Roman" w:cs="Times New Roman"/>
                    </w:rPr>
                    <w:t>3 (0.42%)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24"/>
                      <w:rFonts w:ascii="Times New Roman" w:eastAsia="Microsoft YaHei" w:hAnsi="Times New Roman" w:cs="Times New Roman"/>
                    </w:rPr>
                    <w:t>21 (0.85%)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24"/>
                      <w:rFonts w:ascii="Times New Roman" w:eastAsia="Microsoft YaHei" w:hAnsi="Times New Roman" w:cs="Times New Roman"/>
                    </w:rPr>
                    <w:t>0 (0.00%)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24"/>
                      <w:rFonts w:ascii="Times New Roman" w:eastAsia="Microsoft YaHei" w:hAnsi="Times New Roman" w:cs="Times New Roman"/>
                    </w:rPr>
                    <w:t>0.4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24"/>
                      <w:rFonts w:ascii="Times New Roman" w:eastAsia="Microsoft YaHei" w:hAnsi="Times New Roman" w:cs="Times New Roman"/>
                    </w:rPr>
                    <w:t>[0.054, 0.092]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24"/>
                      <w:rFonts w:ascii="Times New Roman" w:eastAsia="Microsoft YaHei" w:hAnsi="Times New Roman" w:cs="Times New Roma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proofErr w:type="spellStart"/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Propofol</w:t>
                  </w:r>
                  <w:proofErr w:type="spellEnd"/>
                  <w:r w:rsidRPr="001A5ADD">
                    <w:rPr>
                      <w:rStyle w:val="cl-d37080be"/>
                      <w:rFonts w:ascii="Times New Roman" w:eastAsia="Microsoft YaHei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Style w:val="cl-d37080be"/>
                      <w:rFonts w:ascii="Times New Roman" w:eastAsia="Microsoft YaHei" w:hAnsi="Times New Roman" w:cs="Times New Roman"/>
                    </w:rPr>
                    <w:t>use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328 (46.07%)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381 (15.41%)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18 (29.51%)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[0.705, 0.347]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Style w:val="cl-cec5dc39"/>
                      <w:rFonts w:ascii="Times New Roman" w:eastAsia="Microsoft YaHei" w:hAnsi="Times New Roman" w:cs="Times New Roman"/>
                      <w:b/>
                      <w:bCs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Vasopressor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use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101 (14.19%)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143 (5.78%)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29 (47.54%)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[0.283, 0.774]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Comorbidities (</w:t>
                  </w:r>
                  <w:proofErr w:type="spellStart"/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boolean</w:t>
                  </w:r>
                  <w:proofErr w:type="spellEnd"/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Renal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31 (4.35%)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209 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(8.45%)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 (6.56%)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[0.168, 0.097]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COPD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31 (4.35%)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211 (8.53%)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 (6.56%)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[0.171, 0.097]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CAD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75 (10.53%)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455 (18.40%)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 (14.75%)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[0.225, 0.127]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Stroke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73 (10.25%)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367 (14.84%)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 (14.75%)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[0.139, 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0.136]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Sepsis (YES)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177 (24.86%)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219 (8.86%)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14 (22.95%)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[0.438, 0.045]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Vital signs (1st 24 h)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MAP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88.00 [76.00, 100.00]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90.00 [79.00, 100.00]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82.00 [65.00, 96.00]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[0.077, 0.273]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0.03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Heart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rate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94.00 [79.00, 108.00]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81.00 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[70.00, 94.00]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85.00 [67.00, 100.00]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[0.584, 0.435]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Temperature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37.39 [36.78, 37.90]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36.72 [36.40, 37.00]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34.22 [33.40, 35.30]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[0.605, 2.221]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0.06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Laboratory tests (1st 24 h)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WBC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12.50 [9.70, 16.13]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9.80 [7.40, 12.80]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10.22 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[8.42, 16.75]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[0.450, 0.126]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4.19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Hemoglobin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11.80 [10.20, 13.30]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11.90 [10.40, 13.40]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10.95 [9.00, 13.00]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[0.071, 0.385]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4.59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Platelet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191.00 [148.00, 241.00]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195.00 [153.00, 242.00]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149.00 [106.50, 191.50]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[0.022, 0.574]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4.22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Sodium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140.00 [137.00, 142.00]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139.00 [137.00, 141.00]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141.00 [137.00, 144.50]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[0.142, 0.306]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3.14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Potassium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3.80 [3.60, 4.10]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3.90 [3.60, 4.20]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3.80 [3.45, 4.20]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[0.148, 0.006]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3.05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Bicarbonate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23.00 [20.85, 25.45]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24.30 [22.00, 27.00]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21.00 [16.35, 24.00]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[0.377, 0.564]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4.68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Chloride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106.00 [103.00, 110.00]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105.00 [102.00, 108.00]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110.00 [104.00, 114.00]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[0.230, 0.389]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3.23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BUN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13.00 [9.00, 18.00]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15.00 [11.00, 21.00]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17.00 [14.00, 24.50]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[0.244, 0.506]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3.30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pH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7.40 [7.34, 7.44]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7.39 [7.34, 7.44]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7.33 [7.26, 7.40]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[0.005, 0.644]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64.97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PO2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144.50 [90.70, 209.00]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137.50 [89.00, 217.00]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143.00 [82.75, 242.95]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0.85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[0.015, 0.131]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64.02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lang w:eastAsia="zh-CN"/>
                    </w:rPr>
                    <w:t>PCO2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37.00 [32.12, 41.00]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38.00 [33.00, 43.00]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38.85 [34.40, 44.25]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[0.195, 0.362]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63.89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</w:rPr>
                    <w:t>Alkaline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eastAsia="Arial" w:hAnsi="Times New Roman" w:cs="Times New Roman"/>
                    </w:rPr>
                    <w:t>phosphatase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68.00 [55.00, 87.00]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73.00 [58.00, 95.00]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53.00 [45.50, 74.00]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[0.115, 0.265]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46.70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  <w:b/>
                    </w:rPr>
                    <w:t>Outcomes (</w:t>
                  </w:r>
                  <w:proofErr w:type="spellStart"/>
                  <w:r w:rsidRPr="001A5ADD">
                    <w:rPr>
                      <w:rFonts w:ascii="Times New Roman" w:eastAsia="Arial" w:hAnsi="Times New Roman" w:cs="Times New Roman"/>
                      <w:b/>
                    </w:rPr>
                    <w:t>boolean</w:t>
                  </w:r>
                  <w:proofErr w:type="spellEnd"/>
                  <w:r w:rsidRPr="001A5ADD">
                    <w:rPr>
                      <w:rFonts w:ascii="Times New Roman" w:eastAsia="Arial" w:hAnsi="Times New Roman" w:cs="Times New Roman"/>
                      <w:b/>
                    </w:rPr>
                    <w:t>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</w:rPr>
                    <w:t>ICU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eastAsia="Arial" w:hAnsi="Times New Roman" w:cs="Times New Roman"/>
                    </w:rPr>
                    <w:t>mortality (Death)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91 (12.78%)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111 (4.49%)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24 (39.34%)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[0.299, 0.635]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</w:rPr>
                    <w:t>In-hospital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eastAsia="Arial" w:hAnsi="Times New Roman" w:cs="Times New Roman"/>
                    </w:rPr>
                    <w:t>mortality (Death)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129 (18.12%)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196 (7.93%)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35 (57.38%)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[0.307, 0.905]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0.96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</w:rPr>
                    <w:t>Day28</w:t>
                  </w:r>
                  <w:r w:rsidRPr="001A5ADD">
                    <w:rPr>
                      <w:rFonts w:ascii="Times New Roman" w:hAnsi="Times New Roman" w:cs="Times New Roman" w:hint="eastAsia"/>
                      <w:lang w:eastAsia="zh-CN"/>
                    </w:rPr>
                    <w:t xml:space="preserve"> </w:t>
                  </w:r>
                  <w:r w:rsidRPr="001A5ADD">
                    <w:rPr>
                      <w:rFonts w:ascii="Times New Roman" w:eastAsia="Arial" w:hAnsi="Times New Roman" w:cs="Times New Roman"/>
                    </w:rPr>
                    <w:t>mortality (Death)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  <w:b/>
                    </w:rPr>
                    <w:t>Length of Stay (days)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4.94 [2.47, 10.53]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2.48 [1.63, 4.44]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2.59 [1.55, 7.90]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[0.28, 0.17]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4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</w:rPr>
                    <w:t>ICU length of Stay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 xml:space="preserve">10.27 </w:t>
                  </w: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[5.07, 18.35]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5.81 [3.45, 10.05]</w:t>
                  </w:r>
                </w:p>
              </w:tc>
              <w:tc>
                <w:tcPr>
                  <w:tcW w:w="2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3.65 [2.18, 9.35]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&lt;0.001</w:t>
                  </w:r>
                </w:p>
              </w:tc>
              <w:tc>
                <w:tcPr>
                  <w:tcW w:w="44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[0.347, 0.393]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b/>
                      <w:lang w:eastAsia="zh-CN"/>
                    </w:rPr>
                  </w:pPr>
                  <w:r w:rsidRPr="001A5ADD">
                    <w:rPr>
                      <w:rFonts w:ascii="Times New Roman" w:hAnsi="Times New Roman" w:cs="Times New Roman"/>
                      <w:b/>
                      <w:lang w:eastAsia="zh-CN"/>
                    </w:rPr>
                    <w:t>0.00</w:t>
                  </w:r>
                </w:p>
              </w:tc>
            </w:tr>
            <w:tr w:rsidR="001A5ADD" w:rsidRPr="001A5ADD">
              <w:trPr>
                <w:jc w:val="center"/>
              </w:trPr>
              <w:tc>
                <w:tcPr>
                  <w:tcW w:w="20231" w:type="dxa"/>
                  <w:gridSpan w:val="7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0651" w:rsidRPr="001A5ADD" w:rsidRDefault="001A5AD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left="100" w:right="100"/>
                    <w:jc w:val="center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1A5ADD">
                    <w:rPr>
                      <w:rFonts w:ascii="Times New Roman" w:eastAsia="Arial" w:hAnsi="Times New Roman" w:cs="Times New Roman"/>
                    </w:rPr>
                    <w:t>Values are presented as mean (standard deviation) or median [Q1, Q3] for continuous variables and number (percentage) for categorical variables. Variables in bold have p-value &lt;</w:t>
                  </w:r>
                  <w:r w:rsidRPr="001A5ADD">
                    <w:rPr>
                      <w:rFonts w:ascii="Times New Roman" w:eastAsia="Arial" w:hAnsi="Times New Roman" w:cs="Times New Roman"/>
                    </w:rPr>
                    <w:t xml:space="preserve"> 0.05.</w:t>
                  </w:r>
                </w:p>
                <w:p w:rsidR="00360651" w:rsidRPr="001A5ADD" w:rsidRDefault="00360651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/>
                    <w:ind w:right="100"/>
                    <w:rPr>
                      <w:rFonts w:ascii="Times New Roman" w:hAnsi="Times New Roman" w:cs="Times New Roman"/>
                      <w:lang w:eastAsia="zh-CN"/>
                    </w:rPr>
                  </w:pPr>
                </w:p>
              </w:tc>
            </w:tr>
          </w:tbl>
          <w:p w:rsidR="00360651" w:rsidRPr="001A5ADD" w:rsidRDefault="0036065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1A5AD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  <w:lang w:eastAsia="zh-CN"/>
        </w:rPr>
      </w:pPr>
      <w:r w:rsidRPr="001A5ADD">
        <w:rPr>
          <w:rFonts w:ascii="Times New Roman" w:hAnsi="Times New Roman" w:cs="Times New Roman"/>
          <w:b/>
          <w:i/>
        </w:rPr>
        <w:t>Table S</w:t>
      </w:r>
      <w:r w:rsidRPr="001A5ADD">
        <w:rPr>
          <w:rFonts w:ascii="Times New Roman" w:hAnsi="Times New Roman" w:cs="Times New Roman" w:hint="eastAsia"/>
          <w:b/>
          <w:i/>
          <w:lang w:eastAsia="zh-CN"/>
        </w:rPr>
        <w:t>4</w:t>
      </w:r>
      <w:r w:rsidRPr="001A5ADD">
        <w:rPr>
          <w:rFonts w:ascii="Times New Roman" w:hAnsi="Times New Roman" w:cs="Times New Roman" w:hint="eastAsia"/>
          <w:b/>
          <w:i/>
        </w:rPr>
        <w:t xml:space="preserve"> </w:t>
      </w:r>
      <w:r w:rsidRPr="001A5ADD">
        <w:rPr>
          <w:rFonts w:ascii="Times New Roman" w:hAnsi="Times New Roman" w:cs="Times New Roman"/>
          <w:b/>
          <w:i/>
        </w:rPr>
        <w:t>Descriptive statistics for each identified temperature trajectory group.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1851"/>
        <w:gridCol w:w="1852"/>
        <w:gridCol w:w="1852"/>
        <w:gridCol w:w="1852"/>
        <w:gridCol w:w="1852"/>
        <w:gridCol w:w="1852"/>
        <w:gridCol w:w="1852"/>
        <w:gridCol w:w="1852"/>
        <w:gridCol w:w="1852"/>
        <w:gridCol w:w="1852"/>
      </w:tblGrid>
      <w:tr w:rsidR="001A5ADD" w:rsidRPr="001A5ADD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Number of Classes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Log Likelihood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AIC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BIC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SABIC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Entropy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Class 1 (%)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Class 2 (%)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Class 3 (%)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Class 4 (%)</w:t>
            </w: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Class 5 (%)</w:t>
            </w:r>
          </w:p>
        </w:tc>
      </w:tr>
      <w:tr w:rsidR="001A5ADD" w:rsidRPr="001A5ADD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-27,803.42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55,614.84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55,639.19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55,626.48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1.00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100.00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</w:tr>
      <w:tr w:rsidR="001A5ADD" w:rsidRPr="001A5ADD">
        <w:trPr>
          <w:tblCellSpacing w:w="15" w:type="dxa"/>
        </w:trPr>
        <w:tc>
          <w:tcPr>
            <w:tcW w:w="0" w:type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-25,487.99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50,991.98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51,040.67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51,015.25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0.80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74.18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25.82</w:t>
            </w:r>
          </w:p>
        </w:tc>
        <w:tc>
          <w:tcPr>
            <w:tcW w:w="1822" w:type="dxa"/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  <w:tc>
          <w:tcPr>
            <w:tcW w:w="1822" w:type="dxa"/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  <w:tc>
          <w:tcPr>
            <w:tcW w:w="1807" w:type="dxa"/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</w:tr>
      <w:tr w:rsidR="001A5ADD" w:rsidRPr="001A5ADD">
        <w:trPr>
          <w:tblCellSpacing w:w="15" w:type="dxa"/>
        </w:trPr>
        <w:tc>
          <w:tcPr>
            <w:tcW w:w="0" w:type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-23,758.02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47,540.04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47,613.07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47,574.94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0.90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21.61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76.36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2.03</w:t>
            </w:r>
          </w:p>
        </w:tc>
        <w:tc>
          <w:tcPr>
            <w:tcW w:w="1822" w:type="dxa"/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807" w:type="dxa"/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</w:tr>
      <w:tr w:rsidR="001A5ADD" w:rsidRPr="001A5ADD">
        <w:trPr>
          <w:tblCellSpacing w:w="15" w:type="dxa"/>
        </w:trPr>
        <w:tc>
          <w:tcPr>
            <w:tcW w:w="0" w:type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4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-23,027.33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46,086.67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46,184.04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46,133.20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0.91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21.67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72.79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3.88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1.66</w:t>
            </w:r>
          </w:p>
        </w:tc>
        <w:tc>
          <w:tcPr>
            <w:tcW w:w="1807" w:type="dxa"/>
            <w:vAlign w:val="center"/>
          </w:tcPr>
          <w:p w:rsidR="00360651" w:rsidRPr="001A5ADD" w:rsidRDefault="00360651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</w:p>
        </w:tc>
      </w:tr>
      <w:tr w:rsidR="00360651" w:rsidRPr="001A5ADD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5</w:t>
            </w: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-22,488.04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45,016.08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45,137.80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45,074.25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0.90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4.00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0.68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71.19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18.44</w:t>
            </w:r>
          </w:p>
        </w:tc>
        <w:tc>
          <w:tcPr>
            <w:tcW w:w="1807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</w:rPr>
              <w:t>5.69</w:t>
            </w:r>
          </w:p>
        </w:tc>
      </w:tr>
    </w:tbl>
    <w:p w:rsidR="00360651" w:rsidRPr="001A5ADD" w:rsidRDefault="00360651">
      <w:pPr>
        <w:rPr>
          <w:rFonts w:ascii="Times New Roman" w:hAnsi="Times New Roman" w:cs="Times New Roman"/>
          <w:lang w:eastAsia="zh-CN"/>
        </w:rPr>
      </w:pPr>
    </w:p>
    <w:p w:rsidR="00360651" w:rsidRPr="001A5ADD" w:rsidRDefault="00360651">
      <w:pPr>
        <w:rPr>
          <w:rFonts w:ascii="Times New Roman" w:hAnsi="Times New Roman" w:cs="Times New Roman"/>
          <w:lang w:eastAsia="zh-CN"/>
        </w:rPr>
      </w:pPr>
    </w:p>
    <w:p w:rsidR="00360651" w:rsidRPr="001A5ADD" w:rsidRDefault="001A5AD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  <w:lang w:eastAsia="zh-CN"/>
        </w:rPr>
      </w:pPr>
      <w:r w:rsidRPr="001A5ADD">
        <w:rPr>
          <w:rFonts w:ascii="Times New Roman" w:hAnsi="Times New Roman" w:cs="Times New Roman"/>
          <w:b/>
          <w:i/>
        </w:rPr>
        <w:t>Table S</w:t>
      </w:r>
      <w:r w:rsidRPr="001A5ADD">
        <w:rPr>
          <w:rFonts w:ascii="Times New Roman" w:hAnsi="Times New Roman" w:cs="Times New Roman" w:hint="eastAsia"/>
          <w:b/>
          <w:i/>
          <w:lang w:eastAsia="zh-CN"/>
        </w:rPr>
        <w:t>5</w:t>
      </w:r>
      <w:r w:rsidRPr="001A5ADD">
        <w:rPr>
          <w:rFonts w:ascii="Times New Roman" w:hAnsi="Times New Roman" w:cs="Times New Roman" w:hint="eastAsia"/>
          <w:b/>
          <w:i/>
        </w:rPr>
        <w:t xml:space="preserve"> </w:t>
      </w:r>
      <w:r w:rsidRPr="001A5ADD">
        <w:rPr>
          <w:rFonts w:ascii="Times New Roman" w:hAnsi="Times New Roman" w:cs="Times New Roman"/>
          <w:b/>
          <w:i/>
        </w:rPr>
        <w:t>Mean of posterior probabilities in each class.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1851"/>
        <w:gridCol w:w="1852"/>
        <w:gridCol w:w="1852"/>
      </w:tblGrid>
      <w:tr w:rsidR="001A5ADD" w:rsidRPr="001A5ADD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Number of Classes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probability </w:t>
            </w:r>
            <w:r w:rsidRPr="001A5ADD">
              <w:rPr>
                <w:rFonts w:ascii="Times New Roman" w:eastAsia="Arial" w:hAnsi="Times New Roman" w:cs="Times New Roman" w:hint="eastAsia"/>
                <w:b/>
                <w:lang w:eastAsia="zh-CN"/>
              </w:rPr>
              <w:t>1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probability </w:t>
            </w:r>
            <w:r w:rsidRPr="001A5ADD">
              <w:rPr>
                <w:rFonts w:ascii="Times New Roman" w:eastAsia="Arial" w:hAnsi="Times New Roman" w:cs="Times New Roman" w:hint="eastAsia"/>
                <w:b/>
                <w:lang w:eastAsia="zh-CN"/>
              </w:rPr>
              <w:t>2</w:t>
            </w: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 xml:space="preserve">probability </w:t>
            </w:r>
            <w:r w:rsidRPr="001A5ADD">
              <w:rPr>
                <w:rFonts w:ascii="Times New Roman" w:eastAsia="Arial" w:hAnsi="Times New Roman" w:cs="Times New Roman" w:hint="eastAsia"/>
                <w:b/>
                <w:lang w:eastAsia="zh-CN"/>
              </w:rPr>
              <w:t>3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1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 w:hint="eastAsia"/>
                <w:b/>
              </w:rPr>
              <w:t>0.985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 w:hint="eastAsia"/>
                <w:bCs/>
              </w:rPr>
              <w:t>0.0000274</w:t>
            </w: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 w:hint="eastAsia"/>
                <w:bCs/>
                <w:lang w:eastAsia="zh-CN"/>
              </w:rPr>
              <w:t>0.0153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2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 w:hint="eastAsia"/>
                <w:bCs/>
              </w:rPr>
              <w:t>0.00000350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 w:hint="eastAsia"/>
                <w:b/>
              </w:rPr>
              <w:t>0.987</w:t>
            </w:r>
          </w:p>
        </w:tc>
        <w:tc>
          <w:tcPr>
            <w:tcW w:w="1807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 w:hint="eastAsia"/>
                <w:bCs/>
              </w:rPr>
              <w:t>0.0132</w:t>
            </w:r>
          </w:p>
        </w:tc>
      </w:tr>
      <w:tr w:rsidR="00360651" w:rsidRPr="001A5ADD">
        <w:trPr>
          <w:tblCellSpacing w:w="15" w:type="dxa"/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</w:rPr>
              <w:t>3</w:t>
            </w: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 w:hint="eastAsia"/>
                <w:bCs/>
              </w:rPr>
              <w:t>0.00660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 w:hint="eastAsia"/>
                <w:bCs/>
              </w:rPr>
              <w:t>0.139</w:t>
            </w:r>
          </w:p>
        </w:tc>
        <w:tc>
          <w:tcPr>
            <w:tcW w:w="1807" w:type="dxa"/>
            <w:tcBorders>
              <w:bottom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 w:hint="eastAsia"/>
                <w:b/>
              </w:rPr>
              <w:t>0.854</w:t>
            </w:r>
          </w:p>
        </w:tc>
      </w:tr>
    </w:tbl>
    <w:p w:rsidR="00360651" w:rsidRPr="001A5ADD" w:rsidRDefault="00360651">
      <w:pPr>
        <w:rPr>
          <w:rFonts w:ascii="Times New Roman" w:hAnsi="Times New Roman" w:cs="Times New Roman"/>
          <w:lang w:eastAsia="zh-CN"/>
        </w:rPr>
      </w:pPr>
    </w:p>
    <w:p w:rsidR="00360651" w:rsidRPr="001A5ADD" w:rsidRDefault="00360651">
      <w:pPr>
        <w:jc w:val="center"/>
      </w:pPr>
    </w:p>
    <w:p w:rsidR="00360651" w:rsidRPr="001A5ADD" w:rsidRDefault="00360651">
      <w:pPr>
        <w:jc w:val="center"/>
        <w:rPr>
          <w:lang w:eastAsia="zh-CN"/>
        </w:rPr>
      </w:pPr>
    </w:p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36065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</w:rPr>
      </w:pPr>
    </w:p>
    <w:p w:rsidR="00360651" w:rsidRPr="001A5ADD" w:rsidRDefault="001A5AD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jc w:val="center"/>
        <w:rPr>
          <w:rFonts w:ascii="Times New Roman" w:hAnsi="Times New Roman" w:cs="Times New Roman"/>
          <w:b/>
          <w:i/>
          <w:lang w:eastAsia="zh-CN"/>
        </w:rPr>
      </w:pPr>
      <w:r w:rsidRPr="001A5ADD">
        <w:rPr>
          <w:rFonts w:ascii="Times New Roman" w:hAnsi="Times New Roman" w:cs="Times New Roman"/>
          <w:b/>
          <w:i/>
        </w:rPr>
        <w:t>Table S</w:t>
      </w:r>
      <w:r w:rsidRPr="001A5ADD">
        <w:rPr>
          <w:rFonts w:ascii="Times New Roman" w:hAnsi="Times New Roman" w:cs="Times New Roman" w:hint="eastAsia"/>
          <w:b/>
          <w:i/>
          <w:lang w:eastAsia="zh-CN"/>
        </w:rPr>
        <w:t>6</w:t>
      </w:r>
      <w:r w:rsidRPr="001A5ADD">
        <w:rPr>
          <w:rFonts w:ascii="Times New Roman" w:hAnsi="Times New Roman" w:cs="Times New Roman" w:hint="eastAsia"/>
          <w:b/>
          <w:i/>
        </w:rPr>
        <w:t xml:space="preserve"> Performance of different predictive models in terms of discrimination and calibration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1851"/>
        <w:gridCol w:w="1852"/>
        <w:gridCol w:w="1852"/>
        <w:gridCol w:w="1852"/>
      </w:tblGrid>
      <w:tr w:rsidR="001A5ADD" w:rsidRPr="001A5ADD">
        <w:trPr>
          <w:tblHeader/>
          <w:tblCellSpacing w:w="15" w:type="dxa"/>
          <w:jc w:val="center"/>
        </w:trPr>
        <w:tc>
          <w:tcPr>
            <w:tcW w:w="2150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  <w:lang w:eastAsia="zh-CN"/>
              </w:rPr>
              <w:t>Model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/>
                <w:lang w:eastAsia="zh-CN"/>
              </w:rPr>
              <w:t>AUC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/>
                <w:lang w:eastAsia="zh-CN"/>
              </w:rPr>
              <w:t>95% CI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/>
                <w:lang w:eastAsia="zh-CN"/>
              </w:rPr>
              <w:t>Brier Score</w:t>
            </w: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1A5ADD">
              <w:rPr>
                <w:rFonts w:ascii="Times New Roman" w:eastAsia="Arial" w:hAnsi="Times New Roman" w:cs="Times New Roman"/>
                <w:b/>
                <w:lang w:eastAsia="zh-CN"/>
              </w:rPr>
              <w:t>Accuracy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proofErr w:type="spellStart"/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XGBoost</w:t>
            </w:r>
            <w:proofErr w:type="spellEnd"/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0.834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0.814–0.854</w:t>
            </w:r>
          </w:p>
        </w:tc>
        <w:tc>
          <w:tcPr>
            <w:tcW w:w="1822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0.0625</w:t>
            </w:r>
          </w:p>
        </w:tc>
        <w:tc>
          <w:tcPr>
            <w:tcW w:w="1807" w:type="dxa"/>
            <w:tcBorders>
              <w:top w:val="single" w:sz="12" w:space="0" w:color="auto"/>
            </w:tcBorders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0.923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SVM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0.797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0.774–0.820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0.0601</w:t>
            </w:r>
          </w:p>
        </w:tc>
        <w:tc>
          <w:tcPr>
            <w:tcW w:w="1807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0.926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KNN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0.694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0.659–0.729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0.0611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0.932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Random Forest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0.865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0.845–0.885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0.0547</w:t>
            </w:r>
          </w:p>
        </w:tc>
        <w:tc>
          <w:tcPr>
            <w:tcW w:w="1807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0.930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OASIS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0.824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0.803–0.844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0.0632</w:t>
            </w:r>
          </w:p>
        </w:tc>
        <w:tc>
          <w:tcPr>
            <w:tcW w:w="1807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0.922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Logistic Regression</w:t>
            </w:r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0.850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0.828–0.872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0.0568</w:t>
            </w:r>
          </w:p>
        </w:tc>
        <w:tc>
          <w:tcPr>
            <w:tcW w:w="1807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0.930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proofErr w:type="spellStart"/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LightGBM</w:t>
            </w:r>
            <w:proofErr w:type="spellEnd"/>
          </w:p>
        </w:tc>
        <w:tc>
          <w:tcPr>
            <w:tcW w:w="1821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0.860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0.839–0.880</w:t>
            </w:r>
          </w:p>
        </w:tc>
        <w:tc>
          <w:tcPr>
            <w:tcW w:w="1822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0.0566</w:t>
            </w:r>
          </w:p>
        </w:tc>
        <w:tc>
          <w:tcPr>
            <w:tcW w:w="1807" w:type="dxa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0.930</w:t>
            </w:r>
          </w:p>
        </w:tc>
      </w:tr>
      <w:tr w:rsidR="001A5ADD" w:rsidRPr="001A5ADD">
        <w:trPr>
          <w:tblCellSpacing w:w="15" w:type="dxa"/>
          <w:jc w:val="center"/>
        </w:trPr>
        <w:tc>
          <w:tcPr>
            <w:tcW w:w="21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SAPSII</w:t>
            </w:r>
          </w:p>
        </w:tc>
        <w:tc>
          <w:tcPr>
            <w:tcW w:w="18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0.835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0.808–0.862</w:t>
            </w:r>
          </w:p>
        </w:tc>
        <w:tc>
          <w:tcPr>
            <w:tcW w:w="18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0.0733</w:t>
            </w:r>
          </w:p>
        </w:tc>
        <w:tc>
          <w:tcPr>
            <w:tcW w:w="180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60651" w:rsidRPr="001A5ADD" w:rsidRDefault="001A5ADD">
            <w:pP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lang w:eastAsia="zh-CN"/>
              </w:rPr>
            </w:pPr>
            <w:r w:rsidRPr="001A5ADD">
              <w:rPr>
                <w:rFonts w:ascii="Times New Roman" w:eastAsia="Arial" w:hAnsi="Times New Roman" w:cs="Times New Roman"/>
                <w:bCs/>
                <w:lang w:eastAsia="zh-CN"/>
              </w:rPr>
              <w:t>0.904</w:t>
            </w:r>
          </w:p>
        </w:tc>
      </w:tr>
    </w:tbl>
    <w:p w:rsidR="00360651" w:rsidRPr="001A5ADD" w:rsidRDefault="00360651">
      <w:pPr>
        <w:jc w:val="center"/>
        <w:rPr>
          <w:lang w:eastAsia="zh-CN"/>
        </w:rPr>
        <w:sectPr w:rsidR="00360651" w:rsidRPr="001A5ADD" w:rsidSect="001A5ADD">
          <w:type w:val="nextColumn"/>
          <w:pgSz w:w="23811" w:h="16838" w:orient="landscape"/>
          <w:pgMar w:top="1440" w:right="1440" w:bottom="1440" w:left="1440" w:header="1440" w:footer="1440" w:gutter="0"/>
          <w:cols w:space="720"/>
          <w:docGrid w:linePitch="326"/>
        </w:sectPr>
      </w:pPr>
    </w:p>
    <w:p w:rsidR="00360651" w:rsidRPr="001A5ADD" w:rsidRDefault="00360651">
      <w:pPr>
        <w:jc w:val="center"/>
      </w:pPr>
    </w:p>
    <w:p w:rsidR="00360651" w:rsidRPr="001A5ADD" w:rsidRDefault="00360651">
      <w:pPr>
        <w:spacing w:line="480" w:lineRule="auto"/>
        <w:jc w:val="both"/>
        <w:rPr>
          <w:rFonts w:ascii="Times New Roman" w:hAnsi="Times New Roman" w:cs="Times New Roman"/>
          <w:b/>
          <w:bCs/>
          <w:szCs w:val="21"/>
        </w:rPr>
      </w:pPr>
    </w:p>
    <w:p w:rsidR="00360651" w:rsidRPr="001A5ADD" w:rsidRDefault="001A5ADD">
      <w:pPr>
        <w:spacing w:line="480" w:lineRule="auto"/>
        <w:jc w:val="center"/>
      </w:pPr>
      <w:r w:rsidRPr="001A5ADD">
        <w:rPr>
          <w:noProof/>
          <w:lang w:val="en-IN" w:eastAsia="en-IN"/>
        </w:rPr>
        <w:drawing>
          <wp:inline distT="0" distB="0" distL="114300" distR="114300">
            <wp:extent cx="4478655" cy="4289425"/>
            <wp:effectExtent l="0" t="0" r="127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8655" cy="428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651" w:rsidRPr="001A5ADD" w:rsidRDefault="001A5ADD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1A5ADD">
        <w:rPr>
          <w:rFonts w:ascii="Times New Roman" w:hAnsi="Times New Roman" w:cs="Times New Roman"/>
          <w:b/>
          <w:bCs/>
          <w:szCs w:val="21"/>
        </w:rPr>
        <w:t>Figure S</w:t>
      </w:r>
      <w:r w:rsidRPr="001A5ADD">
        <w:rPr>
          <w:rFonts w:ascii="Times New Roman" w:hAnsi="Times New Roman" w:cs="Times New Roman" w:hint="eastAsia"/>
          <w:b/>
          <w:bCs/>
          <w:szCs w:val="21"/>
          <w:lang w:eastAsia="zh-CN"/>
        </w:rPr>
        <w:t>1</w:t>
      </w:r>
      <w:r w:rsidRPr="001A5AD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1A5ADD">
        <w:rPr>
          <w:rFonts w:ascii="Times New Roman" w:hAnsi="Times New Roman" w:cs="Times New Roman" w:hint="eastAsia"/>
          <w:szCs w:val="21"/>
        </w:rPr>
        <w:t xml:space="preserve">Kaplan-Meier analysis of 28-day mortality between groups in the MIMIC database. </w:t>
      </w:r>
    </w:p>
    <w:p w:rsidR="00360651" w:rsidRPr="001A5ADD" w:rsidRDefault="001A5ADD">
      <w:pPr>
        <w:spacing w:line="480" w:lineRule="auto"/>
        <w:jc w:val="center"/>
        <w:rPr>
          <w:lang w:eastAsia="zh-CN"/>
        </w:rPr>
      </w:pPr>
      <w:r w:rsidRPr="001A5ADD">
        <w:rPr>
          <w:rFonts w:hint="eastAsia"/>
          <w:noProof/>
          <w:lang w:val="en-IN" w:eastAsia="en-IN"/>
        </w:rPr>
        <w:drawing>
          <wp:inline distT="0" distB="0" distL="114300" distR="114300">
            <wp:extent cx="5313680" cy="6506845"/>
            <wp:effectExtent l="0" t="0" r="8255" b="2540"/>
            <wp:docPr id="2" name="图片 2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3680" cy="650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51" w:rsidRPr="001A5ADD" w:rsidRDefault="001A5ADD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  <w:lang w:eastAsia="zh-CN"/>
        </w:rPr>
      </w:pPr>
      <w:r w:rsidRPr="001A5ADD">
        <w:rPr>
          <w:rFonts w:ascii="Times New Roman" w:hAnsi="Times New Roman" w:cs="Times New Roman"/>
          <w:b/>
          <w:bCs/>
          <w:szCs w:val="21"/>
        </w:rPr>
        <w:t xml:space="preserve">Figure </w:t>
      </w:r>
      <w:proofErr w:type="gramStart"/>
      <w:r w:rsidRPr="001A5ADD">
        <w:rPr>
          <w:rFonts w:ascii="Times New Roman" w:hAnsi="Times New Roman" w:cs="Times New Roman"/>
          <w:b/>
          <w:bCs/>
          <w:szCs w:val="21"/>
        </w:rPr>
        <w:t>S</w:t>
      </w:r>
      <w:r w:rsidRPr="001A5ADD">
        <w:rPr>
          <w:rFonts w:ascii="Times New Roman" w:hAnsi="Times New Roman" w:cs="Times New Roman" w:hint="eastAsia"/>
          <w:b/>
          <w:bCs/>
          <w:szCs w:val="21"/>
          <w:lang w:eastAsia="zh-CN"/>
        </w:rPr>
        <w:t>2</w:t>
      </w:r>
      <w:r w:rsidRPr="001A5AD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1A5ADD">
        <w:rPr>
          <w:rFonts w:ascii="Times New Roman" w:hAnsi="Times New Roman" w:hint="eastAsia"/>
        </w:rPr>
        <w:t xml:space="preserve"> Feature</w:t>
      </w:r>
      <w:proofErr w:type="gramEnd"/>
      <w:r w:rsidRPr="001A5ADD">
        <w:rPr>
          <w:rFonts w:ascii="Times New Roman" w:hAnsi="Times New Roman" w:hint="eastAsia"/>
        </w:rPr>
        <w:t xml:space="preserve"> selection</w:t>
      </w:r>
      <w:r w:rsidRPr="001A5ADD">
        <w:rPr>
          <w:rFonts w:ascii="Times New Roman" w:hAnsi="Times New Roman" w:hint="eastAsia"/>
          <w:lang w:eastAsia="zh-CN"/>
        </w:rPr>
        <w:t xml:space="preserve"> in </w:t>
      </w:r>
      <w:proofErr w:type="spellStart"/>
      <w:r w:rsidRPr="001A5ADD">
        <w:rPr>
          <w:rFonts w:ascii="Times New Roman" w:hAnsi="Times New Roman" w:hint="eastAsia"/>
          <w:lang w:eastAsia="zh-CN"/>
        </w:rPr>
        <w:t>eICU</w:t>
      </w:r>
      <w:proofErr w:type="spellEnd"/>
      <w:r w:rsidRPr="001A5ADD">
        <w:rPr>
          <w:rFonts w:ascii="Times New Roman" w:hAnsi="Times New Roman" w:hint="eastAsia"/>
          <w:lang w:eastAsia="zh-CN"/>
        </w:rPr>
        <w:t xml:space="preserve"> database</w:t>
      </w:r>
      <w:r w:rsidRPr="001A5ADD">
        <w:rPr>
          <w:rFonts w:ascii="Times New Roman" w:hAnsi="Times New Roman" w:hint="eastAsia"/>
        </w:rPr>
        <w:t xml:space="preserve"> using the </w:t>
      </w:r>
      <w:proofErr w:type="spellStart"/>
      <w:r w:rsidRPr="001A5ADD">
        <w:rPr>
          <w:rFonts w:ascii="Times New Roman" w:hAnsi="Times New Roman" w:hint="eastAsia"/>
        </w:rPr>
        <w:t>Boruta</w:t>
      </w:r>
      <w:proofErr w:type="spellEnd"/>
      <w:r w:rsidRPr="001A5ADD">
        <w:rPr>
          <w:rFonts w:ascii="Times New Roman" w:hAnsi="Times New Roman" w:hint="eastAsia"/>
        </w:rPr>
        <w:t xml:space="preserve"> algorithm</w:t>
      </w:r>
      <w:r w:rsidRPr="001A5ADD">
        <w:rPr>
          <w:rFonts w:ascii="Times New Roman" w:hAnsi="Times New Roman" w:hint="eastAsia"/>
          <w:lang w:eastAsia="zh-CN"/>
        </w:rPr>
        <w:t>.</w:t>
      </w:r>
    </w:p>
    <w:p w:rsidR="00360651" w:rsidRPr="001A5ADD" w:rsidRDefault="00360651">
      <w:pPr>
        <w:spacing w:line="480" w:lineRule="auto"/>
        <w:jc w:val="center"/>
        <w:rPr>
          <w:lang w:eastAsia="zh-CN"/>
        </w:rPr>
      </w:pPr>
    </w:p>
    <w:p w:rsidR="00360651" w:rsidRPr="001A5ADD" w:rsidRDefault="001A5ADD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  <w:lang w:eastAsia="zh-CN"/>
        </w:rPr>
      </w:pPr>
      <w:r w:rsidRPr="001A5ADD">
        <w:rPr>
          <w:rFonts w:ascii="Times New Roman" w:hAnsi="Times New Roman" w:cs="Times New Roman" w:hint="eastAsia"/>
          <w:b/>
          <w:bCs/>
          <w:noProof/>
          <w:szCs w:val="21"/>
          <w:lang w:val="en-IN" w:eastAsia="en-IN"/>
        </w:rPr>
        <w:drawing>
          <wp:inline distT="0" distB="0" distL="114300" distR="114300">
            <wp:extent cx="8368030" cy="7501890"/>
            <wp:effectExtent l="0" t="0" r="8890" b="635"/>
            <wp:docPr id="3" name="图片 3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68030" cy="750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51" w:rsidRPr="001A5ADD" w:rsidRDefault="001A5ADD">
      <w:pPr>
        <w:jc w:val="center"/>
      </w:pPr>
      <w:r w:rsidRPr="001A5ADD">
        <w:rPr>
          <w:rFonts w:ascii="Times New Roman" w:hAnsi="Times New Roman" w:cs="Times New Roman"/>
          <w:b/>
          <w:bCs/>
          <w:szCs w:val="21"/>
        </w:rPr>
        <w:t>Figure S</w:t>
      </w:r>
      <w:r w:rsidRPr="001A5ADD">
        <w:rPr>
          <w:rFonts w:ascii="Times New Roman" w:hAnsi="Times New Roman" w:cs="Times New Roman" w:hint="eastAsia"/>
          <w:b/>
          <w:bCs/>
          <w:szCs w:val="21"/>
          <w:lang w:eastAsia="zh-CN"/>
        </w:rPr>
        <w:t>3</w:t>
      </w:r>
      <w:r w:rsidRPr="001A5AD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1A5ADD">
        <w:rPr>
          <w:rFonts w:ascii="Times New Roman" w:hAnsi="Times New Roman" w:cs="Times New Roman" w:hint="eastAsia"/>
          <w:szCs w:val="21"/>
        </w:rPr>
        <w:t>Subgroup analysis of the association between temperature and 28-day mortality (</w:t>
      </w:r>
      <w:r w:rsidRPr="001A5ADD">
        <w:rPr>
          <w:rFonts w:ascii="Times New Roman" w:hAnsi="Times New Roman" w:cs="Times New Roman" w:hint="eastAsia"/>
          <w:szCs w:val="21"/>
          <w:lang w:eastAsia="zh-CN"/>
        </w:rPr>
        <w:t>A</w:t>
      </w:r>
      <w:r w:rsidRPr="001A5ADD">
        <w:rPr>
          <w:rFonts w:ascii="Times New Roman" w:hAnsi="Times New Roman" w:cs="Times New Roman" w:hint="eastAsia"/>
          <w:szCs w:val="21"/>
        </w:rPr>
        <w:t>), ICU</w:t>
      </w:r>
      <w:r w:rsidRPr="001A5ADD">
        <w:rPr>
          <w:rFonts w:ascii="Times New Roman" w:hAnsi="Times New Roman" w:cs="Times New Roman" w:hint="eastAsia"/>
          <w:szCs w:val="21"/>
        </w:rPr>
        <w:t xml:space="preserve"> mortality (</w:t>
      </w:r>
      <w:r w:rsidRPr="001A5ADD">
        <w:rPr>
          <w:rFonts w:ascii="Times New Roman" w:hAnsi="Times New Roman" w:cs="Times New Roman" w:hint="eastAsia"/>
          <w:szCs w:val="21"/>
          <w:lang w:eastAsia="zh-CN"/>
        </w:rPr>
        <w:t>B</w:t>
      </w:r>
      <w:r w:rsidRPr="001A5ADD">
        <w:rPr>
          <w:rFonts w:ascii="Times New Roman" w:hAnsi="Times New Roman" w:cs="Times New Roman" w:hint="eastAsia"/>
          <w:szCs w:val="21"/>
        </w:rPr>
        <w:t>), and in-hospital mortality (</w:t>
      </w:r>
      <w:r w:rsidRPr="001A5ADD">
        <w:rPr>
          <w:rFonts w:ascii="Times New Roman" w:hAnsi="Times New Roman" w:cs="Times New Roman" w:hint="eastAsia"/>
          <w:szCs w:val="21"/>
          <w:lang w:eastAsia="zh-CN"/>
        </w:rPr>
        <w:t>C</w:t>
      </w:r>
      <w:r w:rsidRPr="001A5ADD">
        <w:rPr>
          <w:rFonts w:ascii="Times New Roman" w:hAnsi="Times New Roman" w:cs="Times New Roman" w:hint="eastAsia"/>
          <w:szCs w:val="21"/>
        </w:rPr>
        <w:t>) in the MIMIC database</w:t>
      </w:r>
    </w:p>
    <w:p w:rsidR="00360651" w:rsidRPr="001A5ADD" w:rsidRDefault="00360651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  <w:lang w:eastAsia="zh-CN"/>
        </w:rPr>
      </w:pPr>
    </w:p>
    <w:p w:rsidR="00360651" w:rsidRPr="001A5ADD" w:rsidRDefault="00360651">
      <w:pPr>
        <w:jc w:val="center"/>
        <w:rPr>
          <w:lang w:eastAsia="zh-CN"/>
        </w:rPr>
      </w:pPr>
    </w:p>
    <w:p w:rsidR="00360651" w:rsidRPr="001A5ADD" w:rsidRDefault="00360651">
      <w:pPr>
        <w:jc w:val="center"/>
        <w:rPr>
          <w:lang w:eastAsia="zh-CN"/>
        </w:rPr>
      </w:pPr>
    </w:p>
    <w:p w:rsidR="00360651" w:rsidRPr="001A5ADD" w:rsidRDefault="001A5ADD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1A5ADD">
        <w:rPr>
          <w:rFonts w:ascii="Times New Roman" w:hAnsi="Times New Roman" w:cs="Times New Roman"/>
          <w:b/>
          <w:bCs/>
          <w:noProof/>
          <w:szCs w:val="21"/>
          <w:lang w:val="en-IN" w:eastAsia="en-IN"/>
        </w:rPr>
        <w:drawing>
          <wp:inline distT="0" distB="0" distL="114300" distR="114300">
            <wp:extent cx="7055485" cy="5897245"/>
            <wp:effectExtent l="0" t="0" r="0" b="0"/>
            <wp:docPr id="14" name="图片 14" descr="4906b3cc-ad59-4588-a983-e0222a7f55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906b3cc-ad59-4588-a983-e0222a7f554b"/>
                    <pic:cNvPicPr>
                      <a:picLocks noChangeAspect="1"/>
                    </pic:cNvPicPr>
                  </pic:nvPicPr>
                  <pic:blipFill>
                    <a:blip r:embed="rId8"/>
                    <a:srcRect l="910" t="-97" b="97"/>
                    <a:stretch>
                      <a:fillRect/>
                    </a:stretch>
                  </pic:blipFill>
                  <pic:spPr>
                    <a:xfrm>
                      <a:off x="0" y="0"/>
                      <a:ext cx="7055485" cy="589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51" w:rsidRPr="001A5ADD" w:rsidRDefault="001A5ADD">
      <w:pPr>
        <w:spacing w:line="480" w:lineRule="auto"/>
        <w:jc w:val="center"/>
        <w:rPr>
          <w:rFonts w:ascii="Segoe UI" w:eastAsia="Segoe UI" w:hAnsi="Segoe UI" w:cs="Segoe UI"/>
          <w:sz w:val="18"/>
          <w:szCs w:val="18"/>
          <w:shd w:val="clear" w:color="auto" w:fill="FFFFFF"/>
        </w:rPr>
      </w:pPr>
      <w:r w:rsidRPr="001A5ADD">
        <w:rPr>
          <w:rFonts w:ascii="Times New Roman" w:hAnsi="Times New Roman" w:cs="Times New Roman"/>
          <w:b/>
          <w:bCs/>
          <w:szCs w:val="21"/>
        </w:rPr>
        <w:t>Figure S</w:t>
      </w:r>
      <w:r w:rsidRPr="001A5ADD">
        <w:rPr>
          <w:rFonts w:ascii="Times New Roman" w:hAnsi="Times New Roman" w:cs="Times New Roman" w:hint="eastAsia"/>
          <w:b/>
          <w:bCs/>
          <w:szCs w:val="21"/>
          <w:lang w:eastAsia="zh-CN"/>
        </w:rPr>
        <w:t>4</w:t>
      </w:r>
      <w:r w:rsidRPr="001A5AD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1A5ADD">
        <w:rPr>
          <w:rFonts w:ascii="Times New Roman" w:hAnsi="Times New Roman" w:cs="Times New Roman" w:hint="eastAsia"/>
          <w:szCs w:val="21"/>
        </w:rPr>
        <w:t>SHAP summary plot showing the impact of each feature on</w:t>
      </w:r>
      <w:r w:rsidRPr="001A5ADD">
        <w:rPr>
          <w:rFonts w:ascii="Times New Roman" w:hAnsi="Times New Roman" w:cs="Times New Roman" w:hint="eastAsia"/>
          <w:szCs w:val="21"/>
          <w:lang w:eastAsia="zh-CN"/>
        </w:rPr>
        <w:t xml:space="preserve"> r</w:t>
      </w:r>
      <w:r w:rsidRPr="001A5ADD">
        <w:rPr>
          <w:rFonts w:ascii="Times New Roman" w:hAnsi="Times New Roman" w:cs="Times New Roman" w:hint="eastAsia"/>
          <w:szCs w:val="21"/>
        </w:rPr>
        <w:t xml:space="preserve">andom </w:t>
      </w:r>
      <w:r w:rsidRPr="001A5ADD">
        <w:rPr>
          <w:rFonts w:ascii="Times New Roman" w:hAnsi="Times New Roman" w:cs="Times New Roman" w:hint="eastAsia"/>
          <w:szCs w:val="21"/>
          <w:lang w:eastAsia="zh-CN"/>
        </w:rPr>
        <w:t>f</w:t>
      </w:r>
      <w:r w:rsidRPr="001A5ADD">
        <w:rPr>
          <w:rFonts w:ascii="Times New Roman" w:hAnsi="Times New Roman" w:cs="Times New Roman" w:hint="eastAsia"/>
          <w:szCs w:val="21"/>
        </w:rPr>
        <w:t>orest model predictions.</w:t>
      </w:r>
    </w:p>
    <w:p w:rsidR="00360651" w:rsidRPr="001A5ADD" w:rsidRDefault="00360651">
      <w:pPr>
        <w:spacing w:line="480" w:lineRule="auto"/>
        <w:jc w:val="center"/>
        <w:rPr>
          <w:lang w:eastAsia="zh-CN"/>
        </w:rPr>
      </w:pPr>
    </w:p>
    <w:sectPr w:rsidR="00360651" w:rsidRPr="001A5ADD" w:rsidSect="001A5ADD">
      <w:pgSz w:w="16838" w:h="23811"/>
      <w:pgMar w:top="1440" w:right="1440" w:bottom="1440" w:left="1440" w:header="1440" w:footer="144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47C"/>
    <w:rsid w:val="00135861"/>
    <w:rsid w:val="00150D80"/>
    <w:rsid w:val="001A5ADD"/>
    <w:rsid w:val="002A0688"/>
    <w:rsid w:val="0031481A"/>
    <w:rsid w:val="00360651"/>
    <w:rsid w:val="00544AC1"/>
    <w:rsid w:val="00557B65"/>
    <w:rsid w:val="005F65DE"/>
    <w:rsid w:val="006229E1"/>
    <w:rsid w:val="006835EC"/>
    <w:rsid w:val="00883A9E"/>
    <w:rsid w:val="00AA1C5B"/>
    <w:rsid w:val="00B447E8"/>
    <w:rsid w:val="00BB1345"/>
    <w:rsid w:val="00BD1B05"/>
    <w:rsid w:val="00D76F81"/>
    <w:rsid w:val="00E4774A"/>
    <w:rsid w:val="00EE147C"/>
    <w:rsid w:val="00EE2B0B"/>
    <w:rsid w:val="00F939AC"/>
    <w:rsid w:val="00FE5AF4"/>
    <w:rsid w:val="02482FD5"/>
    <w:rsid w:val="03CE5D7F"/>
    <w:rsid w:val="11845287"/>
    <w:rsid w:val="11F12661"/>
    <w:rsid w:val="1B07654A"/>
    <w:rsid w:val="32E14A9C"/>
    <w:rsid w:val="50676C4B"/>
    <w:rsid w:val="50BC7C6E"/>
    <w:rsid w:val="5E595A27"/>
    <w:rsid w:val="7A09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F2E8F7-4B8C-406B-A07F-4242825C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basedOn w:val="TableNormal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">
    <w:name w:val="要点1"/>
    <w:basedOn w:val="DefaultParagraphFont"/>
    <w:uiPriority w:val="1"/>
    <w:qFormat/>
    <w:rPr>
      <w:b/>
    </w:rPr>
  </w:style>
  <w:style w:type="paragraph" w:customStyle="1" w:styleId="centered">
    <w:name w:val="centered"/>
    <w:basedOn w:val="Normal"/>
    <w:qFormat/>
    <w:pPr>
      <w:jc w:val="center"/>
    </w:pPr>
  </w:style>
  <w:style w:type="table" w:customStyle="1" w:styleId="tabletemplate">
    <w:name w:val="table_template"/>
    <w:basedOn w:val="TableNormal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Normal"/>
    <w:qFormat/>
  </w:style>
  <w:style w:type="paragraph" w:customStyle="1" w:styleId="tabletitle">
    <w:name w:val="table title"/>
    <w:basedOn w:val="TableCaption"/>
    <w:next w:val="Normal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cl-d37080be">
    <w:name w:val="cl-d37080be"/>
    <w:basedOn w:val="DefaultParagraphFont"/>
    <w:qFormat/>
  </w:style>
  <w:style w:type="character" w:customStyle="1" w:styleId="cl-d37080d3">
    <w:name w:val="cl-d37080d3"/>
    <w:basedOn w:val="DefaultParagraphFont"/>
    <w:qFormat/>
  </w:style>
  <w:style w:type="character" w:customStyle="1" w:styleId="cl-cec5dc39">
    <w:name w:val="cl-cec5dc39"/>
    <w:basedOn w:val="DefaultParagraphFont"/>
    <w:qFormat/>
  </w:style>
  <w:style w:type="character" w:customStyle="1" w:styleId="cl-cec5dc24">
    <w:name w:val="cl-cec5dc24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1358</Words>
  <Characters>7906</Characters>
  <Application>Microsoft Office Word</Application>
  <DocSecurity>0</DocSecurity>
  <Lines>65</Lines>
  <Paragraphs>18</Paragraphs>
  <ScaleCrop>false</ScaleCrop>
  <Company>HP Inc.</Company>
  <LinksUpToDate>false</LinksUpToDate>
  <CharactersWithSpaces>9246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羽诺 赵</dc:creator>
  <cp:lastModifiedBy>Shilpa Peter</cp:lastModifiedBy>
  <cp:revision>7</cp:revision>
  <dcterms:created xsi:type="dcterms:W3CDTF">2025-08-01T18:17:00Z</dcterms:created>
  <dcterms:modified xsi:type="dcterms:W3CDTF">2025-11-26T01:49:00Z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eyJoZGlkIjoiZjIwZGNlY2E2ZWNiNWY0ODc2YWZmYWVmYzgxMGMzNDQiLCJ1c2VySWQiOiI0MjM5MDAxMjUifQ==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EEBE5F082A7C4150BEA66FB88A230570_13</vt:lpwstr>
  </property>
</Properties>
</file>