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2DD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eastAsiaTheme="minorEastAsia"/>
        </w:rPr>
      </w:pPr>
      <w:r>
        <w:rPr>
          <w:rFonts w:eastAsiaTheme="minorEastAsia"/>
          <w:b/>
          <w:bCs/>
        </w:rPr>
        <w:t>Table S1</w:t>
      </w:r>
      <w:r>
        <w:rPr>
          <w:rFonts w:eastAsiaTheme="minorEastAsia"/>
        </w:rPr>
        <w:t>. OBS components and assignment details.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883"/>
        <w:gridCol w:w="948"/>
        <w:gridCol w:w="1441"/>
        <w:gridCol w:w="954"/>
        <w:gridCol w:w="948"/>
        <w:gridCol w:w="1344"/>
        <w:gridCol w:w="857"/>
      </w:tblGrid>
      <w:tr w14:paraId="59FE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045ED4CA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4516062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11" w:type="dxa"/>
            <w:gridSpan w:val="3"/>
          </w:tcPr>
          <w:p w14:paraId="2F71E51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eastAsiaTheme="minorEastAsia"/>
                <w:sz w:val="21"/>
                <w:szCs w:val="21"/>
              </w:rPr>
              <w:t>Male</w:t>
            </w:r>
          </w:p>
        </w:tc>
        <w:tc>
          <w:tcPr>
            <w:tcW w:w="3111" w:type="dxa"/>
            <w:gridSpan w:val="3"/>
          </w:tcPr>
          <w:p w14:paraId="1810DD1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eastAsiaTheme="minorEastAsia"/>
                <w:sz w:val="21"/>
                <w:szCs w:val="21"/>
              </w:rPr>
              <w:t>Female</w:t>
            </w:r>
          </w:p>
        </w:tc>
      </w:tr>
      <w:tr w14:paraId="238C8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1019FCA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4FFD373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Property</w:t>
            </w:r>
          </w:p>
        </w:tc>
        <w:tc>
          <w:tcPr>
            <w:tcW w:w="1037" w:type="dxa"/>
          </w:tcPr>
          <w:p w14:paraId="403B9EC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1037" w:type="dxa"/>
          </w:tcPr>
          <w:p w14:paraId="4A463C49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037" w:type="dxa"/>
          </w:tcPr>
          <w:p w14:paraId="0383A52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037" w:type="dxa"/>
          </w:tcPr>
          <w:p w14:paraId="6C625F9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1037" w:type="dxa"/>
          </w:tcPr>
          <w:p w14:paraId="14FB039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037" w:type="dxa"/>
          </w:tcPr>
          <w:p w14:paraId="7CC4C37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14:paraId="1EB14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626008A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Dietary OBS components </w:t>
            </w:r>
          </w:p>
        </w:tc>
        <w:tc>
          <w:tcPr>
            <w:tcW w:w="1037" w:type="dxa"/>
          </w:tcPr>
          <w:p w14:paraId="1939B5CF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56007B5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6B87F0A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5928E84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1164A88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5DA1A1E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1CCDD00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</w:tr>
      <w:tr w14:paraId="471B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13003F4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Dietary fiber (g/d)</w:t>
            </w:r>
          </w:p>
        </w:tc>
        <w:tc>
          <w:tcPr>
            <w:tcW w:w="1037" w:type="dxa"/>
          </w:tcPr>
          <w:p w14:paraId="0B8844B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05BFC8C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&lt;12.55</w:t>
            </w:r>
          </w:p>
        </w:tc>
        <w:tc>
          <w:tcPr>
            <w:tcW w:w="1037" w:type="dxa"/>
          </w:tcPr>
          <w:p w14:paraId="2985BCDA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12.5-19.67</w:t>
            </w:r>
          </w:p>
        </w:tc>
        <w:tc>
          <w:tcPr>
            <w:tcW w:w="1037" w:type="dxa"/>
          </w:tcPr>
          <w:p w14:paraId="0AAAD32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&gt;19.67</w:t>
            </w:r>
          </w:p>
        </w:tc>
        <w:tc>
          <w:tcPr>
            <w:tcW w:w="1037" w:type="dxa"/>
          </w:tcPr>
          <w:p w14:paraId="5672945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&lt;10.05</w:t>
            </w:r>
          </w:p>
        </w:tc>
        <w:tc>
          <w:tcPr>
            <w:tcW w:w="1037" w:type="dxa"/>
          </w:tcPr>
          <w:p w14:paraId="04B0E6E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10.05-16.33</w:t>
            </w:r>
          </w:p>
        </w:tc>
        <w:tc>
          <w:tcPr>
            <w:tcW w:w="1037" w:type="dxa"/>
          </w:tcPr>
          <w:p w14:paraId="11961E7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&gt;16.33</w:t>
            </w:r>
          </w:p>
        </w:tc>
      </w:tr>
      <w:tr w14:paraId="2AAF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774F67B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Carotene (RE/d) </w:t>
            </w:r>
          </w:p>
        </w:tc>
        <w:tc>
          <w:tcPr>
            <w:tcW w:w="1037" w:type="dxa"/>
          </w:tcPr>
          <w:p w14:paraId="3C4AC67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1BAC041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&lt;98.62</w:t>
            </w:r>
          </w:p>
        </w:tc>
        <w:tc>
          <w:tcPr>
            <w:tcW w:w="1037" w:type="dxa"/>
          </w:tcPr>
          <w:p w14:paraId="3124D54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98.62-305.85</w:t>
            </w:r>
          </w:p>
        </w:tc>
        <w:tc>
          <w:tcPr>
            <w:tcW w:w="1037" w:type="dxa"/>
          </w:tcPr>
          <w:p w14:paraId="6D17854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&gt;305.85</w:t>
            </w:r>
          </w:p>
        </w:tc>
        <w:tc>
          <w:tcPr>
            <w:tcW w:w="1037" w:type="dxa"/>
          </w:tcPr>
          <w:p w14:paraId="3A609EE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&lt;98.06</w:t>
            </w:r>
          </w:p>
        </w:tc>
        <w:tc>
          <w:tcPr>
            <w:tcW w:w="1037" w:type="dxa"/>
          </w:tcPr>
          <w:p w14:paraId="27BCE10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98.06-383.92</w:t>
            </w:r>
          </w:p>
        </w:tc>
        <w:tc>
          <w:tcPr>
            <w:tcW w:w="1037" w:type="dxa"/>
          </w:tcPr>
          <w:p w14:paraId="1412A77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&gt;383.92</w:t>
            </w:r>
          </w:p>
        </w:tc>
      </w:tr>
      <w:tr w14:paraId="7EBE4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1A20E95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Riboflavin (mg/d)</w:t>
            </w:r>
          </w:p>
        </w:tc>
        <w:tc>
          <w:tcPr>
            <w:tcW w:w="1037" w:type="dxa"/>
          </w:tcPr>
          <w:p w14:paraId="7BA36C5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477F397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&lt;1.79</w:t>
            </w:r>
          </w:p>
        </w:tc>
        <w:tc>
          <w:tcPr>
            <w:tcW w:w="1037" w:type="dxa"/>
          </w:tcPr>
          <w:p w14:paraId="76CD572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1.79-2.69</w:t>
            </w:r>
          </w:p>
        </w:tc>
        <w:tc>
          <w:tcPr>
            <w:tcW w:w="1037" w:type="dxa"/>
          </w:tcPr>
          <w:p w14:paraId="3E94B4A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&gt;2.69</w:t>
            </w:r>
          </w:p>
        </w:tc>
        <w:tc>
          <w:tcPr>
            <w:tcW w:w="1037" w:type="dxa"/>
          </w:tcPr>
          <w:p w14:paraId="69E43E7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&lt;1.34</w:t>
            </w:r>
          </w:p>
        </w:tc>
        <w:tc>
          <w:tcPr>
            <w:tcW w:w="1037" w:type="dxa"/>
          </w:tcPr>
          <w:p w14:paraId="743D517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1.34-2.02</w:t>
            </w:r>
          </w:p>
        </w:tc>
        <w:tc>
          <w:tcPr>
            <w:tcW w:w="1037" w:type="dxa"/>
          </w:tcPr>
          <w:p w14:paraId="6F6B343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&gt;2.02</w:t>
            </w:r>
          </w:p>
        </w:tc>
      </w:tr>
      <w:tr w14:paraId="19C53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64A8F1B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Niacin (mg/d)</w:t>
            </w:r>
          </w:p>
        </w:tc>
        <w:tc>
          <w:tcPr>
            <w:tcW w:w="1037" w:type="dxa"/>
          </w:tcPr>
          <w:p w14:paraId="404F031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3235F62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&lt;20.64</w:t>
            </w:r>
          </w:p>
        </w:tc>
        <w:tc>
          <w:tcPr>
            <w:tcW w:w="1037" w:type="dxa"/>
          </w:tcPr>
          <w:p w14:paraId="5B31E301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20.64-29.75</w:t>
            </w:r>
          </w:p>
        </w:tc>
        <w:tc>
          <w:tcPr>
            <w:tcW w:w="1037" w:type="dxa"/>
          </w:tcPr>
          <w:p w14:paraId="23DE823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&gt;29.75</w:t>
            </w:r>
          </w:p>
        </w:tc>
        <w:tc>
          <w:tcPr>
            <w:tcW w:w="1037" w:type="dxa"/>
          </w:tcPr>
          <w:p w14:paraId="2A36648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&lt;14.52</w:t>
            </w:r>
          </w:p>
        </w:tc>
        <w:tc>
          <w:tcPr>
            <w:tcW w:w="1037" w:type="dxa"/>
          </w:tcPr>
          <w:p w14:paraId="03BC56A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14.52-21.85</w:t>
            </w:r>
          </w:p>
        </w:tc>
        <w:tc>
          <w:tcPr>
            <w:tcW w:w="1037" w:type="dxa"/>
          </w:tcPr>
          <w:p w14:paraId="6B543D6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&gt;21.85</w:t>
            </w:r>
          </w:p>
        </w:tc>
      </w:tr>
      <w:tr w14:paraId="3449D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3DEAEB8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Vitamin B6 (mg/d)</w:t>
            </w:r>
          </w:p>
        </w:tc>
        <w:tc>
          <w:tcPr>
            <w:tcW w:w="1037" w:type="dxa"/>
          </w:tcPr>
          <w:p w14:paraId="785B02C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5686202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&lt;1.59</w:t>
            </w:r>
          </w:p>
        </w:tc>
        <w:tc>
          <w:tcPr>
            <w:tcW w:w="1037" w:type="dxa"/>
          </w:tcPr>
          <w:p w14:paraId="728C30E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1.59-2.40</w:t>
            </w:r>
          </w:p>
        </w:tc>
        <w:tc>
          <w:tcPr>
            <w:tcW w:w="1037" w:type="dxa"/>
          </w:tcPr>
          <w:p w14:paraId="073C619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&gt;2.40</w:t>
            </w:r>
          </w:p>
        </w:tc>
        <w:tc>
          <w:tcPr>
            <w:tcW w:w="1037" w:type="dxa"/>
          </w:tcPr>
          <w:p w14:paraId="327796C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&lt;1.13</w:t>
            </w:r>
          </w:p>
        </w:tc>
        <w:tc>
          <w:tcPr>
            <w:tcW w:w="1037" w:type="dxa"/>
          </w:tcPr>
          <w:p w14:paraId="30DFEC0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1.13-1.77</w:t>
            </w:r>
          </w:p>
        </w:tc>
        <w:tc>
          <w:tcPr>
            <w:tcW w:w="1037" w:type="dxa"/>
          </w:tcPr>
          <w:p w14:paraId="196E373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&gt;1.77</w:t>
            </w:r>
          </w:p>
        </w:tc>
      </w:tr>
      <w:tr w14:paraId="40167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0F5EE62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Total folate (mcg/d)</w:t>
            </w:r>
          </w:p>
        </w:tc>
        <w:tc>
          <w:tcPr>
            <w:tcW w:w="1037" w:type="dxa"/>
          </w:tcPr>
          <w:p w14:paraId="46B0F58F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0DC9450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&lt;315.53</w:t>
            </w:r>
          </w:p>
        </w:tc>
        <w:tc>
          <w:tcPr>
            <w:tcW w:w="1037" w:type="dxa"/>
          </w:tcPr>
          <w:p w14:paraId="7D6A858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315.53-491.5</w:t>
            </w:r>
          </w:p>
        </w:tc>
        <w:tc>
          <w:tcPr>
            <w:tcW w:w="1037" w:type="dxa"/>
          </w:tcPr>
          <w:p w14:paraId="7A9126F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 w:eastAsia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&gt;491.5</w:t>
            </w:r>
          </w:p>
        </w:tc>
        <w:tc>
          <w:tcPr>
            <w:tcW w:w="1037" w:type="dxa"/>
          </w:tcPr>
          <w:p w14:paraId="2D8FCD7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&lt;250.50</w:t>
            </w:r>
          </w:p>
        </w:tc>
        <w:tc>
          <w:tcPr>
            <w:tcW w:w="1037" w:type="dxa"/>
          </w:tcPr>
          <w:p w14:paraId="00CAD11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250.50-388.5</w:t>
            </w:r>
          </w:p>
        </w:tc>
        <w:tc>
          <w:tcPr>
            <w:tcW w:w="1037" w:type="dxa"/>
          </w:tcPr>
          <w:p w14:paraId="7FC4E87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&gt;388.5</w:t>
            </w:r>
          </w:p>
        </w:tc>
      </w:tr>
      <w:tr w14:paraId="247E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38C6E90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Vitamin B12 (mcg/d)</w:t>
            </w:r>
          </w:p>
        </w:tc>
        <w:tc>
          <w:tcPr>
            <w:tcW w:w="1037" w:type="dxa"/>
          </w:tcPr>
          <w:p w14:paraId="41E5BFC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25FBFFA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&lt;3.35</w:t>
            </w:r>
          </w:p>
        </w:tc>
        <w:tc>
          <w:tcPr>
            <w:tcW w:w="1037" w:type="dxa"/>
          </w:tcPr>
          <w:p w14:paraId="4F8B7DE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3.35-6.20</w:t>
            </w:r>
          </w:p>
        </w:tc>
        <w:tc>
          <w:tcPr>
            <w:tcW w:w="1037" w:type="dxa"/>
          </w:tcPr>
          <w:p w14:paraId="35694D99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&gt;6.20</w:t>
            </w:r>
          </w:p>
        </w:tc>
        <w:tc>
          <w:tcPr>
            <w:tcW w:w="1037" w:type="dxa"/>
          </w:tcPr>
          <w:p w14:paraId="23D2C22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&lt;2.22</w:t>
            </w:r>
          </w:p>
        </w:tc>
        <w:tc>
          <w:tcPr>
            <w:tcW w:w="1037" w:type="dxa"/>
          </w:tcPr>
          <w:p w14:paraId="676EDDE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2.22-4.21</w:t>
            </w:r>
          </w:p>
        </w:tc>
        <w:tc>
          <w:tcPr>
            <w:tcW w:w="1037" w:type="dxa"/>
          </w:tcPr>
          <w:p w14:paraId="2344E12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&gt;4.21</w:t>
            </w:r>
          </w:p>
        </w:tc>
      </w:tr>
      <w:tr w14:paraId="0AC86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26C2345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Vitamin C (mg/d)</w:t>
            </w:r>
          </w:p>
        </w:tc>
        <w:tc>
          <w:tcPr>
            <w:tcW w:w="1037" w:type="dxa"/>
          </w:tcPr>
          <w:p w14:paraId="035F6BD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7EB8D65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&lt;42.40</w:t>
            </w:r>
          </w:p>
        </w:tc>
        <w:tc>
          <w:tcPr>
            <w:tcW w:w="1037" w:type="dxa"/>
          </w:tcPr>
          <w:p w14:paraId="1403D38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42.40-113.15</w:t>
            </w:r>
          </w:p>
        </w:tc>
        <w:tc>
          <w:tcPr>
            <w:tcW w:w="1037" w:type="dxa"/>
          </w:tcPr>
          <w:p w14:paraId="71D58DC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&gt;113.15</w:t>
            </w:r>
          </w:p>
        </w:tc>
        <w:tc>
          <w:tcPr>
            <w:tcW w:w="1037" w:type="dxa"/>
          </w:tcPr>
          <w:p w14:paraId="28ACA83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&lt;38.01</w:t>
            </w:r>
          </w:p>
        </w:tc>
        <w:tc>
          <w:tcPr>
            <w:tcW w:w="1037" w:type="dxa"/>
          </w:tcPr>
          <w:p w14:paraId="02BE245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38.01-98.40</w:t>
            </w:r>
          </w:p>
        </w:tc>
        <w:tc>
          <w:tcPr>
            <w:tcW w:w="1037" w:type="dxa"/>
          </w:tcPr>
          <w:p w14:paraId="5384053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&gt;98.40</w:t>
            </w:r>
          </w:p>
        </w:tc>
      </w:tr>
      <w:tr w14:paraId="28FC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44B8CDDF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Vitamin E (ATE) (mg/d) </w:t>
            </w:r>
          </w:p>
        </w:tc>
        <w:tc>
          <w:tcPr>
            <w:tcW w:w="1037" w:type="dxa"/>
          </w:tcPr>
          <w:p w14:paraId="00BEB99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2FE24D3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&lt;5.82</w:t>
            </w:r>
          </w:p>
        </w:tc>
        <w:tc>
          <w:tcPr>
            <w:tcW w:w="1037" w:type="dxa"/>
          </w:tcPr>
          <w:p w14:paraId="17B9FB4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5.82-9.41</w:t>
            </w:r>
          </w:p>
        </w:tc>
        <w:tc>
          <w:tcPr>
            <w:tcW w:w="1037" w:type="dxa"/>
          </w:tcPr>
          <w:p w14:paraId="54E970C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&gt;9.41</w:t>
            </w:r>
          </w:p>
        </w:tc>
        <w:tc>
          <w:tcPr>
            <w:tcW w:w="1037" w:type="dxa"/>
          </w:tcPr>
          <w:p w14:paraId="1A994BC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&lt;4.53</w:t>
            </w:r>
          </w:p>
        </w:tc>
        <w:tc>
          <w:tcPr>
            <w:tcW w:w="1037" w:type="dxa"/>
          </w:tcPr>
          <w:p w14:paraId="05FD685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4.53-7.52</w:t>
            </w:r>
          </w:p>
        </w:tc>
        <w:tc>
          <w:tcPr>
            <w:tcW w:w="1037" w:type="dxa"/>
          </w:tcPr>
          <w:p w14:paraId="659890E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&gt;7.52</w:t>
            </w:r>
          </w:p>
        </w:tc>
      </w:tr>
      <w:tr w14:paraId="7DD75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77F5E61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Calcium (mg/d)</w:t>
            </w:r>
          </w:p>
        </w:tc>
        <w:tc>
          <w:tcPr>
            <w:tcW w:w="1037" w:type="dxa"/>
          </w:tcPr>
          <w:p w14:paraId="2F88BD0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2BC9544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&lt;645.50</w:t>
            </w:r>
          </w:p>
        </w:tc>
        <w:tc>
          <w:tcPr>
            <w:tcW w:w="1037" w:type="dxa"/>
          </w:tcPr>
          <w:p w14:paraId="65B3A06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645.50-1072.50</w:t>
            </w:r>
          </w:p>
        </w:tc>
        <w:tc>
          <w:tcPr>
            <w:tcW w:w="1037" w:type="dxa"/>
          </w:tcPr>
          <w:p w14:paraId="371D837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&gt;1072.50</w:t>
            </w:r>
          </w:p>
        </w:tc>
        <w:tc>
          <w:tcPr>
            <w:tcW w:w="1037" w:type="dxa"/>
          </w:tcPr>
          <w:p w14:paraId="0249ED6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&lt;499.00</w:t>
            </w:r>
          </w:p>
        </w:tc>
        <w:tc>
          <w:tcPr>
            <w:tcW w:w="1037" w:type="dxa"/>
          </w:tcPr>
          <w:p w14:paraId="6924B16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499.00-848.50</w:t>
            </w:r>
          </w:p>
        </w:tc>
        <w:tc>
          <w:tcPr>
            <w:tcW w:w="1037" w:type="dxa"/>
          </w:tcPr>
          <w:p w14:paraId="3FB780D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&gt;848.50</w:t>
            </w:r>
          </w:p>
        </w:tc>
      </w:tr>
      <w:tr w14:paraId="70FF0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4900D0A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Magnesium (mg/d)</w:t>
            </w:r>
          </w:p>
        </w:tc>
        <w:tc>
          <w:tcPr>
            <w:tcW w:w="1037" w:type="dxa"/>
          </w:tcPr>
          <w:p w14:paraId="3F51A24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39CAA70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&lt;256.50</w:t>
            </w:r>
          </w:p>
        </w:tc>
        <w:tc>
          <w:tcPr>
            <w:tcW w:w="1037" w:type="dxa"/>
          </w:tcPr>
          <w:p w14:paraId="2E768459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256.50-361.02</w:t>
            </w:r>
          </w:p>
        </w:tc>
        <w:tc>
          <w:tcPr>
            <w:tcW w:w="1037" w:type="dxa"/>
          </w:tcPr>
          <w:p w14:paraId="13C004C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&gt;361.02</w:t>
            </w:r>
          </w:p>
        </w:tc>
        <w:tc>
          <w:tcPr>
            <w:tcW w:w="1037" w:type="dxa"/>
          </w:tcPr>
          <w:p w14:paraId="488413D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&lt;186.53</w:t>
            </w:r>
          </w:p>
        </w:tc>
        <w:tc>
          <w:tcPr>
            <w:tcW w:w="1037" w:type="dxa"/>
          </w:tcPr>
          <w:p w14:paraId="0DFA1F3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186.53-283.00</w:t>
            </w:r>
          </w:p>
        </w:tc>
        <w:tc>
          <w:tcPr>
            <w:tcW w:w="1037" w:type="dxa"/>
          </w:tcPr>
          <w:p w14:paraId="4F8D0B8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&gt;283.00</w:t>
            </w:r>
          </w:p>
        </w:tc>
      </w:tr>
      <w:tr w14:paraId="201F6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03563FF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Zinc (mg/d)</w:t>
            </w:r>
          </w:p>
        </w:tc>
        <w:tc>
          <w:tcPr>
            <w:tcW w:w="1037" w:type="dxa"/>
          </w:tcPr>
          <w:p w14:paraId="1EDFCFE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0B37921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&lt;9.74</w:t>
            </w:r>
          </w:p>
        </w:tc>
        <w:tc>
          <w:tcPr>
            <w:tcW w:w="1037" w:type="dxa"/>
          </w:tcPr>
          <w:p w14:paraId="6DECF0B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9.74-15.10</w:t>
            </w:r>
          </w:p>
        </w:tc>
        <w:tc>
          <w:tcPr>
            <w:tcW w:w="1037" w:type="dxa"/>
          </w:tcPr>
          <w:p w14:paraId="35DAC32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&gt;15.10</w:t>
            </w:r>
          </w:p>
        </w:tc>
        <w:tc>
          <w:tcPr>
            <w:tcW w:w="1037" w:type="dxa"/>
          </w:tcPr>
          <w:p w14:paraId="247E0EA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&lt;6.73</w:t>
            </w:r>
          </w:p>
        </w:tc>
        <w:tc>
          <w:tcPr>
            <w:tcW w:w="1037" w:type="dxa"/>
          </w:tcPr>
          <w:p w14:paraId="1305FCAF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6.73-10.74</w:t>
            </w:r>
          </w:p>
        </w:tc>
        <w:tc>
          <w:tcPr>
            <w:tcW w:w="1037" w:type="dxa"/>
          </w:tcPr>
          <w:p w14:paraId="67BB866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&gt;10.74</w:t>
            </w:r>
          </w:p>
        </w:tc>
      </w:tr>
      <w:tr w14:paraId="3AF28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6F0DD19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Copper (mg/d)</w:t>
            </w:r>
          </w:p>
        </w:tc>
        <w:tc>
          <w:tcPr>
            <w:tcW w:w="1037" w:type="dxa"/>
          </w:tcPr>
          <w:p w14:paraId="002F84F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3A0C1D2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&lt;1.12</w:t>
            </w:r>
          </w:p>
        </w:tc>
        <w:tc>
          <w:tcPr>
            <w:tcW w:w="1037" w:type="dxa"/>
          </w:tcPr>
          <w:p w14:paraId="7DC6D72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1.12-1.57</w:t>
            </w:r>
          </w:p>
        </w:tc>
        <w:tc>
          <w:tcPr>
            <w:tcW w:w="1037" w:type="dxa"/>
          </w:tcPr>
          <w:p w14:paraId="5037E82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&gt;1.57</w:t>
            </w:r>
          </w:p>
        </w:tc>
        <w:tc>
          <w:tcPr>
            <w:tcW w:w="1037" w:type="dxa"/>
          </w:tcPr>
          <w:p w14:paraId="0BD2E27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&lt;0.85</w:t>
            </w:r>
          </w:p>
        </w:tc>
        <w:tc>
          <w:tcPr>
            <w:tcW w:w="1037" w:type="dxa"/>
          </w:tcPr>
          <w:p w14:paraId="34459F3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0.85-1.28</w:t>
            </w:r>
          </w:p>
        </w:tc>
        <w:tc>
          <w:tcPr>
            <w:tcW w:w="1037" w:type="dxa"/>
          </w:tcPr>
          <w:p w14:paraId="6DFA6B4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&gt;1.28</w:t>
            </w:r>
          </w:p>
        </w:tc>
      </w:tr>
      <w:tr w14:paraId="0A86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0489E31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Selenium (mcg/d)</w:t>
            </w:r>
          </w:p>
        </w:tc>
        <w:tc>
          <w:tcPr>
            <w:tcW w:w="1037" w:type="dxa"/>
          </w:tcPr>
          <w:p w14:paraId="38DA5861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2B7D455A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&lt;94.90</w:t>
            </w:r>
          </w:p>
        </w:tc>
        <w:tc>
          <w:tcPr>
            <w:tcW w:w="1037" w:type="dxa"/>
          </w:tcPr>
          <w:p w14:paraId="7FDA457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94.90-141.75</w:t>
            </w:r>
          </w:p>
        </w:tc>
        <w:tc>
          <w:tcPr>
            <w:tcW w:w="1037" w:type="dxa"/>
          </w:tcPr>
          <w:p w14:paraId="73A6DF4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&gt;141.75</w:t>
            </w:r>
          </w:p>
        </w:tc>
        <w:tc>
          <w:tcPr>
            <w:tcW w:w="1037" w:type="dxa"/>
          </w:tcPr>
          <w:p w14:paraId="63D0C84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&lt;67.75</w:t>
            </w:r>
          </w:p>
        </w:tc>
        <w:tc>
          <w:tcPr>
            <w:tcW w:w="1037" w:type="dxa"/>
          </w:tcPr>
          <w:p w14:paraId="5B9F9CF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67.75-99.5</w:t>
            </w:r>
          </w:p>
        </w:tc>
        <w:tc>
          <w:tcPr>
            <w:tcW w:w="1037" w:type="dxa"/>
          </w:tcPr>
          <w:p w14:paraId="1555756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&gt;99.5</w:t>
            </w:r>
            <w:r>
              <w:rPr>
                <w:rFonts w:hint="eastAsia" w:eastAsiaTheme="minorEastAsia"/>
                <w:sz w:val="21"/>
                <w:szCs w:val="21"/>
              </w:rPr>
              <w:t>0</w:t>
            </w:r>
          </w:p>
        </w:tc>
      </w:tr>
      <w:tr w14:paraId="2A09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5A7F15E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Total fat (g/d)</w:t>
            </w:r>
          </w:p>
        </w:tc>
        <w:tc>
          <w:tcPr>
            <w:tcW w:w="1037" w:type="dxa"/>
          </w:tcPr>
          <w:p w14:paraId="5878B4E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</w:p>
        </w:tc>
        <w:tc>
          <w:tcPr>
            <w:tcW w:w="1037" w:type="dxa"/>
          </w:tcPr>
          <w:p w14:paraId="29C10EA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&gt;107.42</w:t>
            </w:r>
          </w:p>
        </w:tc>
        <w:tc>
          <w:tcPr>
            <w:tcW w:w="1037" w:type="dxa"/>
          </w:tcPr>
          <w:p w14:paraId="6E5B3B5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69.83-107.42</w:t>
            </w:r>
          </w:p>
        </w:tc>
        <w:tc>
          <w:tcPr>
            <w:tcW w:w="1037" w:type="dxa"/>
          </w:tcPr>
          <w:p w14:paraId="3D002DF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&lt;69.83</w:t>
            </w:r>
          </w:p>
        </w:tc>
        <w:tc>
          <w:tcPr>
            <w:tcW w:w="1037" w:type="dxa"/>
          </w:tcPr>
          <w:p w14:paraId="4AEFD011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&gt;75.73</w:t>
            </w:r>
          </w:p>
        </w:tc>
        <w:tc>
          <w:tcPr>
            <w:tcW w:w="1037" w:type="dxa"/>
          </w:tcPr>
          <w:p w14:paraId="6D0E01A0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50.99-75.73</w:t>
            </w:r>
          </w:p>
        </w:tc>
        <w:tc>
          <w:tcPr>
            <w:tcW w:w="1037" w:type="dxa"/>
          </w:tcPr>
          <w:p w14:paraId="4D61551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&lt;50.94</w:t>
            </w:r>
          </w:p>
        </w:tc>
      </w:tr>
      <w:tr w14:paraId="5F72A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542998FA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Iron (mg/d)</w:t>
            </w:r>
          </w:p>
        </w:tc>
        <w:tc>
          <w:tcPr>
            <w:tcW w:w="1037" w:type="dxa"/>
          </w:tcPr>
          <w:p w14:paraId="5ADE940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</w:p>
        </w:tc>
        <w:tc>
          <w:tcPr>
            <w:tcW w:w="1037" w:type="dxa"/>
          </w:tcPr>
          <w:p w14:paraId="27E27969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&gt;19.17</w:t>
            </w:r>
          </w:p>
        </w:tc>
        <w:tc>
          <w:tcPr>
            <w:tcW w:w="1037" w:type="dxa"/>
          </w:tcPr>
          <w:p w14:paraId="36587DF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12.87-19.17</w:t>
            </w:r>
          </w:p>
        </w:tc>
        <w:tc>
          <w:tcPr>
            <w:tcW w:w="1037" w:type="dxa"/>
          </w:tcPr>
          <w:p w14:paraId="7BE48DB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&lt;12.87</w:t>
            </w:r>
          </w:p>
        </w:tc>
        <w:tc>
          <w:tcPr>
            <w:tcW w:w="1037" w:type="dxa"/>
          </w:tcPr>
          <w:p w14:paraId="0A1DBFC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&gt;14.32</w:t>
            </w:r>
          </w:p>
        </w:tc>
        <w:tc>
          <w:tcPr>
            <w:tcW w:w="1037" w:type="dxa"/>
          </w:tcPr>
          <w:p w14:paraId="32524F51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9.65-14.32</w:t>
            </w:r>
          </w:p>
        </w:tc>
        <w:tc>
          <w:tcPr>
            <w:tcW w:w="1037" w:type="dxa"/>
          </w:tcPr>
          <w:p w14:paraId="1AB9A81A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&lt;9.65</w:t>
            </w:r>
          </w:p>
        </w:tc>
      </w:tr>
      <w:tr w14:paraId="3CDF3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4B83102F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Lifestyle OBS components </w:t>
            </w:r>
          </w:p>
        </w:tc>
        <w:tc>
          <w:tcPr>
            <w:tcW w:w="1037" w:type="dxa"/>
          </w:tcPr>
          <w:p w14:paraId="7E10A6D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5FDCDEF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3763974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1037" w:type="dxa"/>
          </w:tcPr>
          <w:p w14:paraId="02B06DC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1037" w:type="dxa"/>
          </w:tcPr>
          <w:p w14:paraId="4570D22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1037" w:type="dxa"/>
          </w:tcPr>
          <w:p w14:paraId="143AC7A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37" w:type="dxa"/>
          </w:tcPr>
          <w:p w14:paraId="2E097BCD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</w:p>
        </w:tc>
      </w:tr>
      <w:tr w14:paraId="2B5E9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5AEDB65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Physical activity (MET-minute/week) </w:t>
            </w:r>
          </w:p>
        </w:tc>
        <w:tc>
          <w:tcPr>
            <w:tcW w:w="1037" w:type="dxa"/>
          </w:tcPr>
          <w:p w14:paraId="6C78F9A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037" w:type="dxa"/>
          </w:tcPr>
          <w:p w14:paraId="780E518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&lt;415.68</w:t>
            </w:r>
          </w:p>
        </w:tc>
        <w:tc>
          <w:tcPr>
            <w:tcW w:w="1037" w:type="dxa"/>
          </w:tcPr>
          <w:p w14:paraId="585AD4E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415.68-1134.00</w:t>
            </w:r>
          </w:p>
        </w:tc>
        <w:tc>
          <w:tcPr>
            <w:tcW w:w="1037" w:type="dxa"/>
          </w:tcPr>
          <w:p w14:paraId="2FA67D8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&gt;1134.00</w:t>
            </w:r>
          </w:p>
        </w:tc>
        <w:tc>
          <w:tcPr>
            <w:tcW w:w="1037" w:type="dxa"/>
          </w:tcPr>
          <w:p w14:paraId="212B900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&lt;264.13</w:t>
            </w:r>
          </w:p>
        </w:tc>
        <w:tc>
          <w:tcPr>
            <w:tcW w:w="1037" w:type="dxa"/>
          </w:tcPr>
          <w:p w14:paraId="1F41DF9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264.13-843.56</w:t>
            </w:r>
          </w:p>
        </w:tc>
        <w:tc>
          <w:tcPr>
            <w:tcW w:w="1037" w:type="dxa"/>
          </w:tcPr>
          <w:p w14:paraId="3D2ABB42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&gt;843.56</w:t>
            </w:r>
          </w:p>
        </w:tc>
      </w:tr>
      <w:tr w14:paraId="2C40F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66D1455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Alcohol (drinks/d) </w:t>
            </w:r>
          </w:p>
        </w:tc>
        <w:tc>
          <w:tcPr>
            <w:tcW w:w="1037" w:type="dxa"/>
          </w:tcPr>
          <w:p w14:paraId="055EC1E7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</w:p>
        </w:tc>
        <w:tc>
          <w:tcPr>
            <w:tcW w:w="1037" w:type="dxa"/>
          </w:tcPr>
          <w:p w14:paraId="1F41687A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&gt;30g/day</w:t>
            </w:r>
          </w:p>
        </w:tc>
        <w:tc>
          <w:tcPr>
            <w:tcW w:w="1037" w:type="dxa"/>
          </w:tcPr>
          <w:p w14:paraId="2B51D49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0-30g/day</w:t>
            </w:r>
          </w:p>
        </w:tc>
        <w:tc>
          <w:tcPr>
            <w:tcW w:w="1037" w:type="dxa"/>
          </w:tcPr>
          <w:p w14:paraId="7D551DCF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None</w:t>
            </w:r>
          </w:p>
        </w:tc>
        <w:tc>
          <w:tcPr>
            <w:tcW w:w="1037" w:type="dxa"/>
          </w:tcPr>
          <w:p w14:paraId="45658B8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&gt;15g/day</w:t>
            </w:r>
          </w:p>
        </w:tc>
        <w:tc>
          <w:tcPr>
            <w:tcW w:w="1037" w:type="dxa"/>
          </w:tcPr>
          <w:p w14:paraId="63A79C1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0-15g/day</w:t>
            </w:r>
          </w:p>
        </w:tc>
        <w:tc>
          <w:tcPr>
            <w:tcW w:w="1037" w:type="dxa"/>
          </w:tcPr>
          <w:p w14:paraId="301B8EC6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None</w:t>
            </w:r>
          </w:p>
        </w:tc>
      </w:tr>
      <w:tr w14:paraId="420F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545559F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Body mass index (kg/m2) </w:t>
            </w:r>
          </w:p>
        </w:tc>
        <w:tc>
          <w:tcPr>
            <w:tcW w:w="1037" w:type="dxa"/>
          </w:tcPr>
          <w:p w14:paraId="6969574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</w:p>
        </w:tc>
        <w:tc>
          <w:tcPr>
            <w:tcW w:w="1037" w:type="dxa"/>
          </w:tcPr>
          <w:p w14:paraId="09465D5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&gt;29.90</w:t>
            </w:r>
          </w:p>
        </w:tc>
        <w:tc>
          <w:tcPr>
            <w:tcW w:w="1037" w:type="dxa"/>
          </w:tcPr>
          <w:p w14:paraId="6B77B9E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25.45-29.90</w:t>
            </w:r>
          </w:p>
        </w:tc>
        <w:tc>
          <w:tcPr>
            <w:tcW w:w="1037" w:type="dxa"/>
          </w:tcPr>
          <w:p w14:paraId="6B24CBCE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&lt;25.45</w:t>
            </w:r>
          </w:p>
        </w:tc>
        <w:tc>
          <w:tcPr>
            <w:tcW w:w="1037" w:type="dxa"/>
          </w:tcPr>
          <w:p w14:paraId="7DAB90D9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&gt;28.89</w:t>
            </w:r>
          </w:p>
        </w:tc>
        <w:tc>
          <w:tcPr>
            <w:tcW w:w="1037" w:type="dxa"/>
          </w:tcPr>
          <w:p w14:paraId="39E0CE24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23.74-28.88</w:t>
            </w:r>
          </w:p>
        </w:tc>
        <w:tc>
          <w:tcPr>
            <w:tcW w:w="1037" w:type="dxa"/>
          </w:tcPr>
          <w:p w14:paraId="005117EB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&lt;23.73</w:t>
            </w:r>
          </w:p>
        </w:tc>
      </w:tr>
      <w:tr w14:paraId="7FBC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5F450403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Cotinine (ng/mL)</w:t>
            </w:r>
          </w:p>
        </w:tc>
        <w:tc>
          <w:tcPr>
            <w:tcW w:w="1037" w:type="dxa"/>
          </w:tcPr>
          <w:p w14:paraId="75B7D2AF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</w:t>
            </w:r>
          </w:p>
        </w:tc>
        <w:tc>
          <w:tcPr>
            <w:tcW w:w="1037" w:type="dxa"/>
          </w:tcPr>
          <w:p w14:paraId="281A7D7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&gt;1.13</w:t>
            </w:r>
          </w:p>
        </w:tc>
        <w:tc>
          <w:tcPr>
            <w:tcW w:w="1037" w:type="dxa"/>
          </w:tcPr>
          <w:p w14:paraId="1B4CC5E8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0.04-1.13</w:t>
            </w:r>
          </w:p>
        </w:tc>
        <w:tc>
          <w:tcPr>
            <w:tcW w:w="1037" w:type="dxa"/>
          </w:tcPr>
          <w:p w14:paraId="6B51102C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&lt;0.04</w:t>
            </w:r>
          </w:p>
        </w:tc>
        <w:tc>
          <w:tcPr>
            <w:tcW w:w="1037" w:type="dxa"/>
          </w:tcPr>
          <w:p w14:paraId="1FE65F59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&gt;0.17</w:t>
            </w:r>
          </w:p>
        </w:tc>
        <w:tc>
          <w:tcPr>
            <w:tcW w:w="1037" w:type="dxa"/>
          </w:tcPr>
          <w:p w14:paraId="63E49A71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0.04-0.17</w:t>
            </w:r>
          </w:p>
        </w:tc>
        <w:tc>
          <w:tcPr>
            <w:tcW w:w="1037" w:type="dxa"/>
          </w:tcPr>
          <w:p w14:paraId="5405DB55">
            <w:pPr>
              <w:keepNext w:val="0"/>
              <w:keepLines w:val="0"/>
              <w:widowControl/>
              <w:suppressLineNumbers w:val="0"/>
              <w:spacing w:before="0" w:beforeAutospacing="0" w:after="100" w:afterAutospacing="1" w:line="240" w:lineRule="atLeast"/>
              <w:ind w:left="0" w:right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&lt;0.04</w:t>
            </w:r>
          </w:p>
        </w:tc>
      </w:tr>
    </w:tbl>
    <w:p w14:paraId="163F6713">
      <w:pPr>
        <w:rPr>
          <w:rFonts w:eastAsiaTheme="minorEastAsia"/>
        </w:rPr>
      </w:pPr>
      <w:r>
        <w:rPr>
          <w:rFonts w:eastAsiaTheme="minorEastAsia"/>
        </w:rPr>
        <w:t>A: antioxidant; P: prooxidant.</w:t>
      </w:r>
    </w:p>
    <w:p w14:paraId="664594A5">
      <w:pPr>
        <w:jc w:val="both"/>
        <w:rPr>
          <w:rFonts w:eastAsiaTheme="minorEastAsia"/>
        </w:rPr>
      </w:pPr>
      <w:r>
        <w:rPr>
          <w:rFonts w:eastAsiaTheme="minorEastAsia"/>
          <w:b/>
          <w:bCs/>
        </w:rPr>
        <w:t>Table S2</w:t>
      </w:r>
      <w:r>
        <w:rPr>
          <w:rFonts w:eastAsiaTheme="minorEastAsia"/>
        </w:rPr>
        <w:t>. Mediating role of TG in the association of OBS with stroke in the MetS population.</w:t>
      </w:r>
    </w:p>
    <w:tbl>
      <w:tblPr>
        <w:tblStyle w:val="14"/>
        <w:tblW w:w="5000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70"/>
        <w:gridCol w:w="1439"/>
        <w:gridCol w:w="1896"/>
        <w:gridCol w:w="1896"/>
        <w:gridCol w:w="1207"/>
      </w:tblGrid>
      <w:tr w14:paraId="6E76760D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CAC9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TG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29DCD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Estimate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EF4F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95% CI lower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C624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95% CI upper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72DC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P-value</w:t>
            </w:r>
          </w:p>
        </w:tc>
      </w:tr>
      <w:tr w14:paraId="648C9242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9BD5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Total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25FFD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-0.043664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975E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-0.052145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1D08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-0.034977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E6DB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&lt;0.0001</w:t>
            </w:r>
          </w:p>
        </w:tc>
      </w:tr>
      <w:tr w14:paraId="6BBCFBB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D3CE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Mediation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B682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-0.000201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B208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-0.000717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30D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0.000040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38BD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0.1260</w:t>
            </w:r>
          </w:p>
        </w:tc>
      </w:tr>
      <w:tr w14:paraId="13D64244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C10DF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Direct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63AE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-0.043463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134B1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-0.051969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D84B8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-0.034801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79BEC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&lt;0.0001</w:t>
            </w:r>
          </w:p>
        </w:tc>
      </w:tr>
      <w:tr w14:paraId="2E39F5C9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2" w:hRule="atLeast"/>
        </w:trPr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B8ED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Proportion mediated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A7222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0.004614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9E19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-0.000935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327B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0.016567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AF4D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0.1260</w:t>
            </w:r>
          </w:p>
        </w:tc>
      </w:tr>
    </w:tbl>
    <w:p w14:paraId="3AF95EB9">
      <w:pPr>
        <w:jc w:val="both"/>
        <w:rPr>
          <w:rFonts w:eastAsiaTheme="minorEastAsia"/>
        </w:rPr>
      </w:pPr>
      <w:r>
        <w:rPr>
          <w:rFonts w:eastAsiaTheme="minorEastAsia"/>
          <w:b/>
          <w:bCs/>
        </w:rPr>
        <w:t>Table S3</w:t>
      </w:r>
      <w:r>
        <w:rPr>
          <w:rFonts w:eastAsiaTheme="minorEastAsia"/>
        </w:rPr>
        <w:t>. Mediating role of TC in the association of OBS with stroke in the MetS population.</w:t>
      </w:r>
    </w:p>
    <w:tbl>
      <w:tblPr>
        <w:tblStyle w:val="14"/>
        <w:tblW w:w="5000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70"/>
        <w:gridCol w:w="1439"/>
        <w:gridCol w:w="1896"/>
        <w:gridCol w:w="1896"/>
        <w:gridCol w:w="1207"/>
      </w:tblGrid>
      <w:tr w14:paraId="3FA68051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8F59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TC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5C53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Estimate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FF65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95% CI lower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DB43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95% CI upper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C11D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P-value</w:t>
            </w:r>
          </w:p>
        </w:tc>
      </w:tr>
      <w:tr w14:paraId="144611D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956E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Total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CAEC5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-0.043721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DB8D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-0.052261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CA84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-0.035072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5BFE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&lt;0.0001</w:t>
            </w:r>
          </w:p>
        </w:tc>
      </w:tr>
      <w:tr w14:paraId="15011018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F27E4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Mediation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7CFD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-0.000279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1699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-0.000820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F986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0.000122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B6FC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0.1800</w:t>
            </w:r>
          </w:p>
        </w:tc>
      </w:tr>
      <w:tr w14:paraId="50A36420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D323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Direct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072F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-0.043442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A923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-0.051860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4C08C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-0.034844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D8E3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&lt;0.0001</w:t>
            </w:r>
          </w:p>
        </w:tc>
      </w:tr>
      <w:tr w14:paraId="1EE81DB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44F8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Proportion mediated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F51D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0.006392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8BA8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-0.002779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BB0F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0.018722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5563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0.1800</w:t>
            </w:r>
          </w:p>
        </w:tc>
      </w:tr>
    </w:tbl>
    <w:p w14:paraId="682BDB8B">
      <w:pPr>
        <w:jc w:val="both"/>
        <w:rPr>
          <w:rFonts w:eastAsiaTheme="minorEastAsia"/>
        </w:rPr>
      </w:pPr>
      <w:r>
        <w:rPr>
          <w:rFonts w:eastAsiaTheme="minorEastAsia"/>
          <w:b/>
          <w:bCs/>
        </w:rPr>
        <w:t>Table S4</w:t>
      </w:r>
      <w:r>
        <w:rPr>
          <w:rFonts w:eastAsiaTheme="minorEastAsia"/>
        </w:rPr>
        <w:t>. Mediating role of LDL-C in the association of OBS with stroke in the MetS population.</w:t>
      </w:r>
    </w:p>
    <w:tbl>
      <w:tblPr>
        <w:tblStyle w:val="14"/>
        <w:tblW w:w="5000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70"/>
        <w:gridCol w:w="1439"/>
        <w:gridCol w:w="1896"/>
        <w:gridCol w:w="1896"/>
        <w:gridCol w:w="1207"/>
      </w:tblGrid>
      <w:tr w14:paraId="1E88A53A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A9AA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LDL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EBF4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Estimate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1A5F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95% CI lower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1C59F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95% CI upper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5941F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P-value</w:t>
            </w:r>
          </w:p>
        </w:tc>
      </w:tr>
      <w:tr w14:paraId="45F0FD4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3758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Total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5DE7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-0.039278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8A1A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-0.049409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31B0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-0.029046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532C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&lt;0.0001</w:t>
            </w:r>
          </w:p>
        </w:tc>
      </w:tr>
      <w:tr w14:paraId="67A2F12D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932AA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Mediation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B178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0.000496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E62FC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-0.000010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70F7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0.001227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6E343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0.0600</w:t>
            </w:r>
          </w:p>
        </w:tc>
      </w:tr>
      <w:tr w14:paraId="37F48419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0B48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Direct effect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F0F6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-0.039774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393F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-0.050258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4EF5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-0.029655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32BF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&lt;0.0001</w:t>
            </w:r>
          </w:p>
        </w:tc>
      </w:tr>
      <w:tr w14:paraId="6525D3A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6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7C73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Proportion mediated</w:t>
            </w:r>
          </w:p>
        </w:tc>
        <w:tc>
          <w:tcPr>
            <w:tcW w:w="790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35A37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-0.012625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1F23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-0.032403</w:t>
            </w:r>
          </w:p>
        </w:tc>
        <w:tc>
          <w:tcPr>
            <w:tcW w:w="1041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AC96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0.000237</w:t>
            </w:r>
          </w:p>
        </w:tc>
        <w:tc>
          <w:tcPr>
            <w:tcW w:w="6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14E8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等线"/>
                <w:sz w:val="21"/>
                <w:szCs w:val="21"/>
              </w:rPr>
            </w:pPr>
            <w:r>
              <w:rPr>
                <w:rFonts w:hint="eastAsia" w:eastAsia="等线"/>
                <w:sz w:val="21"/>
                <w:szCs w:val="21"/>
              </w:rPr>
              <w:t>0.0600</w:t>
            </w:r>
          </w:p>
        </w:tc>
      </w:tr>
    </w:tbl>
    <w:p w14:paraId="39009CCD">
      <w:pPr>
        <w:rPr>
          <w:rFonts w:eastAsiaTheme="minorEastAsia"/>
        </w:rPr>
      </w:pPr>
      <w:r>
        <w:rPr>
          <w:rFonts w:eastAsiaTheme="minorEastAsia"/>
          <w:b/>
          <w:bCs/>
        </w:rPr>
        <w:t>Table S5</w:t>
      </w:r>
      <w:r>
        <w:rPr>
          <w:rFonts w:eastAsiaTheme="minorEastAsia"/>
        </w:rPr>
        <w:t>. Association of OBS with stroke in the MetS population assessed by IDF criteria.</w:t>
      </w:r>
    </w:p>
    <w:tbl>
      <w:tblPr>
        <w:tblStyle w:val="14"/>
        <w:tblW w:w="5000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0"/>
        <w:gridCol w:w="1922"/>
        <w:gridCol w:w="793"/>
        <w:gridCol w:w="1790"/>
        <w:gridCol w:w="861"/>
        <w:gridCol w:w="1790"/>
        <w:gridCol w:w="952"/>
      </w:tblGrid>
      <w:tr w14:paraId="7753008A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E63F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Stroke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CED5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Crude Model</w:t>
            </w:r>
          </w:p>
          <w:p w14:paraId="49381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</w:tcPr>
          <w:p w14:paraId="0750F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P-value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76AC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Model 1</w:t>
            </w:r>
          </w:p>
          <w:p w14:paraId="66B6D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</w:tcPr>
          <w:p w14:paraId="0F131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P-value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A948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Model 2</w:t>
            </w:r>
          </w:p>
          <w:p w14:paraId="5EC39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</w:tcPr>
          <w:p w14:paraId="118D5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P-value</w:t>
            </w:r>
          </w:p>
        </w:tc>
      </w:tr>
      <w:tr w14:paraId="2D40E0A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648B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OBS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380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0.931(0.910,0.955)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5855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7C76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0.928(0.907,0.950)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7D01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4808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0.936(0.915,0.959)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3252C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</w:tr>
      <w:tr w14:paraId="13FA074A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F69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OBS quartile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B6E2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CC29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0630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291E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1FFD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F567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</w:tr>
      <w:tr w14:paraId="74E20576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F66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ED4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8FBC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E1F9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CB20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4514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C5C1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</w:tr>
      <w:tr w14:paraId="2DBD781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F86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E8D2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0.726(0.471,1.119)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7B8A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0.146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33448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0.721(0.464,1.122)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677C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0.146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C43C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0.787(0.511,1.211)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ECC4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0.273</w:t>
            </w:r>
          </w:p>
        </w:tc>
      </w:tr>
      <w:tr w14:paraId="7BAF1255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B58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373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0.484(0.332,0.704)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A34E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A446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0.486(0.327,0.723)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E4F2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E5B4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0.559(0.373,0.836)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F85D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0.005</w:t>
            </w:r>
          </w:p>
        </w:tc>
      </w:tr>
      <w:tr w14:paraId="0023C48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65F4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178B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0.311(0.183,0.529)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E9A1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78A8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0.313(0.183,0.534)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8815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4684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0.370(0.216,0.635)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0455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&lt;0.001</w:t>
            </w:r>
          </w:p>
        </w:tc>
      </w:tr>
      <w:tr w14:paraId="31798ED1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737D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523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4C36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6F40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A260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FFB9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30C1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</w:tr>
      <w:tr w14:paraId="1C351295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68B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Dietary OBS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741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0.942(0.920,0.964)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4B64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F96A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0.946(0.923,0.970)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2265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348C1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0.955(0.932,0.980)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DA77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&lt;0.001</w:t>
            </w:r>
          </w:p>
        </w:tc>
      </w:tr>
      <w:tr w14:paraId="6442EA6E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169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Dietary OBS quartile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C5B3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1CB8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73DF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EDE6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6629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F2ED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0DB66A20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285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5DF7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90E9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0A49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672D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F2A7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C6EB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619D56ED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121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366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0.888(0.594,1.329)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9E50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0.562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1A20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0.883(0.575,1.356)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13BC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0.568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D8A9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0.966(0.631,1.477)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7F37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0.871</w:t>
            </w:r>
          </w:p>
        </w:tc>
      </w:tr>
      <w:tr w14:paraId="6CC4CBA0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1CB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E6B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0.584(0.420,0.811)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F94D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B62D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0.618(0.434,0.882)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9E18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0.008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BBA8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0.721(0.505,1.030)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CF92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0.072</w:t>
            </w:r>
          </w:p>
        </w:tc>
      </w:tr>
      <w:tr w14:paraId="702EEC3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C4A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297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0.437(0.252,0.757)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9234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9D4E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0.475(0.270,0.837)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7011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EFEA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0.565(0.321,0.996)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B330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0.048</w:t>
            </w:r>
          </w:p>
        </w:tc>
      </w:tr>
      <w:tr w14:paraId="7B152A8E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328D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ABE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9F76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3977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3D3F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7027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524A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0.012</w:t>
            </w:r>
          </w:p>
        </w:tc>
      </w:tr>
      <w:tr w14:paraId="79417E58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0E9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Lifestyle OBS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BD3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0.647(0.586,0.715)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0100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1F33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0.548(0.493,0.609)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B90F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48E6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0.556(0.499,0.620)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5A94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</w:tr>
      <w:tr w14:paraId="553F3816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98E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Lifestyle OBS quartile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545D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44DB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3F23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D7FF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12D1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A6AF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63C43706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579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FB5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35556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8DFC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BED1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244F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ref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9F12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678DE9C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7FB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D1B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0.672(0.445,1.016)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CC66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0.059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2FFB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0.532(0.349,0.811)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6E86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0.004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DF1A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0.562(0.371,0.851)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9C6B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0.007</w:t>
            </w:r>
          </w:p>
        </w:tc>
      </w:tr>
      <w:tr w14:paraId="10068F9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A4F9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40E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0.216(0.130,0.358)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6C4B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3447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0.153(0.092,0.253)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3AAB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767C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0.157(0.095,0.260)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3AEB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</w:tr>
      <w:tr w14:paraId="5D53229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C07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12C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0.089(0.026,0.298)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89CE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6850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0.050(0.015,0.168)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78435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9E6A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0.056(0.017,0.187)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3163D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</w:tr>
      <w:tr w14:paraId="477FF43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63A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F085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5E0F9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8738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3D03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5EAF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1369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eastAsia" w:eastAsia="等线"/>
                <w:color w:val="000000"/>
                <w:sz w:val="21"/>
                <w:szCs w:val="21"/>
              </w:rPr>
              <w:t>&lt;0.0001</w:t>
            </w:r>
          </w:p>
        </w:tc>
      </w:tr>
    </w:tbl>
    <w:p w14:paraId="49C108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eastAsiaTheme="minorEastAsia"/>
        </w:rPr>
      </w:pPr>
      <w:r>
        <w:rPr>
          <w:rFonts w:eastAsiaTheme="minorEastAsia"/>
        </w:rPr>
        <w:t>The crude model did not adjust for any covariates; model 1 was a partially adjusted model adjusting for age, sex, and race; and model 2 was a fully adjusted model additionally adjusting for education, PIR, marital status, CKD, and CHD on top of model 1.</w:t>
      </w:r>
    </w:p>
    <w:p w14:paraId="2EF4C7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8" w:lineRule="atLeast"/>
        <w:ind w:left="0" w:firstLine="0"/>
        <w:rPr>
          <w:rStyle w:val="1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Style w:val="1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t>Association of OBS with stroke in the MetS population incorporating participants with missing OBS data</w:t>
      </w:r>
    </w:p>
    <w:tbl>
      <w:tblPr>
        <w:tblStyle w:val="14"/>
        <w:tblW w:w="5000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0"/>
        <w:gridCol w:w="1922"/>
        <w:gridCol w:w="793"/>
        <w:gridCol w:w="1790"/>
        <w:gridCol w:w="861"/>
        <w:gridCol w:w="1790"/>
        <w:gridCol w:w="952"/>
      </w:tblGrid>
      <w:tr w14:paraId="1A570021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247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Stroke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7BF1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Crude Model</w:t>
            </w:r>
          </w:p>
          <w:p w14:paraId="55F6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5DB3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P-value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41F8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Model 1</w:t>
            </w:r>
          </w:p>
          <w:p w14:paraId="55E82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9BBD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P-value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33EAC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Model 2</w:t>
            </w:r>
          </w:p>
          <w:p w14:paraId="4BF3C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22FD7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  <w:t>P-value</w:t>
            </w:r>
          </w:p>
        </w:tc>
      </w:tr>
      <w:tr w14:paraId="38D1A9D5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250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OBS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02BD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both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0.977(0.967,0.988)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D11A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both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172F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0.979(0.967,0.990)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B5A4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A5FB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0.988(0.976,1.000)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8508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0.042</w:t>
            </w:r>
          </w:p>
        </w:tc>
      </w:tr>
      <w:tr w14:paraId="0E2399BE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789C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OBS quartile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3074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6093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8A65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8512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8ED5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33EB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/>
                <w:kern w:val="0"/>
                <w:sz w:val="21"/>
                <w:szCs w:val="21"/>
              </w:rPr>
            </w:pPr>
          </w:p>
        </w:tc>
      </w:tr>
      <w:tr w14:paraId="6D0C04CA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627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Q1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8013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3ED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FB87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FA6C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9C3C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7679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</w:tr>
      <w:tr w14:paraId="223AB2E5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C3C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Q2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E6D2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0.921(0.721,1.177)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FF1E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0.508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CCF8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0.859(0.668,1.104)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04BF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0.233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3D93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0.894(0.688,1.160)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BEA5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0.396</w:t>
            </w:r>
          </w:p>
        </w:tc>
      </w:tr>
      <w:tr w14:paraId="66BD2661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ACA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Q3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F8E8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0.762(0.565,1.026)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19EA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0.073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02A8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0.732(0.532,1.006)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F30D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0.054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665A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0.833(0.609,1.138)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FB16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0.249</w:t>
            </w:r>
          </w:p>
        </w:tc>
      </w:tr>
      <w:tr w14:paraId="5B1DE6E9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6DF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Q4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41F2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0.556(0.420,0.735)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ED09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C914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0.595(0.444,0.797)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AA84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2511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0.743(0.552,1.000)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BB05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0.050</w:t>
            </w:r>
          </w:p>
        </w:tc>
      </w:tr>
      <w:tr w14:paraId="0831327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F00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P for trend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285E4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4C9F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F838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6FF7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3A38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958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0.045</w:t>
            </w:r>
          </w:p>
        </w:tc>
      </w:tr>
      <w:tr w14:paraId="05B22E9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737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Dietary OBS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1414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0.960(0.945,0.976)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FBCD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0B7A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0.969(0.953,0.985)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4F0C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57FB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0.982(0.966,0.998)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D320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0.030</w:t>
            </w:r>
          </w:p>
        </w:tc>
      </w:tr>
      <w:tr w14:paraId="6341FF36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9E3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Dietary OBS quartile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698B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C740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9433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E87B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AE12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030E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47DA7D7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E65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Q1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4D9D7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6865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96C2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4ADC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C941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3C7A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7F338D0E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C05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Q2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7BF3F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0.705(0.561,0.887)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3237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0.003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2AB8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0.743(0.587,0.940)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4509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0.014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7A38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0.816(0.643,1.035)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BCF2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0.093</w:t>
            </w:r>
          </w:p>
        </w:tc>
      </w:tr>
      <w:tr w14:paraId="30BFE78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8CD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Q3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798FE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0.646(0.491,0.851)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ADB6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0.002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4A69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0.683(0.511,0.912)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8807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0.010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C7F6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0.796(0.593,1.068)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4EC7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0.127</w:t>
            </w:r>
          </w:p>
        </w:tc>
      </w:tr>
      <w:tr w14:paraId="1AE07C8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CE4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Q4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A510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0.523(0.393,0.695)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C105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E34A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0.622(0.465,0.833)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FACF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0.002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3B4B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0.779(0.581,1.043)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D1B9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0.093</w:t>
            </w:r>
          </w:p>
        </w:tc>
      </w:tr>
      <w:tr w14:paraId="0AA25E4B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741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P for trend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4C46B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5B6E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266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67C2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0.002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CC40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B370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0.087</w:t>
            </w:r>
          </w:p>
        </w:tc>
      </w:tr>
      <w:tr w14:paraId="6C189E11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BD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 xml:space="preserve">Lifestyle OBS 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9312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0.910(0.851,0.974)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E411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0.007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E585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0.852(0.792,0.917)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A106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2160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0.898(0.833,0.969)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A5AB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0.006</w:t>
            </w:r>
          </w:p>
        </w:tc>
      </w:tr>
      <w:tr w14:paraId="36AA7F2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224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Lifestyle OBS quartile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95E2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0AC4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490D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6584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13D5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0BEA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38C0A2CB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649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Q1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72A22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2694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36B8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2234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C239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32F7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</w:tr>
      <w:tr w14:paraId="44F58891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DDA7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Q2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F619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1.018(0.795,1.304)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46F0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0.888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97F3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0.907(0.708,1.163)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D7B5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0.440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E6A3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0.993(0.774,1.274)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B8D7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0.955</w:t>
            </w:r>
          </w:p>
        </w:tc>
      </w:tr>
      <w:tr w14:paraId="50D16B64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1E3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Q3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F256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0.712(0.541,0.937)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CDD5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0.016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BE0E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0.599(0.448,0.800)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8281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2B98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0.684(0.502,0.933)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A3A8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0.017</w:t>
            </w:r>
          </w:p>
        </w:tc>
      </w:tr>
      <w:tr w14:paraId="0A5E2F8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5A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Q4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9B77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0.676(0.490,0.933)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6323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0.018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6DB0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0.553(0.396,0.773)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59F2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578F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0.680(0.485,0.954)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8D8A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0.026</w:t>
            </w:r>
          </w:p>
        </w:tc>
      </w:tr>
      <w:tr w14:paraId="6BA6F4F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D82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eastAsia="等线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  <w14:ligatures w14:val="none"/>
              </w:rPr>
              <w:t>P for trend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4F10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6ECB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0.003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DB05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等线"/>
                <w:color w:val="000000"/>
                <w:sz w:val="21"/>
                <w:szCs w:val="21"/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20AB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E9A6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eastAsia"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3A82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eastAsia" w:eastAsia="等线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0.005</w:t>
            </w:r>
          </w:p>
        </w:tc>
      </w:tr>
    </w:tbl>
    <w:p w14:paraId="32DDE5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eastAsiaTheme="minorEastAsia"/>
        </w:rPr>
      </w:pPr>
      <w:r>
        <w:rPr>
          <w:rFonts w:eastAsiaTheme="minorEastAsia"/>
        </w:rPr>
        <w:t>The crude model did not adjust for any covariates; model 1 was a partially adjusted model adjusting for age, sex, and race; and model 2 was a fully adjusted model additionally adjusting for education, PIR, marital status, CKD, and CHD on top of model 1.</w:t>
      </w:r>
    </w:p>
    <w:p w14:paraId="76E6475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8" w:lineRule="atLeast"/>
        <w:ind w:left="0" w:firstLine="0"/>
        <w:rPr>
          <w:rStyle w:val="1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Association of </w:t>
      </w:r>
      <w:r>
        <w:rPr>
          <w:rStyle w:val="17"/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OBS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with stroke in the </w:t>
      </w:r>
      <w:r>
        <w:rPr>
          <w:rStyle w:val="17"/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MetS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population when using </w:t>
      </w:r>
      <w:r>
        <w:rPr>
          <w:rStyle w:val="19"/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WTDR2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as the weighting factor.</w:t>
      </w:r>
    </w:p>
    <w:tbl>
      <w:tblPr>
        <w:tblStyle w:val="14"/>
        <w:tblW w:w="5000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0"/>
        <w:gridCol w:w="1922"/>
        <w:gridCol w:w="793"/>
        <w:gridCol w:w="1790"/>
        <w:gridCol w:w="861"/>
        <w:gridCol w:w="1790"/>
        <w:gridCol w:w="952"/>
      </w:tblGrid>
      <w:tr w14:paraId="16E93688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</w:tblPrEx>
        <w:trPr>
          <w:trHeight w:val="767" w:hRule="atLeast"/>
        </w:trPr>
        <w:tc>
          <w:tcPr>
            <w:tcW w:w="520" w:type="pc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94F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Stroke</w:t>
            </w:r>
          </w:p>
        </w:tc>
        <w:tc>
          <w:tcPr>
            <w:tcW w:w="1062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9BB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Crude Model</w:t>
            </w:r>
          </w:p>
          <w:p w14:paraId="30038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OR (95%CI)</w:t>
            </w:r>
          </w:p>
        </w:tc>
        <w:tc>
          <w:tcPr>
            <w:tcW w:w="438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14842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P-value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AE0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Model 1</w:t>
            </w:r>
          </w:p>
          <w:p w14:paraId="79EA0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OR (95%CI)</w:t>
            </w:r>
          </w:p>
        </w:tc>
        <w:tc>
          <w:tcPr>
            <w:tcW w:w="476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60641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P-value</w:t>
            </w:r>
          </w:p>
        </w:tc>
        <w:tc>
          <w:tcPr>
            <w:tcW w:w="989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3527B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Model 2</w:t>
            </w:r>
          </w:p>
          <w:p w14:paraId="09447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OR (95%CI)</w:t>
            </w:r>
          </w:p>
        </w:tc>
        <w:tc>
          <w:tcPr>
            <w:tcW w:w="527" w:type="pct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 w14:paraId="0DA8E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P-value</w:t>
            </w:r>
          </w:p>
        </w:tc>
      </w:tr>
      <w:tr w14:paraId="6C402E28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959D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OBS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D615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0.934(0.913,0.956)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6CEE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1679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0.934(0.912,0.957)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E73C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AE47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0.944(0.922,0.966)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4DA8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</w:tr>
      <w:tr w14:paraId="1A372E8B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BF6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OBS quartile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E89F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1436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271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E44F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D2EA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71F2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B1D180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2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Q1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771B8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EAB4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045D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621C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E372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9468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4DE349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1B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Q2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26A48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0.689(0.418,1.138)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03B2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0.145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CB22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0.701(0.422,1.165)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CF6E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0.169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22A5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0.763(0.463,1.257)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7E90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0.286</w:t>
            </w:r>
          </w:p>
        </w:tc>
      </w:tr>
      <w:tr w14:paraId="6BDA7C3A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F6C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Q3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8FFB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0.534(0.355,0.801)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C8D5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0.003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1803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0.543(0.353,0.835)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7CAA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0.006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1AB2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0.638(0.414,0.983)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54A1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0.042</w:t>
            </w:r>
          </w:p>
        </w:tc>
      </w:tr>
      <w:tr w14:paraId="385C3C90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A121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Q4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26DCB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0.341(0.191,0.610)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C625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28EF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0.358(0.202,0.635)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552F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D3CF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0.436(0.248,0.767)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17E9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0.004</w:t>
            </w:r>
          </w:p>
        </w:tc>
      </w:tr>
      <w:tr w14:paraId="5159A53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533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P for trend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DC1D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A6E1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75116B1">
            <w:pPr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2E4B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D847982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F293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</w:tr>
      <w:tr w14:paraId="583B474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8D81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Dietary OBS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FDDC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0.946(0.923,0.970)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3921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9CC9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0.952(0.928,0.976)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D6DA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2139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0.962(0.938,0.986)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AF53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0.003</w:t>
            </w:r>
          </w:p>
        </w:tc>
      </w:tr>
      <w:tr w14:paraId="7AF47B5E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00F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Dietary OBS quartile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39DE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DFD0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DE3D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EE90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FFB6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DBF0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CB8DE5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9459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Q1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084B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9CD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6A7A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0F42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6085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5989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CEFF3D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D7CD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Q2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FF37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0.831(0.520,1.329)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291F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0.437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BB49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0.829(0.510,1.348)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84E4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0.448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8DA9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0.908(0.559,1.476)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46AB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0.696</w:t>
            </w:r>
          </w:p>
        </w:tc>
      </w:tr>
      <w:tr w14:paraId="1C178D6D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62BD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Q3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1AA9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0.639(0.434,0.940)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7210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0.023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5F81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0.688(0.453,1.043)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80E4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0.078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2974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0.818(0.536,1.247)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AD95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0.347</w:t>
            </w:r>
          </w:p>
        </w:tc>
      </w:tr>
      <w:tr w14:paraId="4613BC94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4E6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Q4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BB68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0.481(0.272,0.849)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0FA6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0.012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72FB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0.535(0.302,0.947)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C941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0.032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28C8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0.653(0.372,1.146)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7E9B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0.136</w:t>
            </w:r>
          </w:p>
        </w:tc>
      </w:tr>
      <w:tr w14:paraId="00E33A54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668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P for trend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99083D1">
            <w:pPr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D6F3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0.002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BB9C39F">
            <w:pPr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C748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D022882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36E6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0.087</w:t>
            </w:r>
          </w:p>
        </w:tc>
      </w:tr>
      <w:tr w14:paraId="435B417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854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 xml:space="preserve">Lifestyle OBS 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AE7C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0.663(0.595,0.740)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4F6A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8598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0.564(0.499,0.638)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60E9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0CFD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0.576(0.510,0.652)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4DFE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</w:tr>
      <w:tr w14:paraId="77A9058C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BC9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Lifestyle OBS quartile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3FFE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70C0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9E1D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04B8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AE29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F708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22F9A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246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Q1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05CE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5117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7961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0569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4433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ref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477EE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9BE29E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A22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Q2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413FC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0.697(0.433,1.120)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CA22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0.134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A75B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0.574(0.353,0.935)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6274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0.026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3DE1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0.611(0.379,0.985)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B1F6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0.043</w:t>
            </w:r>
          </w:p>
        </w:tc>
      </w:tr>
      <w:tr w14:paraId="6D7B84DE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F5D3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Q3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2C6EE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0.251(0.144,0.439)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4018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9382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0.185(0.106,0.324)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6DC9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0F8C4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0.191(0.108,0.337)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E7C4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</w:tr>
      <w:tr w14:paraId="701C1F7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9B8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Q4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4A65F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0.107(0.031,0.374)</w:t>
            </w: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83D0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D2DB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0.066(0.019,0.230)</w:t>
            </w: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5C0A7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BC69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0.076(0.022,0.265)</w:t>
            </w: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69BB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</w:tr>
      <w:tr w14:paraId="65A188A3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7" w:hRule="atLeast"/>
        </w:trPr>
        <w:tc>
          <w:tcPr>
            <w:tcW w:w="940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02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P for trend</w:t>
            </w:r>
          </w:p>
        </w:tc>
        <w:tc>
          <w:tcPr>
            <w:tcW w:w="192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10559D8">
            <w:pPr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7AD3E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3155EA18">
            <w:pPr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639DC1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  <w:tc>
          <w:tcPr>
            <w:tcW w:w="179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26CF61D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bottom"/>
          </w:tcPr>
          <w:p w14:paraId="120C1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&lt;0.0001</w:t>
            </w:r>
          </w:p>
        </w:tc>
      </w:tr>
    </w:tbl>
    <w:p w14:paraId="492932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eastAsiaTheme="minorEastAsia"/>
        </w:rPr>
      </w:pPr>
      <w:r>
        <w:rPr>
          <w:rFonts w:eastAsiaTheme="minorEastAsia"/>
        </w:rPr>
        <w:t>The crude model did not adjust for any covariates; model 1 was a partially adjusted model adjusting for age, sex, and race; and model 2 was a fully adjusted model additionally adjusting for education, PIR, marital status, CKD, and CHD on top of model 1.</w:t>
      </w:r>
      <w:bookmarkStart w:id="0" w:name="_GoBack"/>
      <w:bookmarkEnd w:id="0"/>
    </w:p>
    <w:p w14:paraId="1440D6BC">
      <w:pPr>
        <w:rPr>
          <w:rFonts w:eastAsiaTheme="minorEastAsia"/>
        </w:rPr>
      </w:pP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5A5"/>
    <w:rsid w:val="001128C0"/>
    <w:rsid w:val="00140715"/>
    <w:rsid w:val="00230E62"/>
    <w:rsid w:val="002A381D"/>
    <w:rsid w:val="00314AFA"/>
    <w:rsid w:val="003D3F44"/>
    <w:rsid w:val="006B3472"/>
    <w:rsid w:val="006D0D02"/>
    <w:rsid w:val="007F0D88"/>
    <w:rsid w:val="0082698D"/>
    <w:rsid w:val="008F75A5"/>
    <w:rsid w:val="00932894"/>
    <w:rsid w:val="00933F49"/>
    <w:rsid w:val="00995FC8"/>
    <w:rsid w:val="009A46CD"/>
    <w:rsid w:val="009F11C4"/>
    <w:rsid w:val="00A41326"/>
    <w:rsid w:val="00A67F2B"/>
    <w:rsid w:val="00C04408"/>
    <w:rsid w:val="00D303BD"/>
    <w:rsid w:val="00E63152"/>
    <w:rsid w:val="02C13975"/>
    <w:rsid w:val="0301396B"/>
    <w:rsid w:val="08A330F3"/>
    <w:rsid w:val="0F1E7653"/>
    <w:rsid w:val="13390EFF"/>
    <w:rsid w:val="13743CE5"/>
    <w:rsid w:val="1647748F"/>
    <w:rsid w:val="23D61140"/>
    <w:rsid w:val="255D6CCF"/>
    <w:rsid w:val="290336EA"/>
    <w:rsid w:val="2B503228"/>
    <w:rsid w:val="34572B3B"/>
    <w:rsid w:val="3B590826"/>
    <w:rsid w:val="3DD07BE6"/>
    <w:rsid w:val="40A540B7"/>
    <w:rsid w:val="45464324"/>
    <w:rsid w:val="47C06F1E"/>
    <w:rsid w:val="517C2D91"/>
    <w:rsid w:val="5191760F"/>
    <w:rsid w:val="5279375E"/>
    <w:rsid w:val="53951AAD"/>
    <w:rsid w:val="5A565065"/>
    <w:rsid w:val="5B062A42"/>
    <w:rsid w:val="63CC0898"/>
    <w:rsid w:val="6CF272CA"/>
    <w:rsid w:val="73B43C91"/>
    <w:rsid w:val="7468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374" w:after="374" w:line="240" w:lineRule="auto"/>
    </w:pPr>
    <w:rPr>
      <w:rFonts w:ascii="Times New Roman" w:hAnsi="Times New Roman" w:eastAsia="Times New Roman" w:cs="Times New Roman"/>
      <w:kern w:val="2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widowControl w:val="0"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widowControl w:val="0"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eastAsiaTheme="minorEastAsia" w:cstheme="majorBidi"/>
      <w:color w:val="104862" w:themeColor="accent1" w:themeShade="BF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widowControl w:val="0"/>
      <w:spacing w:before="40" w:after="0" w:line="278" w:lineRule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widowControl w:val="0"/>
      <w:spacing w:before="40" w:after="0" w:line="278" w:lineRule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widowControl w:val="0"/>
      <w:spacing w:before="0" w:after="0" w:line="278" w:lineRule="auto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widowControl w:val="0"/>
      <w:spacing w:before="0" w:after="0" w:line="278" w:lineRule="auto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Subtitle"/>
    <w:basedOn w:val="1"/>
    <w:next w:val="1"/>
    <w:link w:val="30"/>
    <w:qFormat/>
    <w:uiPriority w:val="11"/>
    <w:pPr>
      <w:widowControl w:val="0"/>
      <w:spacing w:before="0"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Title"/>
    <w:basedOn w:val="1"/>
    <w:next w:val="1"/>
    <w:link w:val="29"/>
    <w:qFormat/>
    <w:uiPriority w:val="10"/>
    <w:pPr>
      <w:widowControl w:val="0"/>
      <w:spacing w:before="0"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5">
    <w:name w:val="Table Grid"/>
    <w:basedOn w:val="1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semiHidden/>
    <w:unhideWhenUsed/>
    <w:uiPriority w:val="99"/>
    <w:rPr>
      <w:color w:val="0000FF"/>
      <w:u w:val="single"/>
    </w:rPr>
  </w:style>
  <w:style w:type="character" w:styleId="19">
    <w:name w:val="HTML Code"/>
    <w:basedOn w:val="16"/>
    <w:semiHidden/>
    <w:unhideWhenUsed/>
    <w:uiPriority w:val="99"/>
    <w:rPr>
      <w:rFonts w:ascii="Courier New" w:hAnsi="Courier New"/>
      <w:sz w:val="20"/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widowControl w:val="0"/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widowControl w:val="0"/>
      <w:spacing w:before="0" w:after="160" w:line="278" w:lineRule="auto"/>
      <w:ind w:left="720"/>
      <w:contextualSpacing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4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769</Words>
  <Characters>5137</Characters>
  <Lines>31</Lines>
  <Paragraphs>8</Paragraphs>
  <TotalTime>1</TotalTime>
  <ScaleCrop>false</ScaleCrop>
  <LinksUpToDate>false</LinksUpToDate>
  <CharactersWithSpaces>5420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2025-04-22T10:22:00Z</dcterms:created>
  <dc:creator>author</dc:creator>
  <cp:lastModifiedBy>李达康</cp:lastModifiedBy>
  <dcterms:modified xsi:type="dcterms:W3CDTF">2025-10-27T16:08:14Z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eyJoZGlkIjoiMGY5NzkzYzExZjQ0NTFjOTk3YWNjMzMwMjg3MTY2Y2IiLCJ1c2VySWQiOiIzNDQ0MjU3NDAifQ==</vt:lpwstr>
  </property>
  <property fmtid="{D5CDD505-2E9C-101B-9397-08002B2CF9AE}" pid="3" name="KSOProductBuildVer">
    <vt:lpwstr>2052-12.1.0.23125</vt:lpwstr>
  </property>
  <property fmtid="{D5CDD505-2E9C-101B-9397-08002B2CF9AE}" pid="4" name="ICV">
    <vt:lpwstr>05935D3CE0F74781B24DEE6E9A066AD6_12</vt:lpwstr>
  </property>
</Properties>
</file>