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1"/>
        <w:tblpPr w:leftFromText="180" w:rightFromText="180" w:horzAnchor="page" w:tblpX="1" w:tblpY="-1440"/>
        <w:tblW w:w="16175" w:type="dxa"/>
        <w:tblLook w:val="04A0" w:firstRow="1" w:lastRow="0" w:firstColumn="1" w:lastColumn="0" w:noHBand="0" w:noVBand="1"/>
      </w:tblPr>
      <w:tblGrid>
        <w:gridCol w:w="1126"/>
        <w:gridCol w:w="1704"/>
        <w:gridCol w:w="1488"/>
        <w:gridCol w:w="1419"/>
        <w:gridCol w:w="1441"/>
        <w:gridCol w:w="1068"/>
        <w:gridCol w:w="1663"/>
        <w:gridCol w:w="1343"/>
        <w:gridCol w:w="1505"/>
        <w:gridCol w:w="1312"/>
        <w:gridCol w:w="1255"/>
        <w:gridCol w:w="851"/>
      </w:tblGrid>
      <w:tr w:rsidR="00D15EE6" w:rsidRPr="00D15EE6" w14:paraId="062D3057" w14:textId="77777777" w:rsidTr="00134992">
        <w:trPr>
          <w:trHeight w:val="1280"/>
        </w:trPr>
        <w:tc>
          <w:tcPr>
            <w:tcW w:w="0" w:type="auto"/>
            <w:hideMark/>
          </w:tcPr>
          <w:p w14:paraId="3A79EAE0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Author (Year)</w:t>
            </w:r>
          </w:p>
        </w:tc>
        <w:tc>
          <w:tcPr>
            <w:tcW w:w="0" w:type="auto"/>
            <w:hideMark/>
          </w:tcPr>
          <w:p w14:paraId="7234608C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Q1 (Groups comparable?)</w:t>
            </w:r>
          </w:p>
        </w:tc>
        <w:tc>
          <w:tcPr>
            <w:tcW w:w="0" w:type="auto"/>
            <w:hideMark/>
          </w:tcPr>
          <w:p w14:paraId="5E68DE82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Q2 (Matched appropriately?)</w:t>
            </w:r>
          </w:p>
        </w:tc>
        <w:tc>
          <w:tcPr>
            <w:tcW w:w="0" w:type="auto"/>
            <w:hideMark/>
          </w:tcPr>
          <w:p w14:paraId="782D009B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Q3 (Same criteria for cases/controls?)</w:t>
            </w:r>
          </w:p>
        </w:tc>
        <w:tc>
          <w:tcPr>
            <w:tcW w:w="0" w:type="auto"/>
            <w:hideMark/>
          </w:tcPr>
          <w:p w14:paraId="717D4346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Q4 (Exposure measured valid/reliable?)</w:t>
            </w:r>
          </w:p>
        </w:tc>
        <w:tc>
          <w:tcPr>
            <w:tcW w:w="0" w:type="auto"/>
            <w:hideMark/>
          </w:tcPr>
          <w:p w14:paraId="6D8AD621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Q5 (Exposure measured same way?)</w:t>
            </w:r>
          </w:p>
        </w:tc>
        <w:tc>
          <w:tcPr>
            <w:tcW w:w="0" w:type="auto"/>
            <w:hideMark/>
          </w:tcPr>
          <w:p w14:paraId="02459A04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Q6 (Confounders identified?)</w:t>
            </w:r>
          </w:p>
        </w:tc>
        <w:tc>
          <w:tcPr>
            <w:tcW w:w="0" w:type="auto"/>
            <w:hideMark/>
          </w:tcPr>
          <w:p w14:paraId="43323FD4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Q7 (Strategies for confounders?)</w:t>
            </w:r>
          </w:p>
        </w:tc>
        <w:tc>
          <w:tcPr>
            <w:tcW w:w="0" w:type="auto"/>
            <w:hideMark/>
          </w:tcPr>
          <w:p w14:paraId="79C78094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Q8 (Outcomes assessed valid/reliable?)</w:t>
            </w:r>
          </w:p>
        </w:tc>
        <w:tc>
          <w:tcPr>
            <w:tcW w:w="0" w:type="auto"/>
            <w:hideMark/>
          </w:tcPr>
          <w:p w14:paraId="759CB96E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Q9 (Exposure period meaningful?)</w:t>
            </w:r>
          </w:p>
        </w:tc>
        <w:tc>
          <w:tcPr>
            <w:tcW w:w="0" w:type="auto"/>
            <w:hideMark/>
          </w:tcPr>
          <w:p w14:paraId="1882A0FB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Q10 (Appropriate stats?)</w:t>
            </w:r>
          </w:p>
        </w:tc>
        <w:tc>
          <w:tcPr>
            <w:tcW w:w="0" w:type="auto"/>
            <w:hideMark/>
          </w:tcPr>
          <w:p w14:paraId="666685F0" w14:textId="77777777" w:rsidR="0060436C" w:rsidRPr="00D15EE6" w:rsidRDefault="0060436C" w:rsidP="0060436C">
            <w:pPr>
              <w:rPr>
                <w:b/>
                <w:bCs/>
                <w:sz w:val="16"/>
                <w:szCs w:val="16"/>
              </w:rPr>
            </w:pPr>
            <w:r w:rsidRPr="00D15EE6">
              <w:rPr>
                <w:b/>
                <w:bCs/>
                <w:sz w:val="16"/>
                <w:szCs w:val="16"/>
              </w:rPr>
              <w:t>Overall Risk</w:t>
            </w:r>
          </w:p>
        </w:tc>
      </w:tr>
      <w:tr w:rsidR="00D15EE6" w:rsidRPr="00D15EE6" w14:paraId="31503F73" w14:textId="77777777" w:rsidTr="00134992">
        <w:trPr>
          <w:trHeight w:val="1445"/>
        </w:trPr>
        <w:tc>
          <w:tcPr>
            <w:tcW w:w="0" w:type="auto"/>
            <w:hideMark/>
          </w:tcPr>
          <w:p w14:paraId="0EA43F8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Almeida NL (2020)</w:t>
            </w:r>
          </w:p>
        </w:tc>
        <w:tc>
          <w:tcPr>
            <w:tcW w:w="0" w:type="auto"/>
            <w:hideMark/>
          </w:tcPr>
          <w:p w14:paraId="4E25707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(Patients vs controls comparable except for disease)</w:t>
            </w:r>
          </w:p>
        </w:tc>
        <w:tc>
          <w:tcPr>
            <w:tcW w:w="0" w:type="auto"/>
            <w:hideMark/>
          </w:tcPr>
          <w:p w14:paraId="0D59347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explicitly matched, but similar demographics)</w:t>
            </w:r>
          </w:p>
        </w:tc>
        <w:tc>
          <w:tcPr>
            <w:tcW w:w="0" w:type="auto"/>
            <w:hideMark/>
          </w:tcPr>
          <w:p w14:paraId="323E96E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(Standard diagnostic criteria used)</w:t>
            </w:r>
          </w:p>
        </w:tc>
        <w:tc>
          <w:tcPr>
            <w:tcW w:w="0" w:type="auto"/>
            <w:hideMark/>
          </w:tcPr>
          <w:p w14:paraId="262F849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(Contrast sensitivity measured with reliable tools)</w:t>
            </w:r>
          </w:p>
        </w:tc>
        <w:tc>
          <w:tcPr>
            <w:tcW w:w="0" w:type="auto"/>
            <w:hideMark/>
          </w:tcPr>
          <w:p w14:paraId="07FF686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 method for all)</w:t>
            </w:r>
          </w:p>
        </w:tc>
        <w:tc>
          <w:tcPr>
            <w:tcW w:w="0" w:type="auto"/>
            <w:hideMark/>
          </w:tcPr>
          <w:p w14:paraId="6C56254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(Illness duration, medication identified)</w:t>
            </w:r>
          </w:p>
        </w:tc>
        <w:tc>
          <w:tcPr>
            <w:tcW w:w="0" w:type="auto"/>
            <w:hideMark/>
          </w:tcPr>
          <w:p w14:paraId="3FE1863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(Adjusted in analysis, but not detailed)</w:t>
            </w:r>
          </w:p>
        </w:tc>
        <w:tc>
          <w:tcPr>
            <w:tcW w:w="0" w:type="auto"/>
            <w:hideMark/>
          </w:tcPr>
          <w:p w14:paraId="49E6A90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sensitivity outcomes reliable)</w:t>
            </w:r>
          </w:p>
        </w:tc>
        <w:tc>
          <w:tcPr>
            <w:tcW w:w="0" w:type="auto"/>
            <w:hideMark/>
          </w:tcPr>
          <w:p w14:paraId="30F00CA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(Cross-sectional, no long exposure period)</w:t>
            </w:r>
          </w:p>
        </w:tc>
        <w:tc>
          <w:tcPr>
            <w:tcW w:w="0" w:type="auto"/>
            <w:hideMark/>
          </w:tcPr>
          <w:p w14:paraId="042112B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(Appropriate statistical tests)</w:t>
            </w:r>
          </w:p>
        </w:tc>
        <w:tc>
          <w:tcPr>
            <w:tcW w:w="0" w:type="auto"/>
            <w:hideMark/>
          </w:tcPr>
          <w:p w14:paraId="03D8DAD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791502FD" w14:textId="77777777" w:rsidTr="00134992">
        <w:trPr>
          <w:trHeight w:val="1123"/>
        </w:trPr>
        <w:tc>
          <w:tcPr>
            <w:tcW w:w="0" w:type="auto"/>
            <w:hideMark/>
          </w:tcPr>
          <w:p w14:paraId="6E9EF45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Avsar</w:t>
            </w:r>
            <w:proofErr w:type="spellEnd"/>
            <w:r w:rsidRPr="00D15EE6">
              <w:rPr>
                <w:sz w:val="16"/>
                <w:szCs w:val="16"/>
              </w:rPr>
              <w:t xml:space="preserve"> KB (2011)</w:t>
            </w:r>
          </w:p>
        </w:tc>
        <w:tc>
          <w:tcPr>
            <w:tcW w:w="0" w:type="auto"/>
            <w:hideMark/>
          </w:tcPr>
          <w:p w14:paraId="6310BE7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patients vs controls)</w:t>
            </w:r>
          </w:p>
        </w:tc>
        <w:tc>
          <w:tcPr>
            <w:tcW w:w="0" w:type="auto"/>
            <w:hideMark/>
          </w:tcPr>
          <w:p w14:paraId="1466D33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matched mentioned)</w:t>
            </w:r>
          </w:p>
        </w:tc>
        <w:tc>
          <w:tcPr>
            <w:tcW w:w="0" w:type="auto"/>
            <w:hideMark/>
          </w:tcPr>
          <w:p w14:paraId="47C28B0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 criteria for schizophrenia)</w:t>
            </w:r>
          </w:p>
        </w:tc>
        <w:tc>
          <w:tcPr>
            <w:tcW w:w="0" w:type="auto"/>
            <w:hideMark/>
          </w:tcPr>
          <w:p w14:paraId="0D5B4F8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(fMRI for visual circuitry)</w:t>
            </w:r>
          </w:p>
        </w:tc>
        <w:tc>
          <w:tcPr>
            <w:tcW w:w="0" w:type="auto"/>
            <w:hideMark/>
          </w:tcPr>
          <w:p w14:paraId="030791D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 protocol)</w:t>
            </w:r>
          </w:p>
        </w:tc>
        <w:tc>
          <w:tcPr>
            <w:tcW w:w="0" w:type="auto"/>
            <w:hideMark/>
          </w:tcPr>
          <w:p w14:paraId="5471BE3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(Medication, age)</w:t>
            </w:r>
          </w:p>
        </w:tc>
        <w:tc>
          <w:tcPr>
            <w:tcW w:w="0" w:type="auto"/>
            <w:hideMark/>
          </w:tcPr>
          <w:p w14:paraId="2A9C16A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fully addressed)</w:t>
            </w:r>
          </w:p>
        </w:tc>
        <w:tc>
          <w:tcPr>
            <w:tcW w:w="0" w:type="auto"/>
            <w:hideMark/>
          </w:tcPr>
          <w:p w14:paraId="411E1C7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(Accuracy measures reliable)</w:t>
            </w:r>
          </w:p>
        </w:tc>
        <w:tc>
          <w:tcPr>
            <w:tcW w:w="0" w:type="auto"/>
            <w:hideMark/>
          </w:tcPr>
          <w:p w14:paraId="3B3727F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4E044E8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comparisons)</w:t>
            </w:r>
          </w:p>
        </w:tc>
        <w:tc>
          <w:tcPr>
            <w:tcW w:w="0" w:type="auto"/>
            <w:hideMark/>
          </w:tcPr>
          <w:p w14:paraId="16453BD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30E82DB9" w14:textId="77777777" w:rsidTr="00134992">
        <w:trPr>
          <w:trHeight w:val="957"/>
        </w:trPr>
        <w:tc>
          <w:tcPr>
            <w:tcW w:w="0" w:type="auto"/>
            <w:hideMark/>
          </w:tcPr>
          <w:p w14:paraId="36208EF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Chen YC (2011)</w:t>
            </w:r>
          </w:p>
        </w:tc>
        <w:tc>
          <w:tcPr>
            <w:tcW w:w="0" w:type="auto"/>
            <w:hideMark/>
          </w:tcPr>
          <w:p w14:paraId="1A1A22C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(Patients vs controls)</w:t>
            </w:r>
          </w:p>
        </w:tc>
        <w:tc>
          <w:tcPr>
            <w:tcW w:w="0" w:type="auto"/>
            <w:hideMark/>
          </w:tcPr>
          <w:p w14:paraId="77B40B5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 matching details)</w:t>
            </w:r>
          </w:p>
        </w:tc>
        <w:tc>
          <w:tcPr>
            <w:tcW w:w="0" w:type="auto"/>
            <w:hideMark/>
          </w:tcPr>
          <w:p w14:paraId="512428E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(Standard criteria for schizophrenia)</w:t>
            </w:r>
          </w:p>
        </w:tc>
        <w:tc>
          <w:tcPr>
            <w:tcW w:w="0" w:type="auto"/>
            <w:hideMark/>
          </w:tcPr>
          <w:p w14:paraId="7341079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(SPEM and WCST measures)</w:t>
            </w:r>
          </w:p>
        </w:tc>
        <w:tc>
          <w:tcPr>
            <w:tcW w:w="0" w:type="auto"/>
            <w:hideMark/>
          </w:tcPr>
          <w:p w14:paraId="20CD337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B3CA07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(Symptoms)</w:t>
            </w:r>
          </w:p>
        </w:tc>
        <w:tc>
          <w:tcPr>
            <w:tcW w:w="0" w:type="auto"/>
            <w:hideMark/>
          </w:tcPr>
          <w:p w14:paraId="5FE4EA9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specified)</w:t>
            </w:r>
          </w:p>
        </w:tc>
        <w:tc>
          <w:tcPr>
            <w:tcW w:w="0" w:type="auto"/>
            <w:hideMark/>
          </w:tcPr>
          <w:p w14:paraId="6C07A7E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movement tracking)</w:t>
            </w:r>
          </w:p>
        </w:tc>
        <w:tc>
          <w:tcPr>
            <w:tcW w:w="0" w:type="auto"/>
            <w:hideMark/>
          </w:tcPr>
          <w:p w14:paraId="7CC0F99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1235254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(Factor analysis)</w:t>
            </w:r>
          </w:p>
        </w:tc>
        <w:tc>
          <w:tcPr>
            <w:tcW w:w="0" w:type="auto"/>
            <w:hideMark/>
          </w:tcPr>
          <w:p w14:paraId="1BE4BB0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4B1F0219" w14:textId="77777777" w:rsidTr="00134992">
        <w:trPr>
          <w:trHeight w:val="1280"/>
        </w:trPr>
        <w:tc>
          <w:tcPr>
            <w:tcW w:w="0" w:type="auto"/>
            <w:hideMark/>
          </w:tcPr>
          <w:p w14:paraId="562EE9C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Dahdouh</w:t>
            </w:r>
            <w:proofErr w:type="spellEnd"/>
            <w:r w:rsidRPr="00D15EE6">
              <w:rPr>
                <w:sz w:val="16"/>
                <w:szCs w:val="16"/>
              </w:rPr>
              <w:t xml:space="preserve"> O (2020)</w:t>
            </w:r>
          </w:p>
        </w:tc>
        <w:tc>
          <w:tcPr>
            <w:tcW w:w="0" w:type="auto"/>
            <w:hideMark/>
          </w:tcPr>
          <w:p w14:paraId="60CC1DE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patients vs controls)</w:t>
            </w:r>
          </w:p>
        </w:tc>
        <w:tc>
          <w:tcPr>
            <w:tcW w:w="0" w:type="auto"/>
            <w:hideMark/>
          </w:tcPr>
          <w:p w14:paraId="11A4559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 matching)</w:t>
            </w:r>
          </w:p>
        </w:tc>
        <w:tc>
          <w:tcPr>
            <w:tcW w:w="0" w:type="auto"/>
            <w:hideMark/>
          </w:tcPr>
          <w:p w14:paraId="6873D1C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 criteria)</w:t>
            </w:r>
          </w:p>
        </w:tc>
        <w:tc>
          <w:tcPr>
            <w:tcW w:w="0" w:type="auto"/>
            <w:hideMark/>
          </w:tcPr>
          <w:p w14:paraId="3E429B6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(Color vision tests)</w:t>
            </w:r>
          </w:p>
        </w:tc>
        <w:tc>
          <w:tcPr>
            <w:tcW w:w="0" w:type="auto"/>
            <w:hideMark/>
          </w:tcPr>
          <w:p w14:paraId="1C5174E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BFF50C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(Symptoms, antipsychotics)</w:t>
            </w:r>
          </w:p>
        </w:tc>
        <w:tc>
          <w:tcPr>
            <w:tcW w:w="0" w:type="auto"/>
            <w:hideMark/>
          </w:tcPr>
          <w:p w14:paraId="0CCAFAB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(Correlation mentioned but not adjusted)</w:t>
            </w:r>
          </w:p>
        </w:tc>
        <w:tc>
          <w:tcPr>
            <w:tcW w:w="0" w:type="auto"/>
            <w:hideMark/>
          </w:tcPr>
          <w:p w14:paraId="62006A2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(Standard color blindness tests)</w:t>
            </w:r>
          </w:p>
        </w:tc>
        <w:tc>
          <w:tcPr>
            <w:tcW w:w="0" w:type="auto"/>
            <w:hideMark/>
          </w:tcPr>
          <w:p w14:paraId="44F6800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3F99E55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(Correlation analysis)</w:t>
            </w:r>
          </w:p>
        </w:tc>
        <w:tc>
          <w:tcPr>
            <w:tcW w:w="0" w:type="auto"/>
            <w:hideMark/>
          </w:tcPr>
          <w:p w14:paraId="0E00ADF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5E59E1C5" w14:textId="77777777" w:rsidTr="00134992">
        <w:trPr>
          <w:trHeight w:val="801"/>
        </w:trPr>
        <w:tc>
          <w:tcPr>
            <w:tcW w:w="0" w:type="auto"/>
            <w:hideMark/>
          </w:tcPr>
          <w:p w14:paraId="7FA04E5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Fabisch</w:t>
            </w:r>
            <w:proofErr w:type="spellEnd"/>
            <w:r w:rsidRPr="00D15EE6">
              <w:rPr>
                <w:sz w:val="16"/>
                <w:szCs w:val="16"/>
              </w:rPr>
              <w:t xml:space="preserve"> K (2009)</w:t>
            </w:r>
          </w:p>
        </w:tc>
        <w:tc>
          <w:tcPr>
            <w:tcW w:w="0" w:type="auto"/>
            <w:hideMark/>
          </w:tcPr>
          <w:p w14:paraId="43EAA14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patients vs controls)</w:t>
            </w:r>
          </w:p>
        </w:tc>
        <w:tc>
          <w:tcPr>
            <w:tcW w:w="0" w:type="auto"/>
            <w:hideMark/>
          </w:tcPr>
          <w:p w14:paraId="1B3AA8E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346EFDB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21080DC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tracking measures)</w:t>
            </w:r>
          </w:p>
        </w:tc>
        <w:tc>
          <w:tcPr>
            <w:tcW w:w="0" w:type="auto"/>
            <w:hideMark/>
          </w:tcPr>
          <w:p w14:paraId="4D04686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3D25EF3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(Depression)</w:t>
            </w:r>
          </w:p>
        </w:tc>
        <w:tc>
          <w:tcPr>
            <w:tcW w:w="0" w:type="auto"/>
            <w:hideMark/>
          </w:tcPr>
          <w:p w14:paraId="7357DD5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addressed)</w:t>
            </w:r>
          </w:p>
        </w:tc>
        <w:tc>
          <w:tcPr>
            <w:tcW w:w="0" w:type="auto"/>
            <w:hideMark/>
          </w:tcPr>
          <w:p w14:paraId="0CD4095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(Velocity/position error)</w:t>
            </w:r>
          </w:p>
        </w:tc>
        <w:tc>
          <w:tcPr>
            <w:tcW w:w="0" w:type="auto"/>
            <w:hideMark/>
          </w:tcPr>
          <w:p w14:paraId="3D76E5E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155EE1E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comparisons)</w:t>
            </w:r>
          </w:p>
        </w:tc>
        <w:tc>
          <w:tcPr>
            <w:tcW w:w="0" w:type="auto"/>
            <w:hideMark/>
          </w:tcPr>
          <w:p w14:paraId="740E297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612EE312" w14:textId="77777777" w:rsidTr="00134992">
        <w:trPr>
          <w:trHeight w:val="966"/>
        </w:trPr>
        <w:tc>
          <w:tcPr>
            <w:tcW w:w="0" w:type="auto"/>
            <w:hideMark/>
          </w:tcPr>
          <w:p w14:paraId="3937221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González-Hernández JA (2014)</w:t>
            </w:r>
          </w:p>
        </w:tc>
        <w:tc>
          <w:tcPr>
            <w:tcW w:w="0" w:type="auto"/>
            <w:hideMark/>
          </w:tcPr>
          <w:p w14:paraId="132409A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(Patients vs controls)</w:t>
            </w:r>
          </w:p>
        </w:tc>
        <w:tc>
          <w:tcPr>
            <w:tcW w:w="0" w:type="auto"/>
            <w:hideMark/>
          </w:tcPr>
          <w:p w14:paraId="6892123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46D1D90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7B8047A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generator measures)</w:t>
            </w:r>
          </w:p>
        </w:tc>
        <w:tc>
          <w:tcPr>
            <w:tcW w:w="0" w:type="auto"/>
            <w:hideMark/>
          </w:tcPr>
          <w:p w14:paraId="03497E2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357A5A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(Symptoms)</w:t>
            </w:r>
          </w:p>
        </w:tc>
        <w:tc>
          <w:tcPr>
            <w:tcW w:w="0" w:type="auto"/>
            <w:hideMark/>
          </w:tcPr>
          <w:p w14:paraId="31E6AFD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79F4853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(Neural deficits)</w:t>
            </w:r>
          </w:p>
        </w:tc>
        <w:tc>
          <w:tcPr>
            <w:tcW w:w="0" w:type="auto"/>
            <w:hideMark/>
          </w:tcPr>
          <w:p w14:paraId="34A8C0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48E5C13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(Classification accuracy)</w:t>
            </w:r>
          </w:p>
        </w:tc>
        <w:tc>
          <w:tcPr>
            <w:tcW w:w="0" w:type="auto"/>
            <w:hideMark/>
          </w:tcPr>
          <w:p w14:paraId="3131DE6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5C09AF30" w14:textId="77777777" w:rsidTr="00134992">
        <w:trPr>
          <w:trHeight w:val="801"/>
        </w:trPr>
        <w:tc>
          <w:tcPr>
            <w:tcW w:w="0" w:type="auto"/>
            <w:hideMark/>
          </w:tcPr>
          <w:p w14:paraId="5ECA23D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Grove T (2018)</w:t>
            </w:r>
          </w:p>
        </w:tc>
        <w:tc>
          <w:tcPr>
            <w:tcW w:w="0" w:type="auto"/>
            <w:hideMark/>
          </w:tcPr>
          <w:p w14:paraId="0BCD19E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(Psychosis patients vs controls)</w:t>
            </w:r>
          </w:p>
        </w:tc>
        <w:tc>
          <w:tcPr>
            <w:tcW w:w="0" w:type="auto"/>
            <w:hideMark/>
          </w:tcPr>
          <w:p w14:paraId="5667EBB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6BC9BC4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35495EA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integration tasks)</w:t>
            </w:r>
          </w:p>
        </w:tc>
        <w:tc>
          <w:tcPr>
            <w:tcW w:w="0" w:type="auto"/>
            <w:hideMark/>
          </w:tcPr>
          <w:p w14:paraId="5AC17C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4BCA2F9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(Cognition)</w:t>
            </w:r>
          </w:p>
        </w:tc>
        <w:tc>
          <w:tcPr>
            <w:tcW w:w="0" w:type="auto"/>
            <w:hideMark/>
          </w:tcPr>
          <w:p w14:paraId="2690DF1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(Bayesian model)</w:t>
            </w:r>
          </w:p>
        </w:tc>
        <w:tc>
          <w:tcPr>
            <w:tcW w:w="0" w:type="auto"/>
            <w:hideMark/>
          </w:tcPr>
          <w:p w14:paraId="1ECA6AE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(Cognitive tests)</w:t>
            </w:r>
          </w:p>
        </w:tc>
        <w:tc>
          <w:tcPr>
            <w:tcW w:w="0" w:type="auto"/>
            <w:hideMark/>
          </w:tcPr>
          <w:p w14:paraId="56736CE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25254C4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(Model comparison)</w:t>
            </w:r>
          </w:p>
        </w:tc>
        <w:tc>
          <w:tcPr>
            <w:tcW w:w="0" w:type="auto"/>
            <w:hideMark/>
          </w:tcPr>
          <w:p w14:paraId="22EC3DC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06945FAF" w14:textId="77777777" w:rsidTr="00134992">
        <w:trPr>
          <w:trHeight w:val="801"/>
        </w:trPr>
        <w:tc>
          <w:tcPr>
            <w:tcW w:w="0" w:type="auto"/>
            <w:hideMark/>
          </w:tcPr>
          <w:p w14:paraId="7A92A65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Hong LE (2009)</w:t>
            </w:r>
          </w:p>
        </w:tc>
        <w:tc>
          <w:tcPr>
            <w:tcW w:w="0" w:type="auto"/>
            <w:hideMark/>
          </w:tcPr>
          <w:p w14:paraId="67054D7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vs controls)</w:t>
            </w:r>
          </w:p>
        </w:tc>
        <w:tc>
          <w:tcPr>
            <w:tcW w:w="0" w:type="auto"/>
            <w:hideMark/>
          </w:tcPr>
          <w:p w14:paraId="517AE9F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(Matched on age, sex)</w:t>
            </w:r>
          </w:p>
        </w:tc>
        <w:tc>
          <w:tcPr>
            <w:tcW w:w="0" w:type="auto"/>
            <w:hideMark/>
          </w:tcPr>
          <w:p w14:paraId="736E60A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6C7DC7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(Motion perception tests)</w:t>
            </w:r>
          </w:p>
        </w:tc>
        <w:tc>
          <w:tcPr>
            <w:tcW w:w="0" w:type="auto"/>
            <w:hideMark/>
          </w:tcPr>
          <w:p w14:paraId="30537B1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0DA6CC8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movements)</w:t>
            </w:r>
          </w:p>
        </w:tc>
        <w:tc>
          <w:tcPr>
            <w:tcW w:w="0" w:type="auto"/>
            <w:hideMark/>
          </w:tcPr>
          <w:p w14:paraId="5301D58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(Controlled for fixation)</w:t>
            </w:r>
          </w:p>
        </w:tc>
        <w:tc>
          <w:tcPr>
            <w:tcW w:w="0" w:type="auto"/>
            <w:hideMark/>
          </w:tcPr>
          <w:p w14:paraId="086863A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(Speed discrimination)</w:t>
            </w:r>
          </w:p>
        </w:tc>
        <w:tc>
          <w:tcPr>
            <w:tcW w:w="0" w:type="auto"/>
            <w:hideMark/>
          </w:tcPr>
          <w:p w14:paraId="27C38A1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13960D7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differences)</w:t>
            </w:r>
          </w:p>
        </w:tc>
        <w:tc>
          <w:tcPr>
            <w:tcW w:w="0" w:type="auto"/>
            <w:hideMark/>
          </w:tcPr>
          <w:p w14:paraId="7E9072E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5B16970D" w14:textId="77777777" w:rsidTr="00134992">
        <w:trPr>
          <w:trHeight w:val="801"/>
        </w:trPr>
        <w:tc>
          <w:tcPr>
            <w:tcW w:w="0" w:type="auto"/>
            <w:hideMark/>
          </w:tcPr>
          <w:p w14:paraId="052781B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Latham C (1981)</w:t>
            </w:r>
          </w:p>
        </w:tc>
        <w:tc>
          <w:tcPr>
            <w:tcW w:w="0" w:type="auto"/>
            <w:hideMark/>
          </w:tcPr>
          <w:p w14:paraId="57A8D5D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vs controls)</w:t>
            </w:r>
          </w:p>
        </w:tc>
        <w:tc>
          <w:tcPr>
            <w:tcW w:w="0" w:type="auto"/>
            <w:hideMark/>
          </w:tcPr>
          <w:p w14:paraId="0321BE4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 details)</w:t>
            </w:r>
          </w:p>
        </w:tc>
        <w:tc>
          <w:tcPr>
            <w:tcW w:w="0" w:type="auto"/>
            <w:hideMark/>
          </w:tcPr>
          <w:p w14:paraId="408D83B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10028F6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(Optokinetic nystagmus tests)</w:t>
            </w:r>
          </w:p>
        </w:tc>
        <w:tc>
          <w:tcPr>
            <w:tcW w:w="0" w:type="auto"/>
            <w:hideMark/>
          </w:tcPr>
          <w:p w14:paraId="4D4401F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450C264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identified)</w:t>
            </w:r>
          </w:p>
        </w:tc>
        <w:tc>
          <w:tcPr>
            <w:tcW w:w="0" w:type="auto"/>
            <w:hideMark/>
          </w:tcPr>
          <w:p w14:paraId="7E24C7C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N (Not addressed)</w:t>
            </w:r>
          </w:p>
        </w:tc>
        <w:tc>
          <w:tcPr>
            <w:tcW w:w="0" w:type="auto"/>
            <w:hideMark/>
          </w:tcPr>
          <w:p w14:paraId="64103B2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movement measures)</w:t>
            </w:r>
          </w:p>
        </w:tc>
        <w:tc>
          <w:tcPr>
            <w:tcW w:w="0" w:type="auto"/>
            <w:hideMark/>
          </w:tcPr>
          <w:p w14:paraId="5DB989A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31E2A0A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(Comparisons)</w:t>
            </w:r>
          </w:p>
        </w:tc>
        <w:tc>
          <w:tcPr>
            <w:tcW w:w="0" w:type="auto"/>
            <w:hideMark/>
          </w:tcPr>
          <w:p w14:paraId="5E39664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27F85E57" w14:textId="77777777" w:rsidTr="00134992">
        <w:trPr>
          <w:trHeight w:val="792"/>
        </w:trPr>
        <w:tc>
          <w:tcPr>
            <w:tcW w:w="0" w:type="auto"/>
            <w:hideMark/>
          </w:tcPr>
          <w:p w14:paraId="0CADA9F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Le (2022)</w:t>
            </w:r>
          </w:p>
        </w:tc>
        <w:tc>
          <w:tcPr>
            <w:tcW w:w="0" w:type="auto"/>
            <w:hideMark/>
          </w:tcPr>
          <w:p w14:paraId="7D5E0CD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(AMD vs controls)</w:t>
            </w:r>
          </w:p>
        </w:tc>
        <w:tc>
          <w:tcPr>
            <w:tcW w:w="0" w:type="auto"/>
            <w:hideMark/>
          </w:tcPr>
          <w:p w14:paraId="1C1FA97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05B407F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 for impairment)</w:t>
            </w:r>
          </w:p>
        </w:tc>
        <w:tc>
          <w:tcPr>
            <w:tcW w:w="0" w:type="auto"/>
            <w:hideMark/>
          </w:tcPr>
          <w:p w14:paraId="66A2D6F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(AMD measures)</w:t>
            </w:r>
          </w:p>
        </w:tc>
        <w:tc>
          <w:tcPr>
            <w:tcW w:w="0" w:type="auto"/>
            <w:hideMark/>
          </w:tcPr>
          <w:p w14:paraId="101C9C3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34A1BA7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(Pathophysiology)</w:t>
            </w:r>
          </w:p>
        </w:tc>
        <w:tc>
          <w:tcPr>
            <w:tcW w:w="0" w:type="auto"/>
            <w:hideMark/>
          </w:tcPr>
          <w:p w14:paraId="3B7AD12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71B5A26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(Cognitive tests)</w:t>
            </w:r>
          </w:p>
        </w:tc>
        <w:tc>
          <w:tcPr>
            <w:tcW w:w="0" w:type="auto"/>
            <w:hideMark/>
          </w:tcPr>
          <w:p w14:paraId="6024F55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(Longitudinal aspects)</w:t>
            </w:r>
          </w:p>
        </w:tc>
        <w:tc>
          <w:tcPr>
            <w:tcW w:w="0" w:type="auto"/>
            <w:hideMark/>
          </w:tcPr>
          <w:p w14:paraId="04E5821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(Associations)</w:t>
            </w:r>
          </w:p>
        </w:tc>
        <w:tc>
          <w:tcPr>
            <w:tcW w:w="0" w:type="auto"/>
            <w:hideMark/>
          </w:tcPr>
          <w:p w14:paraId="73BCAAF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29131B76" w14:textId="77777777" w:rsidTr="00134992">
        <w:trPr>
          <w:trHeight w:val="966"/>
        </w:trPr>
        <w:tc>
          <w:tcPr>
            <w:tcW w:w="0" w:type="auto"/>
            <w:hideMark/>
          </w:tcPr>
          <w:p w14:paraId="7E47EC8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Lee ATC (2020)</w:t>
            </w:r>
          </w:p>
        </w:tc>
        <w:tc>
          <w:tcPr>
            <w:tcW w:w="0" w:type="auto"/>
            <w:hideMark/>
          </w:tcPr>
          <w:p w14:paraId="28499E0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(Poor acuity vs normal)</w:t>
            </w:r>
          </w:p>
        </w:tc>
        <w:tc>
          <w:tcPr>
            <w:tcW w:w="0" w:type="auto"/>
            <w:hideMark/>
          </w:tcPr>
          <w:p w14:paraId="2B3F779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(Community cohort matched)</w:t>
            </w:r>
          </w:p>
        </w:tc>
        <w:tc>
          <w:tcPr>
            <w:tcW w:w="0" w:type="auto"/>
            <w:hideMark/>
          </w:tcPr>
          <w:p w14:paraId="3CDB8C8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acuity criteria)</w:t>
            </w:r>
          </w:p>
        </w:tc>
        <w:tc>
          <w:tcPr>
            <w:tcW w:w="0" w:type="auto"/>
            <w:hideMark/>
          </w:tcPr>
          <w:p w14:paraId="4DAC265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acuity tests)</w:t>
            </w:r>
          </w:p>
        </w:tc>
        <w:tc>
          <w:tcPr>
            <w:tcW w:w="0" w:type="auto"/>
            <w:hideMark/>
          </w:tcPr>
          <w:p w14:paraId="604789A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3378D8C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(Age)</w:t>
            </w:r>
          </w:p>
        </w:tc>
        <w:tc>
          <w:tcPr>
            <w:tcW w:w="0" w:type="auto"/>
            <w:hideMark/>
          </w:tcPr>
          <w:p w14:paraId="3E20657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(Adjusted)</w:t>
            </w:r>
          </w:p>
        </w:tc>
        <w:tc>
          <w:tcPr>
            <w:tcW w:w="0" w:type="auto"/>
            <w:hideMark/>
          </w:tcPr>
          <w:p w14:paraId="7BE0672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(Dementia incidence)</w:t>
            </w:r>
          </w:p>
        </w:tc>
        <w:tc>
          <w:tcPr>
            <w:tcW w:w="0" w:type="auto"/>
            <w:hideMark/>
          </w:tcPr>
          <w:p w14:paraId="6AE251D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(Longitudinal)</w:t>
            </w:r>
          </w:p>
        </w:tc>
        <w:tc>
          <w:tcPr>
            <w:tcW w:w="0" w:type="auto"/>
            <w:hideMark/>
          </w:tcPr>
          <w:p w14:paraId="076A2C3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(Incidence rates)</w:t>
            </w:r>
          </w:p>
        </w:tc>
        <w:tc>
          <w:tcPr>
            <w:tcW w:w="0" w:type="auto"/>
            <w:hideMark/>
          </w:tcPr>
          <w:p w14:paraId="0F2F6A7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78F79A9E" w14:textId="77777777" w:rsidTr="00134992">
        <w:trPr>
          <w:trHeight w:val="801"/>
        </w:trPr>
        <w:tc>
          <w:tcPr>
            <w:tcW w:w="0" w:type="auto"/>
            <w:hideMark/>
          </w:tcPr>
          <w:p w14:paraId="5D11505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Lencer</w:t>
            </w:r>
            <w:proofErr w:type="spellEnd"/>
            <w:r w:rsidRPr="00D15EE6">
              <w:rPr>
                <w:sz w:val="16"/>
                <w:szCs w:val="16"/>
              </w:rPr>
              <w:t xml:space="preserve"> R (2003)</w:t>
            </w:r>
          </w:p>
        </w:tc>
        <w:tc>
          <w:tcPr>
            <w:tcW w:w="0" w:type="auto"/>
            <w:hideMark/>
          </w:tcPr>
          <w:p w14:paraId="7C44D91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 families vs controls)</w:t>
            </w:r>
          </w:p>
        </w:tc>
        <w:tc>
          <w:tcPr>
            <w:tcW w:w="0" w:type="auto"/>
            <w:hideMark/>
          </w:tcPr>
          <w:p w14:paraId="784981B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3701A65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55572A4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tracking)</w:t>
            </w:r>
          </w:p>
        </w:tc>
        <w:tc>
          <w:tcPr>
            <w:tcW w:w="0" w:type="auto"/>
            <w:hideMark/>
          </w:tcPr>
          <w:p w14:paraId="0BFCC08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A71D3E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(Genetic factors)</w:t>
            </w:r>
          </w:p>
        </w:tc>
        <w:tc>
          <w:tcPr>
            <w:tcW w:w="0" w:type="auto"/>
            <w:hideMark/>
          </w:tcPr>
          <w:p w14:paraId="7BDA2F5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 fully)</w:t>
            </w:r>
          </w:p>
        </w:tc>
        <w:tc>
          <w:tcPr>
            <w:tcW w:w="0" w:type="auto"/>
            <w:hideMark/>
          </w:tcPr>
          <w:p w14:paraId="7C57C75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(Dysfunction measures)</w:t>
            </w:r>
          </w:p>
        </w:tc>
        <w:tc>
          <w:tcPr>
            <w:tcW w:w="0" w:type="auto"/>
            <w:hideMark/>
          </w:tcPr>
          <w:p w14:paraId="4E875C9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39F84D7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(Correlations)</w:t>
            </w:r>
          </w:p>
        </w:tc>
        <w:tc>
          <w:tcPr>
            <w:tcW w:w="0" w:type="auto"/>
            <w:hideMark/>
          </w:tcPr>
          <w:p w14:paraId="05C1DAE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13B136EF" w14:textId="77777777" w:rsidTr="00134992">
        <w:trPr>
          <w:trHeight w:val="801"/>
        </w:trPr>
        <w:tc>
          <w:tcPr>
            <w:tcW w:w="0" w:type="auto"/>
            <w:hideMark/>
          </w:tcPr>
          <w:p w14:paraId="4DF3A34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Li W (2015)</w:t>
            </w:r>
          </w:p>
        </w:tc>
        <w:tc>
          <w:tcPr>
            <w:tcW w:w="0" w:type="auto"/>
            <w:hideMark/>
          </w:tcPr>
          <w:p w14:paraId="16CB824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(AN/BDD vs controls)</w:t>
            </w:r>
          </w:p>
        </w:tc>
        <w:tc>
          <w:tcPr>
            <w:tcW w:w="0" w:type="auto"/>
            <w:hideMark/>
          </w:tcPr>
          <w:p w14:paraId="1851D36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1629038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3E79CA8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(Brain activity measures)</w:t>
            </w:r>
          </w:p>
        </w:tc>
        <w:tc>
          <w:tcPr>
            <w:tcW w:w="0" w:type="auto"/>
            <w:hideMark/>
          </w:tcPr>
          <w:p w14:paraId="615A9CF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6C4585D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(Pathway deficits)</w:t>
            </w:r>
          </w:p>
        </w:tc>
        <w:tc>
          <w:tcPr>
            <w:tcW w:w="0" w:type="auto"/>
            <w:hideMark/>
          </w:tcPr>
          <w:p w14:paraId="422CE44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4F3E107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processing)</w:t>
            </w:r>
          </w:p>
        </w:tc>
        <w:tc>
          <w:tcPr>
            <w:tcW w:w="0" w:type="auto"/>
            <w:hideMark/>
          </w:tcPr>
          <w:p w14:paraId="1B09B60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5E99623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activity)</w:t>
            </w:r>
          </w:p>
        </w:tc>
        <w:tc>
          <w:tcPr>
            <w:tcW w:w="0" w:type="auto"/>
            <w:hideMark/>
          </w:tcPr>
          <w:p w14:paraId="3D58D35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4263C804" w14:textId="77777777" w:rsidTr="00134992">
        <w:trPr>
          <w:trHeight w:val="801"/>
        </w:trPr>
        <w:tc>
          <w:tcPr>
            <w:tcW w:w="0" w:type="auto"/>
            <w:hideMark/>
          </w:tcPr>
          <w:p w14:paraId="10951F6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Littlejohns</w:t>
            </w:r>
            <w:proofErr w:type="spellEnd"/>
            <w:r w:rsidRPr="00D15EE6">
              <w:rPr>
                <w:sz w:val="16"/>
                <w:szCs w:val="16"/>
              </w:rPr>
              <w:t xml:space="preserve"> TJ (2022)</w:t>
            </w:r>
          </w:p>
        </w:tc>
        <w:tc>
          <w:tcPr>
            <w:tcW w:w="0" w:type="auto"/>
            <w:hideMark/>
          </w:tcPr>
          <w:p w14:paraId="43E19AB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impairment vs normal)</w:t>
            </w:r>
          </w:p>
        </w:tc>
        <w:tc>
          <w:tcPr>
            <w:tcW w:w="0" w:type="auto"/>
            <w:hideMark/>
          </w:tcPr>
          <w:p w14:paraId="40F8329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(Cohort matched)</w:t>
            </w:r>
          </w:p>
        </w:tc>
        <w:tc>
          <w:tcPr>
            <w:tcW w:w="0" w:type="auto"/>
            <w:hideMark/>
          </w:tcPr>
          <w:p w14:paraId="0CB9D73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(Criteria for impairment)</w:t>
            </w:r>
          </w:p>
        </w:tc>
        <w:tc>
          <w:tcPr>
            <w:tcW w:w="0" w:type="auto"/>
            <w:hideMark/>
          </w:tcPr>
          <w:p w14:paraId="50817B2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acuity tests)</w:t>
            </w:r>
          </w:p>
        </w:tc>
        <w:tc>
          <w:tcPr>
            <w:tcW w:w="0" w:type="auto"/>
            <w:hideMark/>
          </w:tcPr>
          <w:p w14:paraId="125F10F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6419ABB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(Sensory deprivation)</w:t>
            </w:r>
          </w:p>
        </w:tc>
        <w:tc>
          <w:tcPr>
            <w:tcW w:w="0" w:type="auto"/>
            <w:hideMark/>
          </w:tcPr>
          <w:p w14:paraId="47DE68B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(Adjusted)</w:t>
            </w:r>
          </w:p>
        </w:tc>
        <w:tc>
          <w:tcPr>
            <w:tcW w:w="0" w:type="auto"/>
            <w:hideMark/>
          </w:tcPr>
          <w:p w14:paraId="3A644CB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(Dementia biomarkers)</w:t>
            </w:r>
          </w:p>
        </w:tc>
        <w:tc>
          <w:tcPr>
            <w:tcW w:w="0" w:type="auto"/>
            <w:hideMark/>
          </w:tcPr>
          <w:p w14:paraId="34E0A5B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(Longitudinal)</w:t>
            </w:r>
          </w:p>
        </w:tc>
        <w:tc>
          <w:tcPr>
            <w:tcW w:w="0" w:type="auto"/>
            <w:hideMark/>
          </w:tcPr>
          <w:p w14:paraId="2942E42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(Risk analysis)</w:t>
            </w:r>
          </w:p>
        </w:tc>
        <w:tc>
          <w:tcPr>
            <w:tcW w:w="0" w:type="auto"/>
            <w:hideMark/>
          </w:tcPr>
          <w:p w14:paraId="06388C1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63AD4236" w14:textId="77777777" w:rsidTr="00134992">
        <w:trPr>
          <w:trHeight w:val="957"/>
        </w:trPr>
        <w:tc>
          <w:tcPr>
            <w:tcW w:w="0" w:type="auto"/>
            <w:hideMark/>
          </w:tcPr>
          <w:p w14:paraId="08FD23F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Liu CH (2020)</w:t>
            </w:r>
          </w:p>
        </w:tc>
        <w:tc>
          <w:tcPr>
            <w:tcW w:w="0" w:type="auto"/>
            <w:hideMark/>
          </w:tcPr>
          <w:p w14:paraId="725A4EE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(Psychiatric patients vs controls)</w:t>
            </w:r>
          </w:p>
        </w:tc>
        <w:tc>
          <w:tcPr>
            <w:tcW w:w="0" w:type="auto"/>
            <w:hideMark/>
          </w:tcPr>
          <w:p w14:paraId="0D92551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(Population-based matched)</w:t>
            </w:r>
          </w:p>
        </w:tc>
        <w:tc>
          <w:tcPr>
            <w:tcW w:w="0" w:type="auto"/>
            <w:hideMark/>
          </w:tcPr>
          <w:p w14:paraId="41D6B3A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 codes)</w:t>
            </w:r>
          </w:p>
        </w:tc>
        <w:tc>
          <w:tcPr>
            <w:tcW w:w="0" w:type="auto"/>
            <w:hideMark/>
          </w:tcPr>
          <w:p w14:paraId="64B73A9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(Ocular disease measures)</w:t>
            </w:r>
          </w:p>
        </w:tc>
        <w:tc>
          <w:tcPr>
            <w:tcW w:w="0" w:type="auto"/>
            <w:hideMark/>
          </w:tcPr>
          <w:p w14:paraId="6450087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6D6204B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(Vascular risks)</w:t>
            </w:r>
          </w:p>
        </w:tc>
        <w:tc>
          <w:tcPr>
            <w:tcW w:w="0" w:type="auto"/>
            <w:hideMark/>
          </w:tcPr>
          <w:p w14:paraId="645AC20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(Retrospective adjustment)</w:t>
            </w:r>
          </w:p>
        </w:tc>
        <w:tc>
          <w:tcPr>
            <w:tcW w:w="0" w:type="auto"/>
            <w:hideMark/>
          </w:tcPr>
          <w:p w14:paraId="08D19A2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(Disease risks)</w:t>
            </w:r>
          </w:p>
        </w:tc>
        <w:tc>
          <w:tcPr>
            <w:tcW w:w="0" w:type="auto"/>
            <w:hideMark/>
          </w:tcPr>
          <w:p w14:paraId="6C12777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(Retrospective period)</w:t>
            </w:r>
          </w:p>
        </w:tc>
        <w:tc>
          <w:tcPr>
            <w:tcW w:w="0" w:type="auto"/>
            <w:hideMark/>
          </w:tcPr>
          <w:p w14:paraId="1B7E192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(Cohort analysis)</w:t>
            </w:r>
          </w:p>
        </w:tc>
        <w:tc>
          <w:tcPr>
            <w:tcW w:w="0" w:type="auto"/>
            <w:hideMark/>
          </w:tcPr>
          <w:p w14:paraId="4F96B51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  <w:tr w:rsidR="00D15EE6" w:rsidRPr="00D15EE6" w14:paraId="4F2D3FA6" w14:textId="77777777" w:rsidTr="00134992">
        <w:trPr>
          <w:trHeight w:val="644"/>
        </w:trPr>
        <w:tc>
          <w:tcPr>
            <w:tcW w:w="0" w:type="auto"/>
            <w:hideMark/>
          </w:tcPr>
          <w:p w14:paraId="08D2072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Liu Y (2015)</w:t>
            </w:r>
          </w:p>
        </w:tc>
        <w:tc>
          <w:tcPr>
            <w:tcW w:w="0" w:type="auto"/>
            <w:hideMark/>
          </w:tcPr>
          <w:p w14:paraId="7C6A495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(MCI/AD vs controls)</w:t>
            </w:r>
          </w:p>
        </w:tc>
        <w:tc>
          <w:tcPr>
            <w:tcW w:w="0" w:type="auto"/>
            <w:hideMark/>
          </w:tcPr>
          <w:p w14:paraId="148BD84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53F527F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7F0BC29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(RNFL thickness)</w:t>
            </w:r>
          </w:p>
        </w:tc>
        <w:tc>
          <w:tcPr>
            <w:tcW w:w="0" w:type="auto"/>
            <w:hideMark/>
          </w:tcPr>
          <w:p w14:paraId="0135F99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0EB5201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(Amyloid accumulation)</w:t>
            </w:r>
          </w:p>
        </w:tc>
        <w:tc>
          <w:tcPr>
            <w:tcW w:w="0" w:type="auto"/>
            <w:hideMark/>
          </w:tcPr>
          <w:p w14:paraId="559D3DC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0C586A8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(Quadrant changes)</w:t>
            </w:r>
          </w:p>
        </w:tc>
        <w:tc>
          <w:tcPr>
            <w:tcW w:w="0" w:type="auto"/>
            <w:hideMark/>
          </w:tcPr>
          <w:p w14:paraId="36FA994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46D6038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(Correlations)</w:t>
            </w:r>
          </w:p>
        </w:tc>
        <w:tc>
          <w:tcPr>
            <w:tcW w:w="0" w:type="auto"/>
            <w:hideMark/>
          </w:tcPr>
          <w:p w14:paraId="1B52B66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66D29027" w14:textId="77777777" w:rsidTr="00134992">
        <w:trPr>
          <w:trHeight w:val="801"/>
        </w:trPr>
        <w:tc>
          <w:tcPr>
            <w:tcW w:w="0" w:type="auto"/>
            <w:hideMark/>
          </w:tcPr>
          <w:p w14:paraId="15EFAB2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Makin SM (2013)</w:t>
            </w:r>
          </w:p>
        </w:tc>
        <w:tc>
          <w:tcPr>
            <w:tcW w:w="0" w:type="auto"/>
            <w:hideMark/>
          </w:tcPr>
          <w:p w14:paraId="2685EDE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(Dementia/eye disease vs controls)</w:t>
            </w:r>
          </w:p>
        </w:tc>
        <w:tc>
          <w:tcPr>
            <w:tcW w:w="0" w:type="auto"/>
            <w:hideMark/>
          </w:tcPr>
          <w:p w14:paraId="7B05997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20DDCB3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77CACEF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(Hallucination measures)</w:t>
            </w:r>
          </w:p>
        </w:tc>
        <w:tc>
          <w:tcPr>
            <w:tcW w:w="0" w:type="auto"/>
            <w:hideMark/>
          </w:tcPr>
          <w:p w14:paraId="3A735BA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68F37C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(Attention)</w:t>
            </w:r>
          </w:p>
        </w:tc>
        <w:tc>
          <w:tcPr>
            <w:tcW w:w="0" w:type="auto"/>
            <w:hideMark/>
          </w:tcPr>
          <w:p w14:paraId="6F5BDD0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323A583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(Attentional performance)</w:t>
            </w:r>
          </w:p>
        </w:tc>
        <w:tc>
          <w:tcPr>
            <w:tcW w:w="0" w:type="auto"/>
            <w:hideMark/>
          </w:tcPr>
          <w:p w14:paraId="035607C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167504B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(Model testing)</w:t>
            </w:r>
          </w:p>
        </w:tc>
        <w:tc>
          <w:tcPr>
            <w:tcW w:w="0" w:type="auto"/>
            <w:hideMark/>
          </w:tcPr>
          <w:p w14:paraId="22425C1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2BB8B440" w14:textId="77777777" w:rsidTr="00134992">
        <w:trPr>
          <w:trHeight w:val="1123"/>
        </w:trPr>
        <w:tc>
          <w:tcPr>
            <w:tcW w:w="0" w:type="auto"/>
            <w:hideMark/>
          </w:tcPr>
          <w:p w14:paraId="36F106C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Mandas</w:t>
            </w:r>
            <w:proofErr w:type="spellEnd"/>
            <w:r w:rsidRPr="00D15EE6">
              <w:rPr>
                <w:sz w:val="16"/>
                <w:szCs w:val="16"/>
              </w:rPr>
              <w:t xml:space="preserve"> A (2014)</w:t>
            </w:r>
          </w:p>
        </w:tc>
        <w:tc>
          <w:tcPr>
            <w:tcW w:w="0" w:type="auto"/>
            <w:hideMark/>
          </w:tcPr>
          <w:p w14:paraId="579ED01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(Dementia types vs controls)</w:t>
            </w:r>
          </w:p>
        </w:tc>
        <w:tc>
          <w:tcPr>
            <w:tcW w:w="0" w:type="auto"/>
            <w:hideMark/>
          </w:tcPr>
          <w:p w14:paraId="02A3137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(Age-matched)</w:t>
            </w:r>
          </w:p>
        </w:tc>
        <w:tc>
          <w:tcPr>
            <w:tcW w:w="0" w:type="auto"/>
            <w:hideMark/>
          </w:tcPr>
          <w:p w14:paraId="452DE29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0C5B97F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(Macular degeneration measures)</w:t>
            </w:r>
          </w:p>
        </w:tc>
        <w:tc>
          <w:tcPr>
            <w:tcW w:w="0" w:type="auto"/>
            <w:hideMark/>
          </w:tcPr>
          <w:p w14:paraId="30E119D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46AA5C9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(Neurodegeneration)</w:t>
            </w:r>
          </w:p>
        </w:tc>
        <w:tc>
          <w:tcPr>
            <w:tcW w:w="0" w:type="auto"/>
            <w:hideMark/>
          </w:tcPr>
          <w:p w14:paraId="10B02D1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51BE58F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(Associations)</w:t>
            </w:r>
          </w:p>
        </w:tc>
        <w:tc>
          <w:tcPr>
            <w:tcW w:w="0" w:type="auto"/>
            <w:hideMark/>
          </w:tcPr>
          <w:p w14:paraId="0E68E45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690D805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comparisons)</w:t>
            </w:r>
          </w:p>
        </w:tc>
        <w:tc>
          <w:tcPr>
            <w:tcW w:w="0" w:type="auto"/>
            <w:hideMark/>
          </w:tcPr>
          <w:p w14:paraId="4600E75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5D6EEDF6" w14:textId="77777777" w:rsidTr="00134992">
        <w:trPr>
          <w:trHeight w:val="635"/>
        </w:trPr>
        <w:tc>
          <w:tcPr>
            <w:tcW w:w="0" w:type="auto"/>
            <w:hideMark/>
          </w:tcPr>
          <w:p w14:paraId="67E7D07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Meyhöfer</w:t>
            </w:r>
            <w:proofErr w:type="spellEnd"/>
            <w:r w:rsidRPr="00D15EE6">
              <w:rPr>
                <w:sz w:val="16"/>
                <w:szCs w:val="16"/>
              </w:rPr>
              <w:t xml:space="preserve"> I (2015)</w:t>
            </w:r>
          </w:p>
        </w:tc>
        <w:tc>
          <w:tcPr>
            <w:tcW w:w="0" w:type="auto"/>
            <w:hideMark/>
          </w:tcPr>
          <w:p w14:paraId="43346D0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</w:t>
            </w:r>
            <w:proofErr w:type="spellStart"/>
            <w:r w:rsidRPr="00D15EE6">
              <w:rPr>
                <w:sz w:val="16"/>
                <w:szCs w:val="16"/>
              </w:rPr>
              <w:t>Schizotypy</w:t>
            </w:r>
            <w:proofErr w:type="spellEnd"/>
            <w:r w:rsidRPr="00D15EE6">
              <w:rPr>
                <w:sz w:val="16"/>
                <w:szCs w:val="16"/>
              </w:rPr>
              <w:t xml:space="preserve"> groups)</w:t>
            </w:r>
          </w:p>
        </w:tc>
        <w:tc>
          <w:tcPr>
            <w:tcW w:w="0" w:type="auto"/>
            <w:hideMark/>
          </w:tcPr>
          <w:p w14:paraId="4D4831B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65A7F07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</w:t>
            </w:r>
            <w:proofErr w:type="spellStart"/>
            <w:r w:rsidRPr="00D15EE6">
              <w:rPr>
                <w:sz w:val="16"/>
                <w:szCs w:val="16"/>
              </w:rPr>
              <w:t>Schizotypy</w:t>
            </w:r>
            <w:proofErr w:type="spellEnd"/>
            <w:r w:rsidRPr="00D15EE6">
              <w:rPr>
                <w:sz w:val="16"/>
                <w:szCs w:val="16"/>
              </w:rPr>
              <w:t xml:space="preserve"> scales)</w:t>
            </w:r>
          </w:p>
        </w:tc>
        <w:tc>
          <w:tcPr>
            <w:tcW w:w="0" w:type="auto"/>
            <w:hideMark/>
          </w:tcPr>
          <w:p w14:paraId="76C15E9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(SPEM fMRI)</w:t>
            </w:r>
          </w:p>
        </w:tc>
        <w:tc>
          <w:tcPr>
            <w:tcW w:w="0" w:type="auto"/>
            <w:hideMark/>
          </w:tcPr>
          <w:p w14:paraId="7356EB1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6885FDE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(Motion perception)</w:t>
            </w:r>
          </w:p>
        </w:tc>
        <w:tc>
          <w:tcPr>
            <w:tcW w:w="0" w:type="auto"/>
            <w:hideMark/>
          </w:tcPr>
          <w:p w14:paraId="776AE02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5A2568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(BOLD signals)</w:t>
            </w:r>
          </w:p>
        </w:tc>
        <w:tc>
          <w:tcPr>
            <w:tcW w:w="0" w:type="auto"/>
            <w:hideMark/>
          </w:tcPr>
          <w:p w14:paraId="681EED7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058907D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differences)</w:t>
            </w:r>
          </w:p>
        </w:tc>
        <w:tc>
          <w:tcPr>
            <w:tcW w:w="0" w:type="auto"/>
            <w:hideMark/>
          </w:tcPr>
          <w:p w14:paraId="74FE5E2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4E30C0EA" w14:textId="77777777" w:rsidTr="00134992">
        <w:trPr>
          <w:trHeight w:val="801"/>
        </w:trPr>
        <w:tc>
          <w:tcPr>
            <w:tcW w:w="0" w:type="auto"/>
            <w:hideMark/>
          </w:tcPr>
          <w:p w14:paraId="03ABD08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Mitropoulou</w:t>
            </w:r>
            <w:proofErr w:type="spellEnd"/>
            <w:r w:rsidRPr="00D15EE6">
              <w:rPr>
                <w:sz w:val="16"/>
                <w:szCs w:val="16"/>
              </w:rPr>
              <w:t xml:space="preserve"> V (2011)</w:t>
            </w:r>
          </w:p>
        </w:tc>
        <w:tc>
          <w:tcPr>
            <w:tcW w:w="0" w:type="auto"/>
            <w:hideMark/>
          </w:tcPr>
          <w:p w14:paraId="716AD26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(Schizophrenia/SPD vs controls)</w:t>
            </w:r>
          </w:p>
        </w:tc>
        <w:tc>
          <w:tcPr>
            <w:tcW w:w="0" w:type="auto"/>
            <w:hideMark/>
          </w:tcPr>
          <w:p w14:paraId="2A16CF0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4811F585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7404DA5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(Eye tracking)</w:t>
            </w:r>
          </w:p>
        </w:tc>
        <w:tc>
          <w:tcPr>
            <w:tcW w:w="0" w:type="auto"/>
            <w:hideMark/>
          </w:tcPr>
          <w:p w14:paraId="7938179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7EDBE5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(Symptomatology)</w:t>
            </w:r>
          </w:p>
        </w:tc>
        <w:tc>
          <w:tcPr>
            <w:tcW w:w="0" w:type="auto"/>
            <w:hideMark/>
          </w:tcPr>
          <w:p w14:paraId="76AB07C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1A5591B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(Impairment measures)</w:t>
            </w:r>
          </w:p>
        </w:tc>
        <w:tc>
          <w:tcPr>
            <w:tcW w:w="0" w:type="auto"/>
            <w:hideMark/>
          </w:tcPr>
          <w:p w14:paraId="5FC302A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574981D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(Comparisons)</w:t>
            </w:r>
          </w:p>
        </w:tc>
        <w:tc>
          <w:tcPr>
            <w:tcW w:w="0" w:type="auto"/>
            <w:hideMark/>
          </w:tcPr>
          <w:p w14:paraId="3A07897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3B34CE03" w14:textId="77777777" w:rsidTr="00134992">
        <w:trPr>
          <w:trHeight w:val="644"/>
        </w:trPr>
        <w:tc>
          <w:tcPr>
            <w:tcW w:w="0" w:type="auto"/>
            <w:hideMark/>
          </w:tcPr>
          <w:p w14:paraId="3F65BD6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Moore P (2016)</w:t>
            </w:r>
          </w:p>
        </w:tc>
        <w:tc>
          <w:tcPr>
            <w:tcW w:w="0" w:type="auto"/>
            <w:hideMark/>
          </w:tcPr>
          <w:p w14:paraId="3D20F86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(NMO vs controls)</w:t>
            </w:r>
          </w:p>
        </w:tc>
        <w:tc>
          <w:tcPr>
            <w:tcW w:w="0" w:type="auto"/>
            <w:hideMark/>
          </w:tcPr>
          <w:p w14:paraId="34E77B2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2F6BCC2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5582BC5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(Cognitive tests)</w:t>
            </w:r>
          </w:p>
        </w:tc>
        <w:tc>
          <w:tcPr>
            <w:tcW w:w="0" w:type="auto"/>
            <w:hideMark/>
          </w:tcPr>
          <w:p w14:paraId="13814CB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62682DB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(Disability)</w:t>
            </w:r>
          </w:p>
        </w:tc>
        <w:tc>
          <w:tcPr>
            <w:tcW w:w="0" w:type="auto"/>
            <w:hideMark/>
          </w:tcPr>
          <w:p w14:paraId="51AFAD2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5B91ECC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(Impairments)</w:t>
            </w:r>
          </w:p>
        </w:tc>
        <w:tc>
          <w:tcPr>
            <w:tcW w:w="0" w:type="auto"/>
            <w:hideMark/>
          </w:tcPr>
          <w:p w14:paraId="0834AE8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6818925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(Associations)</w:t>
            </w:r>
          </w:p>
        </w:tc>
        <w:tc>
          <w:tcPr>
            <w:tcW w:w="0" w:type="auto"/>
            <w:hideMark/>
          </w:tcPr>
          <w:p w14:paraId="11B3D66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71D5FD65" w14:textId="77777777" w:rsidTr="00134992">
        <w:trPr>
          <w:trHeight w:val="801"/>
        </w:trPr>
        <w:tc>
          <w:tcPr>
            <w:tcW w:w="0" w:type="auto"/>
            <w:hideMark/>
          </w:tcPr>
          <w:p w14:paraId="73D0237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Moretti R (2020)</w:t>
            </w:r>
          </w:p>
        </w:tc>
        <w:tc>
          <w:tcPr>
            <w:tcW w:w="0" w:type="auto"/>
            <w:hideMark/>
          </w:tcPr>
          <w:p w14:paraId="12ECF53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</w:t>
            </w:r>
            <w:proofErr w:type="spellStart"/>
            <w:r w:rsidRPr="00D15EE6">
              <w:rPr>
                <w:sz w:val="16"/>
                <w:szCs w:val="16"/>
              </w:rPr>
              <w:t>sVAD</w:t>
            </w:r>
            <w:proofErr w:type="spellEnd"/>
            <w:r w:rsidRPr="00D15EE6">
              <w:rPr>
                <w:sz w:val="16"/>
                <w:szCs w:val="16"/>
              </w:rPr>
              <w:t xml:space="preserve"> with/without ocular issues)</w:t>
            </w:r>
          </w:p>
        </w:tc>
        <w:tc>
          <w:tcPr>
            <w:tcW w:w="0" w:type="auto"/>
            <w:hideMark/>
          </w:tcPr>
          <w:p w14:paraId="2788950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3DCAEB8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2CBAE27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(Ocular pathologies)</w:t>
            </w:r>
          </w:p>
        </w:tc>
        <w:tc>
          <w:tcPr>
            <w:tcW w:w="0" w:type="auto"/>
            <w:hideMark/>
          </w:tcPr>
          <w:p w14:paraId="188F37E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495FE9F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(White matter)</w:t>
            </w:r>
          </w:p>
        </w:tc>
        <w:tc>
          <w:tcPr>
            <w:tcW w:w="0" w:type="auto"/>
            <w:hideMark/>
          </w:tcPr>
          <w:p w14:paraId="7F9E7A4B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7DC694D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(Functional outcomes)</w:t>
            </w:r>
          </w:p>
        </w:tc>
        <w:tc>
          <w:tcPr>
            <w:tcW w:w="0" w:type="auto"/>
            <w:hideMark/>
          </w:tcPr>
          <w:p w14:paraId="4648F73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7840BD3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(Comparisons)</w:t>
            </w:r>
          </w:p>
        </w:tc>
        <w:tc>
          <w:tcPr>
            <w:tcW w:w="0" w:type="auto"/>
            <w:hideMark/>
          </w:tcPr>
          <w:p w14:paraId="66A8B93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27BAF7AE" w14:textId="77777777" w:rsidTr="00134992">
        <w:trPr>
          <w:trHeight w:val="957"/>
        </w:trPr>
        <w:tc>
          <w:tcPr>
            <w:tcW w:w="0" w:type="auto"/>
            <w:hideMark/>
          </w:tcPr>
          <w:p w14:paraId="3966EF0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Moschos</w:t>
            </w:r>
            <w:proofErr w:type="spellEnd"/>
            <w:r w:rsidRPr="00D15EE6">
              <w:rPr>
                <w:sz w:val="16"/>
                <w:szCs w:val="16"/>
              </w:rPr>
              <w:t xml:space="preserve"> MM (2011)</w:t>
            </w:r>
          </w:p>
        </w:tc>
        <w:tc>
          <w:tcPr>
            <w:tcW w:w="0" w:type="auto"/>
            <w:hideMark/>
          </w:tcPr>
          <w:p w14:paraId="3CED73C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(AN patients vs controls)</w:t>
            </w:r>
          </w:p>
        </w:tc>
        <w:tc>
          <w:tcPr>
            <w:tcW w:w="0" w:type="auto"/>
            <w:hideMark/>
          </w:tcPr>
          <w:p w14:paraId="7C80748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670294C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6912E31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(Retina/optic nerve measures)</w:t>
            </w:r>
          </w:p>
        </w:tc>
        <w:tc>
          <w:tcPr>
            <w:tcW w:w="0" w:type="auto"/>
            <w:hideMark/>
          </w:tcPr>
          <w:p w14:paraId="149E13A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0F6435D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(Dopamine deficiency)</w:t>
            </w:r>
          </w:p>
        </w:tc>
        <w:tc>
          <w:tcPr>
            <w:tcW w:w="0" w:type="auto"/>
            <w:hideMark/>
          </w:tcPr>
          <w:p w14:paraId="1272935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508A107F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(Thickness measures)</w:t>
            </w:r>
          </w:p>
        </w:tc>
        <w:tc>
          <w:tcPr>
            <w:tcW w:w="0" w:type="auto"/>
            <w:hideMark/>
          </w:tcPr>
          <w:p w14:paraId="5BA7A6F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49BD088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(Group differences)</w:t>
            </w:r>
          </w:p>
        </w:tc>
        <w:tc>
          <w:tcPr>
            <w:tcW w:w="0" w:type="auto"/>
            <w:hideMark/>
          </w:tcPr>
          <w:p w14:paraId="73FC0E3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49CE98B9" w14:textId="77777777" w:rsidTr="00134992">
        <w:trPr>
          <w:trHeight w:val="966"/>
        </w:trPr>
        <w:tc>
          <w:tcPr>
            <w:tcW w:w="0" w:type="auto"/>
            <w:hideMark/>
          </w:tcPr>
          <w:p w14:paraId="4ABC86A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proofErr w:type="spellStart"/>
            <w:r w:rsidRPr="00D15EE6">
              <w:rPr>
                <w:sz w:val="16"/>
                <w:szCs w:val="16"/>
              </w:rPr>
              <w:t>Murgatroyd</w:t>
            </w:r>
            <w:proofErr w:type="spellEnd"/>
            <w:r w:rsidRPr="00D15EE6">
              <w:rPr>
                <w:sz w:val="16"/>
                <w:szCs w:val="16"/>
              </w:rPr>
              <w:t xml:space="preserve"> C (2001)</w:t>
            </w:r>
          </w:p>
        </w:tc>
        <w:tc>
          <w:tcPr>
            <w:tcW w:w="0" w:type="auto"/>
            <w:hideMark/>
          </w:tcPr>
          <w:p w14:paraId="3D85C61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 xml:space="preserve">Y (Dementia with/without </w:t>
            </w:r>
            <w:proofErr w:type="spellStart"/>
            <w:r w:rsidRPr="00D15EE6">
              <w:rPr>
                <w:sz w:val="16"/>
                <w:szCs w:val="16"/>
              </w:rPr>
              <w:t>hallucinosis</w:t>
            </w:r>
            <w:proofErr w:type="spellEnd"/>
            <w:r w:rsidRPr="00D15EE6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14:paraId="500C9CD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(No)</w:t>
            </w:r>
          </w:p>
        </w:tc>
        <w:tc>
          <w:tcPr>
            <w:tcW w:w="0" w:type="auto"/>
            <w:hideMark/>
          </w:tcPr>
          <w:p w14:paraId="0EE9F16C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(Diagnostic)</w:t>
            </w:r>
          </w:p>
        </w:tc>
        <w:tc>
          <w:tcPr>
            <w:tcW w:w="0" w:type="auto"/>
            <w:hideMark/>
          </w:tcPr>
          <w:p w14:paraId="3FDF85B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(Visual acuity tests)</w:t>
            </w:r>
          </w:p>
        </w:tc>
        <w:tc>
          <w:tcPr>
            <w:tcW w:w="0" w:type="auto"/>
            <w:hideMark/>
          </w:tcPr>
          <w:p w14:paraId="7D1A84C4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D643CA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(Low vision)</w:t>
            </w:r>
          </w:p>
        </w:tc>
        <w:tc>
          <w:tcPr>
            <w:tcW w:w="0" w:type="auto"/>
            <w:hideMark/>
          </w:tcPr>
          <w:p w14:paraId="0976B5D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(Not)</w:t>
            </w:r>
          </w:p>
        </w:tc>
        <w:tc>
          <w:tcPr>
            <w:tcW w:w="0" w:type="auto"/>
            <w:hideMark/>
          </w:tcPr>
          <w:p w14:paraId="2A2AF2B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</w:t>
            </w:r>
            <w:proofErr w:type="spellStart"/>
            <w:r w:rsidRPr="00D15EE6">
              <w:rPr>
                <w:sz w:val="16"/>
                <w:szCs w:val="16"/>
              </w:rPr>
              <w:t>Hallucinosis</w:t>
            </w:r>
            <w:proofErr w:type="spellEnd"/>
            <w:r w:rsidRPr="00D15EE6">
              <w:rPr>
                <w:sz w:val="16"/>
                <w:szCs w:val="16"/>
              </w:rPr>
              <w:t>)</w:t>
            </w:r>
          </w:p>
        </w:tc>
        <w:tc>
          <w:tcPr>
            <w:tcW w:w="0" w:type="auto"/>
            <w:hideMark/>
          </w:tcPr>
          <w:p w14:paraId="4CAE28C0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U (Cross-sectional)</w:t>
            </w:r>
          </w:p>
        </w:tc>
        <w:tc>
          <w:tcPr>
            <w:tcW w:w="0" w:type="auto"/>
            <w:hideMark/>
          </w:tcPr>
          <w:p w14:paraId="505E3886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(Associations)</w:t>
            </w:r>
          </w:p>
        </w:tc>
        <w:tc>
          <w:tcPr>
            <w:tcW w:w="0" w:type="auto"/>
            <w:hideMark/>
          </w:tcPr>
          <w:p w14:paraId="49AB404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Moderate</w:t>
            </w:r>
          </w:p>
        </w:tc>
      </w:tr>
      <w:tr w:rsidR="00D15EE6" w:rsidRPr="00D15EE6" w14:paraId="0C0780C5" w14:textId="77777777" w:rsidTr="00134992">
        <w:trPr>
          <w:trHeight w:val="957"/>
        </w:trPr>
        <w:tc>
          <w:tcPr>
            <w:tcW w:w="0" w:type="auto"/>
            <w:hideMark/>
          </w:tcPr>
          <w:p w14:paraId="15C5C761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Nam GE (2021)</w:t>
            </w:r>
          </w:p>
        </w:tc>
        <w:tc>
          <w:tcPr>
            <w:tcW w:w="0" w:type="auto"/>
            <w:hideMark/>
          </w:tcPr>
          <w:p w14:paraId="5F7E835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(RVO vs controls)</w:t>
            </w:r>
          </w:p>
        </w:tc>
        <w:tc>
          <w:tcPr>
            <w:tcW w:w="0" w:type="auto"/>
            <w:hideMark/>
          </w:tcPr>
          <w:p w14:paraId="138290A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(Nationwide cohort matched)</w:t>
            </w:r>
          </w:p>
        </w:tc>
        <w:tc>
          <w:tcPr>
            <w:tcW w:w="0" w:type="auto"/>
            <w:hideMark/>
          </w:tcPr>
          <w:p w14:paraId="12F438E7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(Diagnostic codes)</w:t>
            </w:r>
          </w:p>
        </w:tc>
        <w:tc>
          <w:tcPr>
            <w:tcW w:w="0" w:type="auto"/>
            <w:hideMark/>
          </w:tcPr>
          <w:p w14:paraId="3E37AE6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(Retinal occlusion measures)</w:t>
            </w:r>
          </w:p>
        </w:tc>
        <w:tc>
          <w:tcPr>
            <w:tcW w:w="0" w:type="auto"/>
            <w:hideMark/>
          </w:tcPr>
          <w:p w14:paraId="792AF0B2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(Same)</w:t>
            </w:r>
          </w:p>
        </w:tc>
        <w:tc>
          <w:tcPr>
            <w:tcW w:w="0" w:type="auto"/>
            <w:hideMark/>
          </w:tcPr>
          <w:p w14:paraId="7F60D4D8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(Hypertension)</w:t>
            </w:r>
          </w:p>
        </w:tc>
        <w:tc>
          <w:tcPr>
            <w:tcW w:w="0" w:type="auto"/>
            <w:hideMark/>
          </w:tcPr>
          <w:p w14:paraId="40D27029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(Adjusted)</w:t>
            </w:r>
          </w:p>
        </w:tc>
        <w:tc>
          <w:tcPr>
            <w:tcW w:w="0" w:type="auto"/>
            <w:hideMark/>
          </w:tcPr>
          <w:p w14:paraId="64259AF3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(Dementia risk)</w:t>
            </w:r>
          </w:p>
        </w:tc>
        <w:tc>
          <w:tcPr>
            <w:tcW w:w="0" w:type="auto"/>
            <w:hideMark/>
          </w:tcPr>
          <w:p w14:paraId="11B6561D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(Cohort period)</w:t>
            </w:r>
          </w:p>
        </w:tc>
        <w:tc>
          <w:tcPr>
            <w:tcW w:w="0" w:type="auto"/>
            <w:hideMark/>
          </w:tcPr>
          <w:p w14:paraId="1B12575A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Y (Risk analysis)</w:t>
            </w:r>
          </w:p>
        </w:tc>
        <w:tc>
          <w:tcPr>
            <w:tcW w:w="0" w:type="auto"/>
            <w:hideMark/>
          </w:tcPr>
          <w:p w14:paraId="29ADCFBE" w14:textId="77777777" w:rsidR="0060436C" w:rsidRPr="00D15EE6" w:rsidRDefault="0060436C" w:rsidP="0060436C">
            <w:pPr>
              <w:rPr>
                <w:sz w:val="16"/>
                <w:szCs w:val="16"/>
              </w:rPr>
            </w:pPr>
            <w:r w:rsidRPr="00D15EE6">
              <w:rPr>
                <w:sz w:val="16"/>
                <w:szCs w:val="16"/>
              </w:rPr>
              <w:t>Low</w:t>
            </w:r>
          </w:p>
        </w:tc>
      </w:tr>
    </w:tbl>
    <w:p w14:paraId="17DF1E6D" w14:textId="4BB1ED9F" w:rsidR="007F5062" w:rsidRPr="00D15EE6" w:rsidRDefault="007F5062" w:rsidP="002E0629"/>
    <w:p w14:paraId="60481F93" w14:textId="7C1D864E" w:rsidR="00493B4C" w:rsidRPr="00D15EE6" w:rsidRDefault="00493B4C" w:rsidP="00493B4C">
      <w:r w:rsidRPr="00D15EE6">
        <w:rPr>
          <w:b/>
          <w:bCs/>
        </w:rPr>
        <w:t>Supplementary Table 1. Risk-of-Bias Assessment for Studies on Ocular Abnormalities in Psychiatric Disorders Using the JBI Critical Appraisal Tool</w:t>
      </w:r>
    </w:p>
    <w:p w14:paraId="49F03DA4" w14:textId="77777777" w:rsidR="00493B4C" w:rsidRPr="00D15EE6" w:rsidRDefault="00493B4C" w:rsidP="00493B4C">
      <w:r w:rsidRPr="00D15EE6">
        <w:t>This table summarizes the risk-of-bias evaluation for included studies, b</w:t>
      </w:r>
      <w:bookmarkStart w:id="0" w:name="_GoBack"/>
      <w:bookmarkEnd w:id="0"/>
      <w:r w:rsidRPr="00D15EE6">
        <w:t>ased on the Joanna Briggs Institute (JBI) Critical Appraisal Tool for case-control studies. Each study was assessed across 10 criteria (Q1-Q10), with responses coded as Yes (Y), No (N), or Unclear (U). Overall risk is classified as Low (8-10 Y), Moderate (5-7 Y), or High (&lt;5 Y), highlighting methodological strengths and limitations in studies examining the eye-mind connection.</w:t>
      </w:r>
    </w:p>
    <w:p w14:paraId="45639577" w14:textId="77777777" w:rsidR="00493B4C" w:rsidRPr="00D15EE6" w:rsidRDefault="00493B4C" w:rsidP="002E0629"/>
    <w:sectPr w:rsidR="00493B4C" w:rsidRPr="00D15EE6" w:rsidSect="00134992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3BB"/>
    <w:multiLevelType w:val="multilevel"/>
    <w:tmpl w:val="C416F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E594E"/>
    <w:multiLevelType w:val="multilevel"/>
    <w:tmpl w:val="8090A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E25631"/>
    <w:multiLevelType w:val="multilevel"/>
    <w:tmpl w:val="D6842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23186B"/>
    <w:multiLevelType w:val="multilevel"/>
    <w:tmpl w:val="F956D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020E3"/>
    <w:multiLevelType w:val="multilevel"/>
    <w:tmpl w:val="BDF87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51255F"/>
    <w:multiLevelType w:val="multilevel"/>
    <w:tmpl w:val="B2668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6093F"/>
    <w:multiLevelType w:val="multilevel"/>
    <w:tmpl w:val="C020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A029DD"/>
    <w:multiLevelType w:val="multilevel"/>
    <w:tmpl w:val="7BBA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A66901"/>
    <w:multiLevelType w:val="multilevel"/>
    <w:tmpl w:val="1208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F85F79"/>
    <w:multiLevelType w:val="multilevel"/>
    <w:tmpl w:val="E70C7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D86EA5"/>
    <w:multiLevelType w:val="multilevel"/>
    <w:tmpl w:val="0D725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641160"/>
    <w:multiLevelType w:val="multilevel"/>
    <w:tmpl w:val="8918D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0A5C2B"/>
    <w:multiLevelType w:val="multilevel"/>
    <w:tmpl w:val="59884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624DD8"/>
    <w:multiLevelType w:val="multilevel"/>
    <w:tmpl w:val="1C0A2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31C40CF"/>
    <w:multiLevelType w:val="hybridMultilevel"/>
    <w:tmpl w:val="1472C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D7F29"/>
    <w:multiLevelType w:val="hybridMultilevel"/>
    <w:tmpl w:val="C388A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DE5CCD"/>
    <w:multiLevelType w:val="multilevel"/>
    <w:tmpl w:val="C7BC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D663E2"/>
    <w:multiLevelType w:val="multilevel"/>
    <w:tmpl w:val="4466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B4569"/>
    <w:multiLevelType w:val="multilevel"/>
    <w:tmpl w:val="0A6E6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360C16"/>
    <w:multiLevelType w:val="multilevel"/>
    <w:tmpl w:val="C4E07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BA6ACA"/>
    <w:multiLevelType w:val="multilevel"/>
    <w:tmpl w:val="3806B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015CF"/>
    <w:multiLevelType w:val="hybridMultilevel"/>
    <w:tmpl w:val="D36ED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A2450"/>
    <w:multiLevelType w:val="hybridMultilevel"/>
    <w:tmpl w:val="A2E26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804817"/>
    <w:multiLevelType w:val="hybridMultilevel"/>
    <w:tmpl w:val="E36C5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6E66BB"/>
    <w:multiLevelType w:val="multilevel"/>
    <w:tmpl w:val="B7C4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D906D4"/>
    <w:multiLevelType w:val="multilevel"/>
    <w:tmpl w:val="61520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1"/>
  </w:num>
  <w:num w:numId="3">
    <w:abstractNumId w:val="9"/>
  </w:num>
  <w:num w:numId="4">
    <w:abstractNumId w:val="20"/>
  </w:num>
  <w:num w:numId="5">
    <w:abstractNumId w:val="0"/>
  </w:num>
  <w:num w:numId="6">
    <w:abstractNumId w:val="6"/>
  </w:num>
  <w:num w:numId="7">
    <w:abstractNumId w:val="1"/>
  </w:num>
  <w:num w:numId="8">
    <w:abstractNumId w:val="17"/>
  </w:num>
  <w:num w:numId="9">
    <w:abstractNumId w:val="2"/>
  </w:num>
  <w:num w:numId="10">
    <w:abstractNumId w:val="3"/>
  </w:num>
  <w:num w:numId="11">
    <w:abstractNumId w:val="21"/>
  </w:num>
  <w:num w:numId="12">
    <w:abstractNumId w:val="16"/>
  </w:num>
  <w:num w:numId="13">
    <w:abstractNumId w:val="8"/>
  </w:num>
  <w:num w:numId="14">
    <w:abstractNumId w:val="4"/>
  </w:num>
  <w:num w:numId="15">
    <w:abstractNumId w:val="5"/>
  </w:num>
  <w:num w:numId="16">
    <w:abstractNumId w:val="14"/>
  </w:num>
  <w:num w:numId="17">
    <w:abstractNumId w:val="15"/>
  </w:num>
  <w:num w:numId="18">
    <w:abstractNumId w:val="23"/>
  </w:num>
  <w:num w:numId="19">
    <w:abstractNumId w:val="25"/>
  </w:num>
  <w:num w:numId="20">
    <w:abstractNumId w:val="10"/>
  </w:num>
  <w:num w:numId="21">
    <w:abstractNumId w:val="12"/>
  </w:num>
  <w:num w:numId="22">
    <w:abstractNumId w:val="13"/>
  </w:num>
  <w:num w:numId="23">
    <w:abstractNumId w:val="7"/>
  </w:num>
  <w:num w:numId="24">
    <w:abstractNumId w:val="19"/>
  </w:num>
  <w:num w:numId="25">
    <w:abstractNumId w:val="22"/>
  </w:num>
  <w:num w:numId="26">
    <w:abstractNumId w:val="2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F16"/>
    <w:rsid w:val="00006CA1"/>
    <w:rsid w:val="000B2CCB"/>
    <w:rsid w:val="000C0F19"/>
    <w:rsid w:val="000C2470"/>
    <w:rsid w:val="000C40F4"/>
    <w:rsid w:val="000D7414"/>
    <w:rsid w:val="00104EAE"/>
    <w:rsid w:val="0010500A"/>
    <w:rsid w:val="00117B4D"/>
    <w:rsid w:val="00134992"/>
    <w:rsid w:val="00152CF1"/>
    <w:rsid w:val="001605FF"/>
    <w:rsid w:val="00166698"/>
    <w:rsid w:val="001B41FB"/>
    <w:rsid w:val="001C5908"/>
    <w:rsid w:val="001C7FDF"/>
    <w:rsid w:val="001F6570"/>
    <w:rsid w:val="00202EDE"/>
    <w:rsid w:val="00207257"/>
    <w:rsid w:val="00224661"/>
    <w:rsid w:val="0024205B"/>
    <w:rsid w:val="00276299"/>
    <w:rsid w:val="002905DD"/>
    <w:rsid w:val="00291F06"/>
    <w:rsid w:val="002E0629"/>
    <w:rsid w:val="00310F9B"/>
    <w:rsid w:val="003168F8"/>
    <w:rsid w:val="00320274"/>
    <w:rsid w:val="003525A4"/>
    <w:rsid w:val="003805FA"/>
    <w:rsid w:val="003F0B6F"/>
    <w:rsid w:val="003F627C"/>
    <w:rsid w:val="00405C95"/>
    <w:rsid w:val="00417CF1"/>
    <w:rsid w:val="00434277"/>
    <w:rsid w:val="00437A8E"/>
    <w:rsid w:val="00465271"/>
    <w:rsid w:val="00493B4C"/>
    <w:rsid w:val="004E353C"/>
    <w:rsid w:val="00525ED4"/>
    <w:rsid w:val="00540E24"/>
    <w:rsid w:val="005B2576"/>
    <w:rsid w:val="005B27D2"/>
    <w:rsid w:val="005B3554"/>
    <w:rsid w:val="005D7131"/>
    <w:rsid w:val="005E453D"/>
    <w:rsid w:val="005E73E6"/>
    <w:rsid w:val="0060436C"/>
    <w:rsid w:val="006327FE"/>
    <w:rsid w:val="006362CF"/>
    <w:rsid w:val="00641C65"/>
    <w:rsid w:val="006422E8"/>
    <w:rsid w:val="00651655"/>
    <w:rsid w:val="00652889"/>
    <w:rsid w:val="006A6DF2"/>
    <w:rsid w:val="006C4118"/>
    <w:rsid w:val="006D038B"/>
    <w:rsid w:val="006E060B"/>
    <w:rsid w:val="00712145"/>
    <w:rsid w:val="00733019"/>
    <w:rsid w:val="00752955"/>
    <w:rsid w:val="00766D92"/>
    <w:rsid w:val="0077639A"/>
    <w:rsid w:val="007818AE"/>
    <w:rsid w:val="007D201D"/>
    <w:rsid w:val="007D4A52"/>
    <w:rsid w:val="007F5062"/>
    <w:rsid w:val="00825930"/>
    <w:rsid w:val="00854858"/>
    <w:rsid w:val="008822B0"/>
    <w:rsid w:val="008926F7"/>
    <w:rsid w:val="008A5EF6"/>
    <w:rsid w:val="008B3DB7"/>
    <w:rsid w:val="008C1E9A"/>
    <w:rsid w:val="00927C37"/>
    <w:rsid w:val="00962611"/>
    <w:rsid w:val="0097666A"/>
    <w:rsid w:val="0098563F"/>
    <w:rsid w:val="00991882"/>
    <w:rsid w:val="009C7949"/>
    <w:rsid w:val="009F6241"/>
    <w:rsid w:val="00A02CDA"/>
    <w:rsid w:val="00A24F97"/>
    <w:rsid w:val="00A37C71"/>
    <w:rsid w:val="00A42949"/>
    <w:rsid w:val="00A46A75"/>
    <w:rsid w:val="00A64B72"/>
    <w:rsid w:val="00A71BD3"/>
    <w:rsid w:val="00A80094"/>
    <w:rsid w:val="00A954BF"/>
    <w:rsid w:val="00AA783A"/>
    <w:rsid w:val="00AB1813"/>
    <w:rsid w:val="00B00F16"/>
    <w:rsid w:val="00B0709B"/>
    <w:rsid w:val="00B1498C"/>
    <w:rsid w:val="00B14A49"/>
    <w:rsid w:val="00B40DF0"/>
    <w:rsid w:val="00B672FA"/>
    <w:rsid w:val="00B738AD"/>
    <w:rsid w:val="00BC1B59"/>
    <w:rsid w:val="00BD534F"/>
    <w:rsid w:val="00BF3F1E"/>
    <w:rsid w:val="00C14AA6"/>
    <w:rsid w:val="00C33188"/>
    <w:rsid w:val="00C70A8F"/>
    <w:rsid w:val="00CB1CB7"/>
    <w:rsid w:val="00CB29F0"/>
    <w:rsid w:val="00CC13BA"/>
    <w:rsid w:val="00CD18AB"/>
    <w:rsid w:val="00D02B71"/>
    <w:rsid w:val="00D049C2"/>
    <w:rsid w:val="00D15EE6"/>
    <w:rsid w:val="00D82268"/>
    <w:rsid w:val="00DB667B"/>
    <w:rsid w:val="00DC019F"/>
    <w:rsid w:val="00DD292D"/>
    <w:rsid w:val="00E10350"/>
    <w:rsid w:val="00E17A2B"/>
    <w:rsid w:val="00E4136D"/>
    <w:rsid w:val="00E52387"/>
    <w:rsid w:val="00E57747"/>
    <w:rsid w:val="00E87CAC"/>
    <w:rsid w:val="00EA1E98"/>
    <w:rsid w:val="00EF0902"/>
    <w:rsid w:val="00F10687"/>
    <w:rsid w:val="00F2698F"/>
    <w:rsid w:val="00F433F5"/>
    <w:rsid w:val="00F6130E"/>
    <w:rsid w:val="00F92C2C"/>
    <w:rsid w:val="00FB0A97"/>
    <w:rsid w:val="00FC148B"/>
    <w:rsid w:val="00FC301D"/>
    <w:rsid w:val="00FD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B867EB"/>
  <w15:chartTrackingRefBased/>
  <w15:docId w15:val="{8123EB5D-8C23-4146-8565-16A62B7D4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C6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0F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F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0F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00F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F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F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F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F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F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0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00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F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00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F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00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F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00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F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00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F16"/>
    <w:rPr>
      <w:b/>
      <w:bCs/>
      <w:smallCaps/>
      <w:color w:val="0F4761" w:themeColor="accent1" w:themeShade="BF"/>
      <w:spacing w:val="5"/>
    </w:rPr>
  </w:style>
  <w:style w:type="table" w:customStyle="1" w:styleId="1">
    <w:name w:val="1"/>
    <w:basedOn w:val="TableNormal"/>
    <w:rsid w:val="00641C6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Helvetica Neue" w:eastAsia="Helvetica Neue" w:hAnsi="Helvetica Neue" w:cs="Helvetica Neue"/>
      <w:kern w:val="0"/>
      <w:sz w:val="22"/>
      <w:szCs w:val="22"/>
      <w14:ligatures w14:val="none"/>
    </w:r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E5238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5238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330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33019"/>
    <w:rPr>
      <w:b/>
      <w:bCs/>
    </w:rPr>
  </w:style>
  <w:style w:type="paragraph" w:customStyle="1" w:styleId="EndNoteBibliographyTitle">
    <w:name w:val="EndNote Bibliography Title"/>
    <w:basedOn w:val="Normal"/>
    <w:link w:val="EndNoteBibliographyTitleChar"/>
    <w:rsid w:val="002905DD"/>
    <w:pPr>
      <w:spacing w:line="259" w:lineRule="auto"/>
      <w:jc w:val="center"/>
    </w:pPr>
    <w:rPr>
      <w:rFonts w:ascii="Calibri" w:eastAsiaTheme="minorHAnsi" w:hAnsi="Calibri" w:cs="Calibri"/>
      <w:noProof/>
      <w:kern w:val="2"/>
      <w:sz w:val="22"/>
      <w:szCs w:val="22"/>
      <w14:ligatures w14:val="standardContextual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905DD"/>
    <w:rPr>
      <w:rFonts w:ascii="Calibri" w:hAnsi="Calibri" w:cs="Calibri"/>
      <w:noProof/>
      <w:sz w:val="22"/>
      <w:szCs w:val="22"/>
    </w:rPr>
  </w:style>
  <w:style w:type="paragraph" w:customStyle="1" w:styleId="EndNoteBibliography">
    <w:name w:val="EndNote Bibliography"/>
    <w:basedOn w:val="Normal"/>
    <w:link w:val="EndNoteBibliographyChar"/>
    <w:rsid w:val="002905DD"/>
    <w:pPr>
      <w:spacing w:after="160"/>
    </w:pPr>
    <w:rPr>
      <w:rFonts w:ascii="Calibri" w:eastAsiaTheme="minorHAnsi" w:hAnsi="Calibri" w:cs="Calibri"/>
      <w:noProof/>
      <w:kern w:val="2"/>
      <w:sz w:val="22"/>
      <w:szCs w:val="22"/>
      <w14:ligatures w14:val="standardContextual"/>
    </w:rPr>
  </w:style>
  <w:style w:type="character" w:customStyle="1" w:styleId="EndNoteBibliographyChar">
    <w:name w:val="EndNote Bibliography Char"/>
    <w:basedOn w:val="DefaultParagraphFont"/>
    <w:link w:val="EndNoteBibliography"/>
    <w:rsid w:val="002905DD"/>
    <w:rPr>
      <w:rFonts w:ascii="Calibri" w:hAnsi="Calibri" w:cs="Calibri"/>
      <w:noProof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905DD"/>
    <w:pPr>
      <w:spacing w:after="160" w:line="259" w:lineRule="auto"/>
    </w:pPr>
    <w:rPr>
      <w:rFonts w:eastAsiaTheme="minorHAnsi"/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2905DD"/>
    <w:rPr>
      <w:color w:val="800080"/>
      <w:u w:val="single"/>
    </w:rPr>
  </w:style>
  <w:style w:type="paragraph" w:customStyle="1" w:styleId="msonormal0">
    <w:name w:val="msonormal"/>
    <w:basedOn w:val="Normal"/>
    <w:rsid w:val="002905DD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2905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table" w:styleId="PlainTable1">
    <w:name w:val="Plain Table 1"/>
    <w:basedOn w:val="TableNormal"/>
    <w:uiPriority w:val="41"/>
    <w:rsid w:val="002905DD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font0">
    <w:name w:val="font0"/>
    <w:basedOn w:val="Normal"/>
    <w:rsid w:val="001B41F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Normal"/>
    <w:rsid w:val="001B41FB"/>
    <w:pPr>
      <w:spacing w:before="100" w:beforeAutospacing="1" w:after="100" w:afterAutospacing="1"/>
    </w:pPr>
    <w:rPr>
      <w:rFonts w:ascii="Calibri" w:hAnsi="Calibri" w:cs="Calibri"/>
      <w:b/>
      <w:bCs/>
      <w:color w:val="000000"/>
      <w:sz w:val="22"/>
      <w:szCs w:val="22"/>
    </w:rPr>
  </w:style>
  <w:style w:type="paragraph" w:customStyle="1" w:styleId="xl64">
    <w:name w:val="xl64"/>
    <w:basedOn w:val="Normal"/>
    <w:rsid w:val="001B41FB"/>
    <w:pPr>
      <w:shd w:val="clear" w:color="000000" w:fill="FFFFFF"/>
      <w:spacing w:before="100" w:beforeAutospacing="1" w:after="100" w:afterAutospacing="1"/>
    </w:pPr>
  </w:style>
  <w:style w:type="paragraph" w:customStyle="1" w:styleId="xl65">
    <w:name w:val="xl65"/>
    <w:basedOn w:val="Normal"/>
    <w:rsid w:val="001B41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numbering" w:customStyle="1" w:styleId="NoList1">
    <w:name w:val="No List1"/>
    <w:next w:val="NoList"/>
    <w:uiPriority w:val="99"/>
    <w:semiHidden/>
    <w:unhideWhenUsed/>
    <w:rsid w:val="0077639A"/>
  </w:style>
  <w:style w:type="table" w:customStyle="1" w:styleId="TableGrid1">
    <w:name w:val="Table Grid1"/>
    <w:basedOn w:val="TableNormal"/>
    <w:next w:val="TableGrid"/>
    <w:uiPriority w:val="39"/>
    <w:rsid w:val="0077639A"/>
    <w:pPr>
      <w:spacing w:after="0" w:line="240" w:lineRule="auto"/>
    </w:pPr>
    <w:rPr>
      <w:rFonts w:cs="B Nazani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ext">
    <w:name w:val="title-text"/>
    <w:basedOn w:val="DefaultParagraphFont"/>
    <w:rsid w:val="0077639A"/>
  </w:style>
  <w:style w:type="paragraph" w:styleId="NoSpacing">
    <w:name w:val="No Spacing"/>
    <w:uiPriority w:val="1"/>
    <w:qFormat/>
    <w:rsid w:val="00104EAE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mahsa asadi anar</dc:creator>
  <cp:keywords/>
  <dc:description/>
  <cp:lastModifiedBy>Revathi   Thangaraj</cp:lastModifiedBy>
  <cp:revision>5</cp:revision>
  <cp:lastPrinted>2025-08-28T18:29:00Z</cp:lastPrinted>
  <dcterms:created xsi:type="dcterms:W3CDTF">2025-10-18T18:38:00Z</dcterms:created>
  <dcterms:modified xsi:type="dcterms:W3CDTF">2025-12-10T06:14:00Z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315f5b3985f6ea02c30cf4a64b640c8e0abc82fbcf1425f5d5dfa08b7245aea3</vt:lpwstr>
  </property>
</Properties>
</file>