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22D9D">
      <w:pPr>
        <w:spacing w:line="360" w:lineRule="exact"/>
        <w:jc w:val="center"/>
        <w:rPr>
          <w:rFonts w:ascii="Times New Roman" w:hAnsi="Times New Roman" w:cs="Times New Roman"/>
        </w:rPr>
      </w:pPr>
      <w:bookmarkStart w:id="0" w:name="OLE_LINK61"/>
      <w:bookmarkStart w:id="1" w:name="OLE_LINK60"/>
      <w:r>
        <w:rPr>
          <w:rFonts w:hint="eastAsia" w:ascii="Times New Roman" w:hAnsi="Times New Roman" w:eastAsia="宋体" w:cs="Times New Roman"/>
          <w:szCs w:val="21"/>
          <w:lang w:bidi="ar"/>
        </w:rPr>
        <w:t xml:space="preserve">Supplementary </w:t>
      </w:r>
      <w:r>
        <w:rPr>
          <w:rFonts w:ascii="Times New Roman" w:hAnsi="Times New Roman" w:eastAsia="宋体" w:cs="Times New Roman"/>
          <w:szCs w:val="21"/>
          <w:lang w:bidi="ar"/>
        </w:rPr>
        <w:t xml:space="preserve">Table </w:t>
      </w:r>
      <w:r>
        <w:rPr>
          <w:rFonts w:hint="eastAsia" w:ascii="Times New Roman" w:hAnsi="Times New Roman" w:eastAsia="宋体" w:cs="Times New Roman"/>
          <w:szCs w:val="21"/>
          <w:lang w:val="en-US" w:eastAsia="zh-CN" w:bidi="ar"/>
        </w:rPr>
        <w:t>3</w:t>
      </w:r>
      <w:bookmarkStart w:id="2" w:name="_GoBack"/>
      <w:bookmarkEnd w:id="2"/>
      <w:r>
        <w:rPr>
          <w:rFonts w:hint="eastAsia" w:ascii="Times New Roman" w:hAnsi="Times New Roman" w:eastAsia="宋体" w:cs="Times New Roman"/>
          <w:szCs w:val="21"/>
          <w:lang w:bidi="ar"/>
        </w:rPr>
        <w:t>.</w:t>
      </w:r>
      <w:r>
        <w:rPr>
          <w:rFonts w:ascii="Times New Roman" w:hAnsi="Times New Roman" w:eastAsia="宋体" w:cs="Times New Roman"/>
          <w:szCs w:val="21"/>
          <w:lang w:bidi="ar"/>
        </w:rPr>
        <w:t xml:space="preserve"> Relationship between CDK8 protein expression and clinicopathological parameters in patients with HCC</w:t>
      </w:r>
      <w:bookmarkEnd w:id="0"/>
      <w:bookmarkEnd w:id="1"/>
      <w:r>
        <w:rPr>
          <w:rFonts w:ascii="Times New Roman" w:hAnsi="Times New Roman" w:eastAsia="宋体" w:cs="Times New Roman"/>
          <w:szCs w:val="21"/>
          <w:lang w:bidi="ar"/>
        </w:rPr>
        <w:t xml:space="preserve"> </w:t>
      </w:r>
      <w:r>
        <w:rPr>
          <w:rFonts w:ascii="Times New Roman" w:hAnsi="Times New Roman" w:eastAsia="宋体" w:cs="Times New Roman"/>
          <w:szCs w:val="21"/>
          <w:lang w:bidi="ar"/>
        </w:rPr>
        <w:fldChar w:fldCharType="begin"/>
      </w:r>
      <w:r>
        <w:rPr>
          <w:rFonts w:ascii="Times New Roman" w:hAnsi="Times New Roman" w:eastAsia="宋体" w:cs="Times New Roman"/>
          <w:szCs w:val="21"/>
          <w:lang w:bidi="ar"/>
        </w:rPr>
        <w:instrText xml:space="preserve"> LINK Excel.Sheet.12 F:\\2021</w:instrText>
      </w:r>
      <w:r>
        <w:rPr>
          <w:rFonts w:hint="eastAsia" w:ascii="Times New Roman" w:hAnsi="Times New Roman" w:eastAsia="宋体" w:cs="Times New Roman"/>
          <w:szCs w:val="21"/>
          <w:lang w:bidi="ar"/>
        </w:rPr>
        <w:instrText xml:space="preserve">课题论文</w:instrText>
      </w:r>
      <w:r>
        <w:rPr>
          <w:rFonts w:ascii="Times New Roman" w:hAnsi="Times New Roman" w:eastAsia="宋体" w:cs="Times New Roman"/>
          <w:szCs w:val="21"/>
          <w:lang w:bidi="ar"/>
        </w:rPr>
        <w:instrText xml:space="preserve">\\</w:instrText>
      </w:r>
      <w:r>
        <w:rPr>
          <w:rFonts w:hint="eastAsia" w:ascii="Times New Roman" w:hAnsi="Times New Roman" w:eastAsia="宋体" w:cs="Times New Roman"/>
          <w:szCs w:val="21"/>
          <w:lang w:bidi="ar"/>
        </w:rPr>
        <w:instrText xml:space="preserve">表格数据整理</w:instrText>
      </w:r>
      <w:r>
        <w:rPr>
          <w:rFonts w:ascii="Times New Roman" w:hAnsi="Times New Roman" w:eastAsia="宋体" w:cs="Times New Roman"/>
          <w:szCs w:val="21"/>
          <w:lang w:bidi="ar"/>
        </w:rPr>
        <w:instrText xml:space="preserve">\\</w:instrText>
      </w:r>
      <w:r>
        <w:rPr>
          <w:rFonts w:hint="eastAsia" w:ascii="Times New Roman" w:hAnsi="Times New Roman" w:eastAsia="宋体" w:cs="Times New Roman"/>
          <w:szCs w:val="21"/>
          <w:lang w:bidi="ar"/>
        </w:rPr>
        <w:instrText xml:space="preserve">临床数据待搜集</w:instrText>
      </w:r>
      <w:r>
        <w:rPr>
          <w:rFonts w:ascii="Times New Roman" w:hAnsi="Times New Roman" w:eastAsia="宋体" w:cs="Times New Roman"/>
          <w:szCs w:val="21"/>
          <w:lang w:bidi="ar"/>
        </w:rPr>
        <w:instrText xml:space="preserve">.xlsx Sheet2!R2C4:R33C9 \a \f 4 \h  \* MERGEFORMAT </w:instrText>
      </w:r>
      <w:r>
        <w:rPr>
          <w:rFonts w:ascii="Times New Roman" w:hAnsi="Times New Roman" w:eastAsia="宋体" w:cs="Times New Roman"/>
          <w:szCs w:val="21"/>
          <w:lang w:bidi="ar"/>
        </w:rPr>
        <w:fldChar w:fldCharType="end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6" w:space="0"/>
          <w:bottom w:val="single" w:color="auto" w:sz="4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296"/>
        <w:gridCol w:w="825"/>
        <w:gridCol w:w="1477"/>
        <w:gridCol w:w="1483"/>
        <w:gridCol w:w="1464"/>
        <w:gridCol w:w="1464"/>
      </w:tblGrid>
      <w:tr w14:paraId="7CC0FA3C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6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59212B0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Group</w:t>
            </w:r>
          </w:p>
        </w:tc>
        <w:tc>
          <w:tcPr>
            <w:tcW w:w="1168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7F1921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lang w:bidi="ar"/>
              </w:rPr>
              <w:t>N</w:t>
            </w:r>
          </w:p>
        </w:tc>
        <w:tc>
          <w:tcPr>
            <w:tcW w:w="3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940895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CDK8 protein expression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E46146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sym w:font="Symbol" w:char="0063"/>
            </w:r>
            <w:r>
              <w:rPr>
                <w:rFonts w:ascii="Times New Roman" w:hAnsi="Times New Roman" w:eastAsia="宋体" w:cs="Times New Roman"/>
                <w:szCs w:val="21"/>
                <w:vertAlign w:val="superscript"/>
                <w:lang w:bidi="ar"/>
              </w:rPr>
              <w:t>2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064920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P</w:t>
            </w:r>
          </w:p>
        </w:tc>
      </w:tr>
      <w:tr w14:paraId="69724093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6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6FD63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9678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56D665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Positive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BA6B3F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Negative</w:t>
            </w:r>
          </w:p>
        </w:tc>
        <w:tc>
          <w:tcPr>
            <w:tcW w:w="15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ACD4A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B059A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916F46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2E1B2E01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Age(year)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C433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F4F1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43B4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E3CC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FE41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A793C51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372F25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≤50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C181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08EE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5103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25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18CC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5.868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45839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0.015</w:t>
            </w:r>
          </w:p>
        </w:tc>
      </w:tr>
      <w:tr w14:paraId="715917E8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DB0C6D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＞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50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E209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DA572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FC22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13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B37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D0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B95C512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A0C9F1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Gender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4038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A8C4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CF31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9DAB7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4E9FA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9617874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FDBB6F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Male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94E2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66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E656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4AB2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33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6E9F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0.098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6C63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0.754</w:t>
            </w:r>
          </w:p>
        </w:tc>
      </w:tr>
      <w:tr w14:paraId="4F864962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FA45AF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Female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9FA4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9DD2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BD68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FAD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9CA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F1393C3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B2FBA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Tumor size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E65D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C222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B8C2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3509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3DE0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2BF7DAD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66356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≤5cm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3891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C45E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2184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18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E03B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0.129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DB9C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0.72</w:t>
            </w:r>
          </w:p>
        </w:tc>
      </w:tr>
      <w:tr w14:paraId="4B33658C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FFDDE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＞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5cm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56E8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1797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2BFE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20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C565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9D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3680B87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42094C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Tumor number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52CD2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5090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3EFA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29AB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9DBD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3790583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3C8CE0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Single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9045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58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B7B2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26D8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30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4BD7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0.114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A8B4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0.735</w:t>
            </w:r>
          </w:p>
        </w:tc>
      </w:tr>
      <w:tr w14:paraId="3267C999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BA1F74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Multiple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48DB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35A7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4F50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8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177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9A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C4EE062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F2417A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Hepatitis history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2538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8A06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6FA2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93BAC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CE01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82C2A73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ED44DD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Yes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776C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62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C430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84CB5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30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53E7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2.491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6633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0.115</w:t>
            </w:r>
          </w:p>
        </w:tc>
      </w:tr>
      <w:tr w14:paraId="69DCEB2F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C6A782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No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0920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EF40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6712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85A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93F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E70CF32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01E1AC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liver cirrhosis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F6FE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5481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6D59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D30E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5695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77C58A2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4C2FB8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Yes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E355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3FB2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F99A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29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2452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3.227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04B2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0.072</w:t>
            </w:r>
          </w:p>
        </w:tc>
      </w:tr>
      <w:tr w14:paraId="3043A45F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274D10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No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4BAC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26C0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8B33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9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3F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04A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2B3EE0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16DEE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AFP(0.89-8.78ng/ml)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A292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43C58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0FE7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9238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8C2433D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8F3192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Normal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53C6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35CD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D5D5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11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1538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0.348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53FF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0.555</w:t>
            </w:r>
          </w:p>
        </w:tc>
      </w:tr>
      <w:tr w14:paraId="1044B092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81EB2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Abnormal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69AA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8270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9E2F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26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9EC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DE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1CCF641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10E5A6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Microvascular invasion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AA91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74EF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094D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BE3E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C6EF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9EE3E10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FB498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Yes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F6406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9D27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C8EE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16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C69D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0.644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5E40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0.422</w:t>
            </w:r>
          </w:p>
        </w:tc>
      </w:tr>
      <w:tr w14:paraId="75FBACDA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F5C7AA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No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AF9D1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2555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F301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22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3BC4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B34B4E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A3BE95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Pathology grade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1D08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7B93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88A4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F0FEA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5239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EFF75E7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64BFA8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I/II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B447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66C4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F42AA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22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D383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0.75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7D8B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0.387</w:t>
            </w:r>
          </w:p>
        </w:tc>
      </w:tr>
      <w:tr w14:paraId="1C9F193B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ED5312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III/IV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BE11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524C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A0DA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16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2A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5452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00D867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B33717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TNM stage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CDCA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E46B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05FF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AEAA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70EA3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0E0D36BB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30E1C5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I/II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1BBB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44A4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E5A8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24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F1C1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0.008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4E09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0.929</w:t>
            </w:r>
          </w:p>
        </w:tc>
      </w:tr>
      <w:tr w14:paraId="0F264F13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511039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III/IV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6FA7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428CC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04EEF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14</w:t>
            </w: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17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64F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696D8AF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AB0819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Vascular cancer embolus</w:t>
            </w:r>
          </w:p>
          <w:p w14:paraId="00D354EF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Yes         </w:t>
            </w:r>
          </w:p>
          <w:p w14:paraId="60765A4C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No         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23D98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466B64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3D5B2F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10</w:t>
            </w:r>
          </w:p>
          <w:p w14:paraId="2F10134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65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D071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9B0E7D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B9EA46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6</w:t>
            </w:r>
          </w:p>
          <w:p w14:paraId="1A8F23C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DE44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1D3F9F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97BD1F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</w:t>
            </w:r>
          </w:p>
          <w:p w14:paraId="29676F9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9186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728726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508CE5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0.525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865C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64364C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1D04117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0.469</w:t>
            </w:r>
          </w:p>
        </w:tc>
      </w:tr>
      <w:tr w14:paraId="31A164F9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87404A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Intrahepatic metastasis</w:t>
            </w:r>
          </w:p>
          <w:p w14:paraId="644D8D02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Yes</w:t>
            </w:r>
          </w:p>
          <w:p w14:paraId="660E8001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No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CCEF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72FA6E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53E3EB4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39</w:t>
            </w:r>
          </w:p>
          <w:p w14:paraId="53A4DC0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39C7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A02B61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6C7571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20</w:t>
            </w:r>
          </w:p>
          <w:p w14:paraId="2D8DB73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C9ACC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54F3F5C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44249D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19</w:t>
            </w:r>
          </w:p>
          <w:p w14:paraId="48E7002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48CF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1B5C93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7A7D6EA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0.123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0093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38AD8B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391CC7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0.725</w:t>
            </w:r>
          </w:p>
        </w:tc>
      </w:tr>
      <w:tr w14:paraId="10DB3335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8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40F3C9DE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Satellite nodules</w:t>
            </w:r>
          </w:p>
          <w:p w14:paraId="48010AF7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Yes</w:t>
            </w:r>
          </w:p>
          <w:p w14:paraId="20FD74BB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No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56E657C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1402478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13</w:t>
            </w:r>
          </w:p>
          <w:p w14:paraId="09D7398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62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8617A4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00EBEC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6</w:t>
            </w:r>
          </w:p>
          <w:p w14:paraId="0F243B8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F6599A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F062E0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7</w:t>
            </w:r>
          </w:p>
          <w:p w14:paraId="0897A58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DD31AF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4472F67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   0.064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F15385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75D9F9EA">
            <w:pPr>
              <w:spacing w:line="36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   0.801</w:t>
            </w:r>
          </w:p>
        </w:tc>
      </w:tr>
    </w:tbl>
    <w:p w14:paraId="33C2EF86">
      <w:pPr>
        <w:spacing w:line="360" w:lineRule="exact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  <w:lang w:bidi="ar"/>
        </w:rPr>
        <w:t xml:space="preserve">N: number; HCC: </w:t>
      </w:r>
      <w:r>
        <w:rPr>
          <w:rFonts w:ascii="Times New Roman" w:hAnsi="Times New Roman" w:eastAsia="宋体" w:cs="Times New Roman"/>
          <w:szCs w:val="21"/>
          <w:lang w:bidi="ar"/>
        </w:rPr>
        <w:t xml:space="preserve">hepatocellular carcinoma. </w:t>
      </w:r>
      <w:r>
        <w:rPr>
          <w:rFonts w:ascii="Times New Roman" w:hAnsi="Times New Roman" w:eastAsia="宋体" w:cs="Times New Roman"/>
          <w:sz w:val="18"/>
          <w:szCs w:val="18"/>
          <w:lang w:bidi="ar"/>
        </w:rPr>
        <w:t>Partial patients have incomplete clinical parameters</w:t>
      </w:r>
    </w:p>
    <w:p w14:paraId="378275BC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E507A"/>
    <w:rsid w:val="000446CA"/>
    <w:rsid w:val="00054AB5"/>
    <w:rsid w:val="00251F37"/>
    <w:rsid w:val="002D4501"/>
    <w:rsid w:val="00C90863"/>
    <w:rsid w:val="0D2D38E0"/>
    <w:rsid w:val="4FFE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191</Words>
  <Characters>799</Characters>
  <Lines>8</Lines>
  <Paragraphs>2</Paragraphs>
  <TotalTime>1</TotalTime>
  <ScaleCrop>false</ScaleCrop>
  <LinksUpToDate>false</LinksUpToDate>
  <CharactersWithSpaces>864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2025-04-20T03:52:00Z</dcterms:created>
  <dc:creator>蒙查查</dc:creator>
  <cp:lastModifiedBy>蒙查查</cp:lastModifiedBy>
  <dcterms:modified xsi:type="dcterms:W3CDTF">2025-10-12T05:45:51Z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1D9DF8CB818247DE9174B59910E13382_11</vt:lpwstr>
  </property>
  <property fmtid="{D5CDD505-2E9C-101B-9397-08002B2CF9AE}" pid="4" name="KSOTemplateDocerSaveRecord">
    <vt:lpwstr>eyJoZGlkIjoiYWFhNDQ0ZTg1Mzc2OWI3NzU4ZjY2NGMwYzFlZjY4NmMiLCJ1c2VySWQiOiI1ODA2NTAyMzMifQ==</vt:lpwstr>
  </property>
</Properties>
</file>