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43621" w14:textId="7992F013" w:rsidR="00672D77" w:rsidRPr="005B70E4" w:rsidRDefault="00281815" w:rsidP="00672D77">
      <w:pPr>
        <w:pStyle w:val="Caption"/>
        <w:keepNext/>
        <w:suppressLineNumbers/>
        <w:rPr>
          <w:rFonts w:ascii="Times New Roman" w:hAnsi="Times New Roman" w:cs="Times New Roman"/>
          <w:sz w:val="21"/>
          <w:szCs w:val="21"/>
        </w:rPr>
      </w:pPr>
      <w:r w:rsidRPr="005B70E4">
        <w:rPr>
          <w:rFonts w:ascii="Times New Roman" w:hAnsi="Times New Roman" w:cs="Times New Roman"/>
          <w:sz w:val="21"/>
          <w:szCs w:val="21"/>
        </w:rPr>
        <w:t>Supplementary</w:t>
      </w:r>
      <w:r w:rsidR="00672D77" w:rsidRPr="005B70E4">
        <w:rPr>
          <w:rFonts w:ascii="Times New Roman" w:hAnsi="Times New Roman" w:cs="Times New Roman"/>
          <w:sz w:val="21"/>
          <w:szCs w:val="21"/>
        </w:rPr>
        <w:t xml:space="preserve"> Table </w:t>
      </w:r>
      <w:r w:rsidR="00672D77" w:rsidRPr="005B70E4">
        <w:rPr>
          <w:rFonts w:ascii="Times New Roman" w:hAnsi="Times New Roman" w:cs="Times New Roman" w:hint="eastAsia"/>
          <w:sz w:val="21"/>
          <w:szCs w:val="21"/>
        </w:rPr>
        <w:t>4 Comparison of Baseline Characteristics, Clinical Treatments, and Prognostic Indicators Be</w:t>
      </w:r>
      <w:bookmarkStart w:id="0" w:name="_GoBack"/>
      <w:bookmarkEnd w:id="0"/>
      <w:r w:rsidR="00672D77" w:rsidRPr="005B70E4">
        <w:rPr>
          <w:rFonts w:ascii="Times New Roman" w:hAnsi="Times New Roman" w:cs="Times New Roman" w:hint="eastAsia"/>
          <w:sz w:val="21"/>
          <w:szCs w:val="21"/>
        </w:rPr>
        <w:t>tween Patients With and Without TyG Index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30"/>
        <w:gridCol w:w="1851"/>
        <w:gridCol w:w="2141"/>
        <w:gridCol w:w="992"/>
        <w:gridCol w:w="992"/>
      </w:tblGrid>
      <w:tr w:rsidR="005B70E4" w:rsidRPr="005B70E4" w14:paraId="788041AF" w14:textId="77777777" w:rsidTr="00B5140D">
        <w:trPr>
          <w:trHeight w:val="682"/>
        </w:trPr>
        <w:tc>
          <w:tcPr>
            <w:tcW w:w="1403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23D6BC6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1114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95C7854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Patients with TyG</w:t>
            </w:r>
          </w:p>
          <w:p w14:paraId="0B80E97D" w14:textId="77777777" w:rsidR="00672D77" w:rsidRPr="005B70E4" w:rsidRDefault="00672D77" w:rsidP="00B5140D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n=2493</w:t>
            </w:r>
          </w:p>
        </w:tc>
        <w:tc>
          <w:tcPr>
            <w:tcW w:w="1289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B8A1203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Patients without TyG</w:t>
            </w:r>
          </w:p>
          <w:p w14:paraId="2AE1E05F" w14:textId="77777777" w:rsidR="00672D77" w:rsidRPr="005B70E4" w:rsidRDefault="00672D77" w:rsidP="00B5140D">
            <w:pPr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n=10801</w:t>
            </w:r>
          </w:p>
        </w:tc>
        <w:tc>
          <w:tcPr>
            <w:tcW w:w="597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66969EA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P</w:t>
            </w: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-value</w:t>
            </w:r>
          </w:p>
        </w:tc>
        <w:tc>
          <w:tcPr>
            <w:tcW w:w="597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51101D7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SMD</w:t>
            </w:r>
          </w:p>
        </w:tc>
      </w:tr>
      <w:tr w:rsidR="005B70E4" w:rsidRPr="005B70E4" w14:paraId="17007D13" w14:textId="77777777" w:rsidTr="00B5140D">
        <w:trPr>
          <w:trHeight w:val="280"/>
        </w:trPr>
        <w:tc>
          <w:tcPr>
            <w:tcW w:w="5000" w:type="pct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4D9B2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Demographic</w:t>
            </w:r>
          </w:p>
        </w:tc>
      </w:tr>
      <w:tr w:rsidR="005B70E4" w:rsidRPr="005B70E4" w14:paraId="2636B9D7" w14:textId="77777777" w:rsidTr="00B5140D">
        <w:trPr>
          <w:trHeight w:val="62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AFBAD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Age, years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5D10B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69.73 (14.87)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191DA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71.18 (12.64)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51F99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A34C2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0.105</w:t>
            </w:r>
          </w:p>
        </w:tc>
      </w:tr>
      <w:tr w:rsidR="005B70E4" w:rsidRPr="005B70E4" w14:paraId="7A3301D1" w14:textId="77777777" w:rsidTr="00B5140D">
        <w:trPr>
          <w:trHeight w:val="93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42BE6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Sex, male,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4D247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1381 (55.4)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3985B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7166 (66.3)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89520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DE40F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0.226</w:t>
            </w:r>
          </w:p>
        </w:tc>
      </w:tr>
      <w:tr w:rsidR="005B70E4" w:rsidRPr="005B70E4" w14:paraId="773FFECA" w14:textId="77777777" w:rsidTr="00B5140D">
        <w:trPr>
          <w:trHeight w:val="81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99E1F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Race, White</w:t>
            </w: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，</w:t>
            </w: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3D40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1375 (55.2)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9859B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7192 (66.6)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75138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396E0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0.236</w:t>
            </w:r>
          </w:p>
        </w:tc>
      </w:tr>
      <w:tr w:rsidR="005B70E4" w:rsidRPr="005B70E4" w14:paraId="05CC1596" w14:textId="77777777" w:rsidTr="00B5140D">
        <w:trPr>
          <w:trHeight w:val="62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E8F7B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Weight, (kg)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3448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81.87 (23.24)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845E9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83.79 (23.65)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EB9D7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C1771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0.082</w:t>
            </w:r>
          </w:p>
        </w:tc>
      </w:tr>
      <w:tr w:rsidR="005B70E4" w:rsidRPr="005B70E4" w14:paraId="0CC37650" w14:textId="77777777" w:rsidTr="00B5140D">
        <w:trPr>
          <w:trHeight w:val="62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4C335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Height, (cm)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18613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169.27 (10.45)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134C2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170.49 (10.22)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1E21C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C367E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0.118</w:t>
            </w:r>
          </w:p>
        </w:tc>
      </w:tr>
      <w:tr w:rsidR="005B70E4" w:rsidRPr="005B70E4" w14:paraId="60993DA0" w14:textId="77777777" w:rsidTr="00B5140D">
        <w:trPr>
          <w:trHeight w:val="6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E9C2D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BMI, kg/m</w:t>
            </w:r>
            <w:r w:rsidRPr="005B70E4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A3E4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29.32 (7.71)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153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29.38 (6.73)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D946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0.793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C3064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0.008</w:t>
            </w:r>
          </w:p>
        </w:tc>
      </w:tr>
      <w:tr w:rsidR="005B70E4" w:rsidRPr="005B70E4" w14:paraId="6CB43C19" w14:textId="77777777" w:rsidTr="00B5140D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E0009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Vital Signs</w:t>
            </w:r>
          </w:p>
        </w:tc>
      </w:tr>
      <w:tr w:rsidR="005B70E4" w:rsidRPr="005B70E4" w14:paraId="113FF2CB" w14:textId="77777777" w:rsidTr="00B5140D">
        <w:trPr>
          <w:trHeight w:val="81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27B66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Heart Rate (beats/min)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4DCB0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80.43 (15.47)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2FD3E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82.01 (14.26)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9FAED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C5A46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0.106</w:t>
            </w:r>
          </w:p>
        </w:tc>
      </w:tr>
      <w:tr w:rsidR="005B70E4" w:rsidRPr="005B70E4" w14:paraId="7323D1CB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21489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MAP, mmHg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AADDA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87.73 (12.64)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C551E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77.97 (10.09)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A4054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2CDF3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0.854</w:t>
            </w:r>
          </w:p>
        </w:tc>
      </w:tr>
      <w:tr w:rsidR="005B70E4" w:rsidRPr="005B70E4" w14:paraId="5C2FB98B" w14:textId="77777777" w:rsidTr="00B5140D">
        <w:trPr>
          <w:trHeight w:val="81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455E0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Resp Rate(beats/min)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F5967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19.47 (3.60)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594E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19.00 (3.39)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DCBD1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0D45C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0.135</w:t>
            </w:r>
          </w:p>
        </w:tc>
      </w:tr>
      <w:tr w:rsidR="005B70E4" w:rsidRPr="005B70E4" w14:paraId="465D3662" w14:textId="77777777" w:rsidTr="00B5140D">
        <w:trPr>
          <w:trHeight w:val="28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DE788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Spo2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824AD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96.72 (1.96)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3B346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97.01 (1.91)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167A3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19E92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0.151</w:t>
            </w:r>
          </w:p>
        </w:tc>
      </w:tr>
      <w:tr w:rsidR="005B70E4" w:rsidRPr="005B70E4" w14:paraId="640EF0E5" w14:textId="77777777" w:rsidTr="00B5140D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C2473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Comorbidities</w:t>
            </w:r>
          </w:p>
        </w:tc>
      </w:tr>
      <w:tr w:rsidR="005B70E4" w:rsidRPr="005B70E4" w14:paraId="4BF8FB35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C65F9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CHF,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0CC2A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762 (30.6)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51E68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4147 (38.4)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C49A3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19B20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0.165</w:t>
            </w:r>
          </w:p>
        </w:tc>
      </w:tr>
      <w:tr w:rsidR="005B70E4" w:rsidRPr="005B70E4" w14:paraId="414E286A" w14:textId="77777777" w:rsidTr="00B5140D">
        <w:trPr>
          <w:trHeight w:val="81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9FF57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renal disease,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57356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452 (18.1)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69610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2987 (27.7)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7CC44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40845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0.228</w:t>
            </w:r>
          </w:p>
        </w:tc>
      </w:tr>
      <w:tr w:rsidR="005B70E4" w:rsidRPr="005B70E4" w14:paraId="56FF56E0" w14:textId="77777777" w:rsidTr="00B5140D">
        <w:trPr>
          <w:trHeight w:val="81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1532E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malignant cancer,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10267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166 (6.6)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5D21B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980 (9.1)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A217D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37D6C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0.091</w:t>
            </w:r>
          </w:p>
        </w:tc>
      </w:tr>
      <w:tr w:rsidR="005B70E4" w:rsidRPr="005B70E4" w14:paraId="18E72409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4A386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Hypertension,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1FE7B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1911 (76.7)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C945E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8756 (81.1)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4B244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7A58F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0.108</w:t>
            </w:r>
          </w:p>
        </w:tc>
      </w:tr>
      <w:tr w:rsidR="005B70E4" w:rsidRPr="005B70E4" w14:paraId="4409C930" w14:textId="77777777" w:rsidTr="00B5140D">
        <w:trPr>
          <w:trHeight w:val="28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E32E0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AF,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2B1C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926 (37.1)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A5F61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4296 (39.8)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9E867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0.016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7AEE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0.054</w:t>
            </w:r>
          </w:p>
        </w:tc>
      </w:tr>
      <w:tr w:rsidR="005B70E4" w:rsidRPr="005B70E4" w14:paraId="5DB92ABC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81047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Diabetes,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54578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886 (35.5)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6BF9E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4433 (41.0)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204FD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629AA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0.113</w:t>
            </w:r>
          </w:p>
        </w:tc>
      </w:tr>
      <w:tr w:rsidR="005B70E4" w:rsidRPr="005B70E4" w14:paraId="3264029D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94F2E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Sepsis,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F6C3B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958 (38.4)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7E913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4697 (43.5)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56F59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D5CF6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0.103</w:t>
            </w:r>
          </w:p>
        </w:tc>
      </w:tr>
      <w:tr w:rsidR="005B70E4" w:rsidRPr="005B70E4" w14:paraId="567C053B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5122F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AKI,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7640D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1826 (73.2)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60B6E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8544 (79.1)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16A74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DC8C4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0.138</w:t>
            </w:r>
          </w:p>
        </w:tc>
      </w:tr>
      <w:tr w:rsidR="005B70E4" w:rsidRPr="005B70E4" w14:paraId="5F51E671" w14:textId="77777777" w:rsidTr="00B5140D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1965A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Clinical Treatment</w:t>
            </w:r>
          </w:p>
        </w:tc>
      </w:tr>
      <w:tr w:rsidR="005B70E4" w:rsidRPr="005B70E4" w14:paraId="07D9045B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25EAE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vent1day,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72D0D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611 (24.5)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81E85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4721 (43.7)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7A324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A7938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0.414</w:t>
            </w:r>
          </w:p>
        </w:tc>
      </w:tr>
      <w:tr w:rsidR="005B70E4" w:rsidRPr="005B70E4" w14:paraId="7761174C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8D494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vaso1day,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FEA1D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418 (16.8)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524CB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4205 (38.9)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13373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F82FE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0.51</w:t>
            </w:r>
            <w:r w:rsidRPr="005B70E4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5B70E4" w:rsidRPr="005B70E4" w14:paraId="225D956B" w14:textId="77777777" w:rsidTr="00B5140D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7B452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Scoring system</w:t>
            </w:r>
          </w:p>
        </w:tc>
      </w:tr>
      <w:tr w:rsidR="005B70E4" w:rsidRPr="005B70E4" w14:paraId="3049ED7C" w14:textId="77777777" w:rsidTr="00B5140D">
        <w:trPr>
          <w:trHeight w:val="28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9E55C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SOFA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1032A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3.64 (3.17)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34F21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5.03 (3.05)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F7BFA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4219A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0.447</w:t>
            </w:r>
          </w:p>
        </w:tc>
      </w:tr>
      <w:tr w:rsidR="005B70E4" w:rsidRPr="005B70E4" w14:paraId="67292B4E" w14:textId="77777777" w:rsidTr="00B5140D">
        <w:trPr>
          <w:trHeight w:val="28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86E0A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O</w:t>
            </w:r>
            <w:r w:rsidRPr="005B70E4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AS</w:t>
            </w: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IS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22DC0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33.16 (9.34)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220D3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32.89 (8.96)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22514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0.191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55CC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0.029</w:t>
            </w:r>
          </w:p>
        </w:tc>
      </w:tr>
      <w:tr w:rsidR="005B70E4" w:rsidRPr="005B70E4" w14:paraId="0C3AF6A1" w14:textId="77777777" w:rsidTr="00B5140D">
        <w:trPr>
          <w:trHeight w:val="28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3205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SAPS II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EA5C3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45.55 (23.90)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9E94E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47.42 (23.55)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82968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94CFA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0.079</w:t>
            </w:r>
          </w:p>
        </w:tc>
      </w:tr>
      <w:tr w:rsidR="005B70E4" w:rsidRPr="005B70E4" w14:paraId="1A7D2607" w14:textId="77777777" w:rsidTr="00B5140D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42FDE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Laboratory parameters</w:t>
            </w:r>
          </w:p>
        </w:tc>
      </w:tr>
      <w:tr w:rsidR="005B70E4" w:rsidRPr="005B70E4" w14:paraId="3CCC95D2" w14:textId="77777777" w:rsidTr="00B5140D">
        <w:trPr>
          <w:trHeight w:val="62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88DDE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Sodium, mmol/L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767C0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137.67 (4.72)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3EC0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136.74 (4.75)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2494B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2950A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0.195</w:t>
            </w:r>
          </w:p>
        </w:tc>
      </w:tr>
      <w:tr w:rsidR="005B70E4" w:rsidRPr="005B70E4" w14:paraId="4A7982A0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C766E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Potassium, mmol/L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804F9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4.16 (0.70)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381FA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4.33 (0.70)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E0C2A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5A361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0.247</w:t>
            </w:r>
          </w:p>
        </w:tc>
      </w:tr>
      <w:tr w:rsidR="005B70E4" w:rsidRPr="005B70E4" w14:paraId="35091B50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50B6B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Chloride, mmol/L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3DE4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101.96 (5.35)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29ABD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102.00 (5.80)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71BCD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0.783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26AD3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0.006</w:t>
            </w:r>
          </w:p>
        </w:tc>
      </w:tr>
      <w:tr w:rsidR="005B70E4" w:rsidRPr="005B70E4" w14:paraId="4630A234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98CCD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Hemoglobin, g/L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B6BEB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11.59 (2.31)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7C8DF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9.78 (2.21)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1FD2F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ADCAD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0.802</w:t>
            </w:r>
          </w:p>
        </w:tc>
      </w:tr>
      <w:tr w:rsidR="005B70E4" w:rsidRPr="005B70E4" w14:paraId="67613953" w14:textId="77777777" w:rsidTr="00B5140D">
        <w:trPr>
          <w:trHeight w:val="56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B780F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WBC, 10</w:t>
            </w:r>
            <w:r w:rsidRPr="005B70E4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9</w:t>
            </w: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/L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9C91D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11.34 (5.71)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54C6D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12.80 (9.10)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1EB36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9229B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0.193</w:t>
            </w:r>
          </w:p>
        </w:tc>
      </w:tr>
      <w:tr w:rsidR="005B70E4" w:rsidRPr="005B70E4" w14:paraId="0287A038" w14:textId="77777777" w:rsidTr="00B5140D">
        <w:trPr>
          <w:trHeight w:val="56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10BA6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Platelets, 10</w:t>
            </w:r>
            <w:r w:rsidRPr="005B70E4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9</w:t>
            </w: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/L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8961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203.55 (81.04)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24EA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170.26 (87.35)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A718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A226D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0.395</w:t>
            </w:r>
          </w:p>
        </w:tc>
      </w:tr>
      <w:tr w:rsidR="005B70E4" w:rsidRPr="005B70E4" w14:paraId="4F12D164" w14:textId="77777777" w:rsidTr="00B5140D">
        <w:trPr>
          <w:trHeight w:val="54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A380C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Creatinine, mg/dL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4E49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1.41 (1.36)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1BF6F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1.59 (1.63)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9CB9C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4E1AF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0.118</w:t>
            </w:r>
          </w:p>
        </w:tc>
      </w:tr>
      <w:tr w:rsidR="005B70E4" w:rsidRPr="005B70E4" w14:paraId="7FC180E1" w14:textId="77777777" w:rsidTr="00B5140D">
        <w:trPr>
          <w:trHeight w:val="28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7B981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INR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44AF9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1.34 (0.68)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D2CBE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1.55 (0.89)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A3949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46B35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0.261</w:t>
            </w:r>
          </w:p>
        </w:tc>
      </w:tr>
      <w:tr w:rsidR="005B70E4" w:rsidRPr="005B70E4" w14:paraId="0FD34FA4" w14:textId="77777777" w:rsidTr="00B5140D">
        <w:trPr>
          <w:trHeight w:val="81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A3385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Anion gap, mmol/L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751DB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15.88 (4.70)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BFE8C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15.32 (4.91)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11F58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C4EAF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0.118</w:t>
            </w:r>
          </w:p>
        </w:tc>
      </w:tr>
      <w:tr w:rsidR="005B70E4" w:rsidRPr="005B70E4" w14:paraId="554E3E77" w14:textId="77777777" w:rsidTr="00B5140D">
        <w:trPr>
          <w:trHeight w:val="62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305AB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Lactate, mmol/L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D48B6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3.22 (3.42)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B54EB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3.03 (2.39)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59D4E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07C53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0.066</w:t>
            </w:r>
          </w:p>
        </w:tc>
      </w:tr>
      <w:tr w:rsidR="005B70E4" w:rsidRPr="005B70E4" w14:paraId="01F6B5A4" w14:textId="77777777" w:rsidTr="00B5140D">
        <w:trPr>
          <w:trHeight w:val="2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F2B8E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Outcome</w:t>
            </w:r>
          </w:p>
        </w:tc>
      </w:tr>
      <w:tr w:rsidR="005B70E4" w:rsidRPr="005B70E4" w14:paraId="66BD865C" w14:textId="77777777" w:rsidTr="00B5140D">
        <w:trPr>
          <w:trHeight w:val="81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2F9E4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30-day mortality,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98B34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489 (19.6)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E1F8A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1605 (14.9)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C95D9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D7FD2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0.126</w:t>
            </w:r>
          </w:p>
        </w:tc>
      </w:tr>
      <w:tr w:rsidR="005B70E4" w:rsidRPr="005B70E4" w14:paraId="3AD4BFED" w14:textId="77777777" w:rsidTr="00B5140D">
        <w:trPr>
          <w:trHeight w:val="810"/>
        </w:trPr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866EB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90-day mortality, n (%)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103A2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607 (24.3)</w:t>
            </w:r>
          </w:p>
        </w:tc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55BE1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2139 (19.8)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2B4A8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97CC8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0.11</w:t>
            </w:r>
            <w:r w:rsidRPr="005B70E4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5B70E4" w:rsidRPr="005B70E4" w14:paraId="024CB3A2" w14:textId="77777777" w:rsidTr="00B5140D">
        <w:trPr>
          <w:trHeight w:val="810"/>
        </w:trPr>
        <w:tc>
          <w:tcPr>
            <w:tcW w:w="1403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ED3B494" w14:textId="77777777" w:rsidR="00672D77" w:rsidRPr="005B70E4" w:rsidRDefault="00672D77" w:rsidP="00B5140D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365-day mortality, n (%)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AC33E32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750 (30.1)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F35F95A" w14:textId="77777777" w:rsidR="00672D77" w:rsidRPr="005B70E4" w:rsidRDefault="00672D77" w:rsidP="00B5140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2913 (27.0)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34ABCED5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3E2A92C0" w14:textId="77777777" w:rsidR="00672D77" w:rsidRPr="005B70E4" w:rsidRDefault="00672D77" w:rsidP="00B5140D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5B70E4">
              <w:rPr>
                <w:rFonts w:ascii="Times New Roman" w:eastAsia="SimSun" w:hAnsi="Times New Roman" w:cs="Times New Roman"/>
                <w:kern w:val="0"/>
                <w:szCs w:val="21"/>
              </w:rPr>
              <w:t>0.069</w:t>
            </w:r>
          </w:p>
        </w:tc>
      </w:tr>
    </w:tbl>
    <w:p w14:paraId="53940632" w14:textId="77777777" w:rsidR="00672D77" w:rsidRPr="005B70E4" w:rsidRDefault="00672D77" w:rsidP="00672D77">
      <w:pPr>
        <w:widowControl/>
        <w:suppressLineNumbers/>
        <w:rPr>
          <w:rFonts w:ascii="Times New Roman" w:eastAsia="SimSun" w:hAnsi="Times New Roman" w:cs="Times New Roman"/>
          <w:kern w:val="0"/>
          <w:szCs w:val="21"/>
        </w:rPr>
      </w:pPr>
      <w:r w:rsidRPr="005B70E4">
        <w:rPr>
          <w:rFonts w:ascii="Times New Roman" w:eastAsia="SimSun" w:hAnsi="Times New Roman" w:cs="Times New Roman"/>
          <w:kern w:val="0"/>
          <w:szCs w:val="21"/>
        </w:rPr>
        <w:t>SMD stands for Standardized Mean Difference, which is used to measure the effect size between the two groups</w:t>
      </w:r>
    </w:p>
    <w:p w14:paraId="70BE9CC8" w14:textId="77777777" w:rsidR="00672D77" w:rsidRPr="005B70E4" w:rsidRDefault="00672D77" w:rsidP="00672D77">
      <w:pPr>
        <w:widowControl/>
        <w:suppressLineNumbers/>
        <w:rPr>
          <w:rFonts w:ascii="Times New Roman" w:eastAsia="SimSun" w:hAnsi="Times New Roman" w:cs="Times New Roman"/>
          <w:kern w:val="0"/>
          <w:szCs w:val="21"/>
        </w:rPr>
      </w:pPr>
      <w:r w:rsidRPr="005B70E4">
        <w:rPr>
          <w:rFonts w:ascii="Times New Roman" w:eastAsia="SimSun" w:hAnsi="Times New Roman" w:cs="Times New Roman" w:hint="eastAsia"/>
          <w:kern w:val="0"/>
          <w:szCs w:val="21"/>
        </w:rPr>
        <w:t>Data are presented as the mean (SD), (IQR) or number (%), as appropriate</w:t>
      </w:r>
    </w:p>
    <w:p w14:paraId="0F38DDED" w14:textId="77777777" w:rsidR="0020135E" w:rsidRPr="005B70E4" w:rsidRDefault="0020135E"/>
    <w:sectPr w:rsidR="0020135E" w:rsidRPr="005B70E4" w:rsidSect="005B7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098BB" w14:textId="77777777" w:rsidR="00B325EA" w:rsidRDefault="00B325EA" w:rsidP="00672D77">
      <w:r>
        <w:separator/>
      </w:r>
    </w:p>
  </w:endnote>
  <w:endnote w:type="continuationSeparator" w:id="0">
    <w:p w14:paraId="464889BF" w14:textId="77777777" w:rsidR="00B325EA" w:rsidRDefault="00B325EA" w:rsidP="0067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D4D91" w14:textId="77777777" w:rsidR="00B325EA" w:rsidRDefault="00B325EA" w:rsidP="00672D77">
      <w:r>
        <w:separator/>
      </w:r>
    </w:p>
  </w:footnote>
  <w:footnote w:type="continuationSeparator" w:id="0">
    <w:p w14:paraId="6BB0AB32" w14:textId="77777777" w:rsidR="00B325EA" w:rsidRDefault="00B325EA" w:rsidP="00672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C3"/>
    <w:rsid w:val="000E3740"/>
    <w:rsid w:val="000F7D2D"/>
    <w:rsid w:val="0019314E"/>
    <w:rsid w:val="0020135E"/>
    <w:rsid w:val="00281815"/>
    <w:rsid w:val="003F6E98"/>
    <w:rsid w:val="0041585B"/>
    <w:rsid w:val="00456D81"/>
    <w:rsid w:val="005959F1"/>
    <w:rsid w:val="005B70E4"/>
    <w:rsid w:val="00607E64"/>
    <w:rsid w:val="00667B6F"/>
    <w:rsid w:val="00672D77"/>
    <w:rsid w:val="0069511B"/>
    <w:rsid w:val="00972BFC"/>
    <w:rsid w:val="00A677C3"/>
    <w:rsid w:val="00B3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82E5405-3798-4F3C-972E-194709ED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D77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7C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7C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7C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7C3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7C3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7C3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7C3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7C3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7C3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7C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7C3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7C3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7C3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7C3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7C3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7C3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677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7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7C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77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7C3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7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7C3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77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7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7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7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2D77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72D7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72D77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72D77"/>
    <w:rPr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672D77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汇博 王</dc:creator>
  <cp:keywords/>
  <dc:description/>
  <cp:lastModifiedBy>Revathi   Thangaraj</cp:lastModifiedBy>
  <cp:revision>4</cp:revision>
  <dcterms:created xsi:type="dcterms:W3CDTF">2025-09-10T07:44:00Z</dcterms:created>
  <dcterms:modified xsi:type="dcterms:W3CDTF">2026-01-28T11:34:00Z</dcterms:modified>
</cp:coreProperties>
</file>