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AA5030" w14:textId="03727CFD" w:rsidR="000C530F" w:rsidRPr="000C530F" w:rsidRDefault="000C530F" w:rsidP="000C530F">
      <w:pPr>
        <w:pStyle w:val="a7"/>
        <w:spacing w:before="0" w:beforeAutospacing="0" w:after="0" w:afterAutospacing="0" w:line="480" w:lineRule="auto"/>
        <w:jc w:val="both"/>
        <w:rPr>
          <w:rFonts w:ascii="Times New Roman" w:hAnsi="Times New Roman" w:cs="Times New Roman"/>
        </w:rPr>
      </w:pPr>
      <w:bookmarkStart w:id="0" w:name="_GoBack"/>
      <w:r w:rsidRPr="00B02688">
        <w:rPr>
          <w:rFonts w:ascii="Times New Roman" w:hAnsi="Times New Roman" w:cs="Times New Roman"/>
          <w:b/>
        </w:rPr>
        <w:t xml:space="preserve">Figure S1. </w:t>
      </w:r>
      <w:bookmarkEnd w:id="0"/>
      <w:r w:rsidRPr="000C530F">
        <w:rPr>
          <w:rFonts w:ascii="Times New Roman" w:hAnsi="Times New Roman" w:cs="Times New Roman"/>
        </w:rPr>
        <w:t>Using the additional GSE185051 dataset to validate the differential expression levels of the TMEM104 gene.</w:t>
      </w:r>
    </w:p>
    <w:p w14:paraId="207E30B6" w14:textId="77777777" w:rsidR="006E3398" w:rsidRPr="000C530F" w:rsidRDefault="006E3398" w:rsidP="000C530F">
      <w:pPr>
        <w:spacing w:line="480" w:lineRule="auto"/>
        <w:rPr>
          <w:rFonts w:ascii="Times New Roman" w:hAnsi="Times New Roman" w:cs="Times New Roman"/>
        </w:rPr>
      </w:pPr>
    </w:p>
    <w:sectPr w:rsidR="006E3398" w:rsidRPr="000C53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3D1182" w14:textId="77777777" w:rsidR="00A873F7" w:rsidRDefault="00A873F7" w:rsidP="000C530F">
      <w:r>
        <w:separator/>
      </w:r>
    </w:p>
  </w:endnote>
  <w:endnote w:type="continuationSeparator" w:id="0">
    <w:p w14:paraId="50E29C39" w14:textId="77777777" w:rsidR="00A873F7" w:rsidRDefault="00A873F7" w:rsidP="000C5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175E61" w14:textId="77777777" w:rsidR="00A873F7" w:rsidRDefault="00A873F7" w:rsidP="000C530F">
      <w:r>
        <w:separator/>
      </w:r>
    </w:p>
  </w:footnote>
  <w:footnote w:type="continuationSeparator" w:id="0">
    <w:p w14:paraId="01D961FC" w14:textId="77777777" w:rsidR="00A873F7" w:rsidRDefault="00A873F7" w:rsidP="000C53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7B1"/>
    <w:rsid w:val="000C530F"/>
    <w:rsid w:val="001F67B1"/>
    <w:rsid w:val="006E3398"/>
    <w:rsid w:val="00A873F7"/>
    <w:rsid w:val="00B0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D3053F"/>
  <w15:chartTrackingRefBased/>
  <w15:docId w15:val="{C960E92A-5C0A-480F-95BE-FC464C814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3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530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53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530F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0C530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0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2026-01-30T09:28:00Z</dcterms:created>
  <dcterms:modified xsi:type="dcterms:W3CDTF">2026-01-30T09:34:00Z</dcterms:modified>
</cp:coreProperties>
</file>