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74AC5" w14:textId="66DDF07F" w:rsidR="00D2670F" w:rsidRDefault="00CE0AC9" w:rsidP="00D2670F">
      <w:pPr>
        <w:adjustRightInd w:val="0"/>
        <w:jc w:val="left"/>
        <w:rPr>
          <w:rFonts w:ascii="Arial" w:hAnsi="Arial" w:cs="Arial"/>
          <w:b/>
          <w:bCs/>
          <w:color w:val="FF0000"/>
          <w:sz w:val="16"/>
          <w:szCs w:val="16"/>
        </w:rPr>
      </w:pPr>
      <w:r w:rsidRPr="00CE0AC9">
        <w:rPr>
          <w:rFonts w:ascii="Arial" w:hAnsi="Arial" w:cs="Arial"/>
          <w:b/>
          <w:bCs/>
          <w:sz w:val="16"/>
          <w:szCs w:val="16"/>
        </w:rPr>
        <w:t>Figure</w:t>
      </w:r>
      <w:r w:rsidR="00000000">
        <w:rPr>
          <w:rFonts w:ascii="Arial" w:hAnsi="Arial" w:cs="Arial"/>
          <w:b/>
          <w:bCs/>
          <w:sz w:val="16"/>
          <w:szCs w:val="16"/>
        </w:rPr>
        <w:t xml:space="preserve"> S</w:t>
      </w:r>
      <w:r w:rsidR="00C836C7">
        <w:rPr>
          <w:rFonts w:ascii="Arial" w:hAnsi="Arial" w:cs="Arial" w:hint="eastAsia"/>
          <w:b/>
          <w:bCs/>
          <w:color w:val="FF0000"/>
          <w:sz w:val="16"/>
          <w:szCs w:val="16"/>
        </w:rPr>
        <w:t>1</w:t>
      </w:r>
      <w:r w:rsidR="00000000">
        <w:rPr>
          <w:rFonts w:ascii="Arial" w:hAnsi="Arial" w:cs="Arial"/>
          <w:b/>
          <w:bCs/>
          <w:color w:val="FF0000"/>
          <w:sz w:val="16"/>
          <w:szCs w:val="16"/>
        </w:rPr>
        <w:t xml:space="preserve"> </w:t>
      </w:r>
      <w:r w:rsidR="004E0D5D" w:rsidRPr="004E0D5D">
        <w:rPr>
          <w:rFonts w:ascii="Arial" w:hAnsi="Arial" w:cs="Arial"/>
          <w:b/>
          <w:bCs/>
          <w:sz w:val="16"/>
          <w:szCs w:val="16"/>
        </w:rPr>
        <w:t xml:space="preserve">Covariate </w:t>
      </w:r>
      <w:r w:rsidR="00784D7C" w:rsidRPr="004E0D5D">
        <w:rPr>
          <w:rFonts w:ascii="Arial" w:hAnsi="Arial" w:cs="Arial"/>
          <w:b/>
          <w:bCs/>
          <w:sz w:val="16"/>
          <w:szCs w:val="16"/>
        </w:rPr>
        <w:t>screening using</w:t>
      </w:r>
      <w:r w:rsidR="004E0D5D" w:rsidRPr="004E0D5D">
        <w:rPr>
          <w:rFonts w:ascii="Arial" w:hAnsi="Arial" w:cs="Arial"/>
          <w:b/>
          <w:bCs/>
          <w:sz w:val="16"/>
          <w:szCs w:val="16"/>
        </w:rPr>
        <w:t xml:space="preserve"> LASSO and Boruta</w:t>
      </w:r>
    </w:p>
    <w:p w14:paraId="6C13A71C" w14:textId="00AF2C0C" w:rsidR="00D2670F" w:rsidRDefault="004E0D5D" w:rsidP="00D2670F">
      <w:pPr>
        <w:adjustRightInd w:val="0"/>
        <w:jc w:val="left"/>
        <w:rPr>
          <w:rFonts w:ascii="Arial" w:hAnsi="Arial" w:cs="Arial"/>
          <w:b/>
          <w:bCs/>
          <w:color w:val="FF0000"/>
          <w:sz w:val="16"/>
          <w:szCs w:val="16"/>
        </w:rPr>
      </w:pPr>
      <w:r>
        <w:rPr>
          <w:noProof/>
        </w:rPr>
        <w:drawing>
          <wp:inline distT="0" distB="0" distL="0" distR="0" wp14:anchorId="5C481AE6" wp14:editId="5946B33E">
            <wp:extent cx="5274310" cy="3838575"/>
            <wp:effectExtent l="0" t="0" r="2540" b="9525"/>
            <wp:docPr id="7202408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71F14" w14:textId="67DD7CE6" w:rsidR="000631B6" w:rsidRPr="00A10ED7" w:rsidRDefault="00000000" w:rsidP="00A10ED7">
      <w:pPr>
        <w:adjustRightInd w:val="0"/>
        <w:jc w:val="left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Notes:</w:t>
      </w:r>
      <w:r>
        <w:rPr>
          <w:rFonts w:ascii="Arial" w:hAnsi="Arial" w:cs="Arial"/>
          <w:b/>
          <w:bCs/>
          <w:color w:val="000000"/>
          <w:sz w:val="16"/>
          <w:szCs w:val="16"/>
        </w:rPr>
        <w:t xml:space="preserve"> </w:t>
      </w:r>
      <w:r w:rsidR="000631B6" w:rsidRPr="00A10ED7">
        <w:rPr>
          <w:rFonts w:ascii="Arial" w:hAnsi="Arial" w:cs="Arial"/>
          <w:sz w:val="16"/>
          <w:szCs w:val="16"/>
        </w:rPr>
        <w:t>(A, B) Variable selection with LASSO regression. (</w:t>
      </w:r>
      <w:r w:rsidR="000631B6" w:rsidRPr="00A10ED7">
        <w:rPr>
          <w:rFonts w:ascii="Arial" w:hAnsi="Arial" w:cs="Arial" w:hint="eastAsia"/>
          <w:sz w:val="16"/>
          <w:szCs w:val="16"/>
        </w:rPr>
        <w:t>C</w:t>
      </w:r>
      <w:r w:rsidR="000631B6" w:rsidRPr="00A10ED7">
        <w:rPr>
          <w:rFonts w:ascii="Arial" w:hAnsi="Arial" w:cs="Arial"/>
          <w:sz w:val="16"/>
          <w:szCs w:val="16"/>
        </w:rPr>
        <w:t>) Candidate predictors identified by the Boruta algorithm. (D) Venn diagram showing the overlap of covariates from LASSO and Boruta.</w:t>
      </w:r>
    </w:p>
    <w:p w14:paraId="16FB5AE9" w14:textId="6775AFAF" w:rsidR="00A10ED7" w:rsidRPr="00FD4B77" w:rsidRDefault="00FD4B77" w:rsidP="00FD4B77">
      <w:pPr>
        <w:adjustRightInd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 w:hint="eastAsia"/>
          <w:sz w:val="16"/>
          <w:szCs w:val="16"/>
        </w:rPr>
        <w:t xml:space="preserve">(1) </w:t>
      </w:r>
      <w:r w:rsidR="00A10ED7" w:rsidRPr="00D753C7">
        <w:rPr>
          <w:rFonts w:ascii="Arial" w:hAnsi="Arial" w:cs="Arial"/>
          <w:sz w:val="16"/>
          <w:szCs w:val="16"/>
        </w:rPr>
        <w:t xml:space="preserve">Due to the calculation formulas for the </w:t>
      </w:r>
      <w:r w:rsidR="00A10ED7" w:rsidRPr="00E267FE">
        <w:rPr>
          <w:rFonts w:ascii="Arial" w:hAnsi="Arial" w:cs="Arial"/>
          <w:sz w:val="16"/>
          <w:szCs w:val="16"/>
        </w:rPr>
        <w:t>Age-Adjusted Endothelial Activation and Stress Index</w:t>
      </w:r>
      <w:r w:rsidR="00A10ED7" w:rsidRPr="00D753C7">
        <w:rPr>
          <w:rFonts w:ascii="Arial" w:hAnsi="Arial" w:cs="Arial"/>
          <w:sz w:val="16"/>
          <w:szCs w:val="16"/>
        </w:rPr>
        <w:t xml:space="preserve"> (</w:t>
      </w:r>
      <w:proofErr w:type="spellStart"/>
      <w:r w:rsidR="00A10ED7" w:rsidRPr="00E267FE">
        <w:rPr>
          <w:rFonts w:ascii="Arial" w:hAnsi="Arial" w:cs="Arial"/>
          <w:sz w:val="16"/>
          <w:szCs w:val="16"/>
        </w:rPr>
        <w:t>aEASIX</w:t>
      </w:r>
      <w:proofErr w:type="spellEnd"/>
      <w:r w:rsidR="00A10ED7" w:rsidRPr="00D753C7">
        <w:rPr>
          <w:rFonts w:ascii="Arial" w:hAnsi="Arial" w:cs="Arial"/>
          <w:sz w:val="16"/>
          <w:szCs w:val="16"/>
        </w:rPr>
        <w:t xml:space="preserve"> = </w:t>
      </w:r>
      <w:r w:rsidR="00A10ED7">
        <w:rPr>
          <w:rFonts w:ascii="Arial" w:hAnsi="Arial" w:cs="Arial" w:hint="eastAsia"/>
          <w:sz w:val="16"/>
          <w:szCs w:val="16"/>
        </w:rPr>
        <w:t xml:space="preserve">age * </w:t>
      </w:r>
      <w:r w:rsidR="00A10ED7" w:rsidRPr="00D753C7">
        <w:rPr>
          <w:rFonts w:ascii="Arial" w:hAnsi="Arial" w:cs="Arial"/>
          <w:sz w:val="16"/>
          <w:szCs w:val="16"/>
        </w:rPr>
        <w:t>(</w:t>
      </w:r>
      <w:proofErr w:type="spellStart"/>
      <w:r w:rsidR="00A10ED7" w:rsidRPr="00B95821">
        <w:rPr>
          <w:rFonts w:ascii="Arial" w:hAnsi="Arial" w:cs="Arial"/>
          <w:sz w:val="16"/>
          <w:szCs w:val="16"/>
        </w:rPr>
        <w:t>Scr</w:t>
      </w:r>
      <w:proofErr w:type="spellEnd"/>
      <w:r w:rsidR="00A10ED7">
        <w:rPr>
          <w:rFonts w:ascii="Arial" w:hAnsi="Arial" w:cs="Arial" w:hint="eastAsia"/>
          <w:sz w:val="16"/>
          <w:szCs w:val="16"/>
        </w:rPr>
        <w:t xml:space="preserve"> </w:t>
      </w:r>
      <w:r w:rsidR="00A10ED7" w:rsidRPr="00B95821">
        <w:rPr>
          <w:rFonts w:ascii="Arial" w:hAnsi="Arial" w:cs="Arial"/>
          <w:sz w:val="16"/>
          <w:szCs w:val="16"/>
        </w:rPr>
        <w:t>* LDH</w:t>
      </w:r>
      <w:r w:rsidR="00A10ED7">
        <w:rPr>
          <w:rFonts w:ascii="Arial" w:hAnsi="Arial" w:cs="Arial" w:hint="eastAsia"/>
          <w:sz w:val="16"/>
          <w:szCs w:val="16"/>
        </w:rPr>
        <w:t xml:space="preserve"> </w:t>
      </w:r>
      <w:r w:rsidR="00A10ED7" w:rsidRPr="00B95821">
        <w:rPr>
          <w:rFonts w:ascii="Arial" w:hAnsi="Arial" w:cs="Arial"/>
          <w:sz w:val="16"/>
          <w:szCs w:val="16"/>
        </w:rPr>
        <w:t>/ PLT</w:t>
      </w:r>
      <w:r w:rsidR="00A10ED7">
        <w:rPr>
          <w:rFonts w:ascii="Arial" w:hAnsi="Arial" w:cs="Arial"/>
          <w:sz w:val="16"/>
          <w:szCs w:val="16"/>
        </w:rPr>
        <w:t>)</w:t>
      </w:r>
      <w:r w:rsidR="00A10ED7" w:rsidRPr="00D753C7">
        <w:rPr>
          <w:rFonts w:ascii="Arial" w:hAnsi="Arial" w:cs="Arial"/>
          <w:sz w:val="16"/>
          <w:szCs w:val="16"/>
        </w:rPr>
        <w:t xml:space="preserve">), </w:t>
      </w:r>
      <w:r w:rsidR="00A10ED7">
        <w:rPr>
          <w:rFonts w:ascii="Arial" w:hAnsi="Arial" w:cs="Arial" w:hint="eastAsia"/>
          <w:sz w:val="16"/>
          <w:szCs w:val="16"/>
        </w:rPr>
        <w:t>age</w:t>
      </w:r>
      <w:r w:rsidR="00A10ED7" w:rsidRPr="00D753C7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A10ED7" w:rsidRPr="00B95821">
        <w:rPr>
          <w:rFonts w:ascii="Arial" w:hAnsi="Arial" w:cs="Arial"/>
          <w:sz w:val="16"/>
          <w:szCs w:val="16"/>
        </w:rPr>
        <w:t>Scr</w:t>
      </w:r>
      <w:proofErr w:type="spellEnd"/>
      <w:r w:rsidR="00A10ED7" w:rsidRPr="00D753C7">
        <w:rPr>
          <w:rFonts w:ascii="Arial" w:hAnsi="Arial" w:cs="Arial"/>
          <w:sz w:val="16"/>
          <w:szCs w:val="16"/>
        </w:rPr>
        <w:t xml:space="preserve">, </w:t>
      </w:r>
      <w:r w:rsidR="00A10ED7">
        <w:rPr>
          <w:rFonts w:ascii="Arial" w:hAnsi="Arial" w:cs="Arial" w:hint="eastAsia"/>
          <w:sz w:val="16"/>
          <w:szCs w:val="16"/>
        </w:rPr>
        <w:t>LDH</w:t>
      </w:r>
      <w:r w:rsidR="00A10ED7" w:rsidRPr="00D753C7">
        <w:rPr>
          <w:rFonts w:ascii="Arial" w:hAnsi="Arial" w:cs="Arial"/>
          <w:sz w:val="16"/>
          <w:szCs w:val="16"/>
        </w:rPr>
        <w:t xml:space="preserve">, and </w:t>
      </w:r>
      <w:r w:rsidR="00A10ED7">
        <w:rPr>
          <w:rFonts w:ascii="Arial" w:hAnsi="Arial" w:cs="Arial" w:hint="eastAsia"/>
          <w:sz w:val="16"/>
          <w:szCs w:val="16"/>
        </w:rPr>
        <w:t>PLT</w:t>
      </w:r>
      <w:r w:rsidR="00A10ED7" w:rsidRPr="00D753C7">
        <w:rPr>
          <w:rFonts w:ascii="Arial" w:hAnsi="Arial" w:cs="Arial"/>
          <w:sz w:val="16"/>
          <w:szCs w:val="16"/>
        </w:rPr>
        <w:t xml:space="preserve"> were excluded as variables. </w:t>
      </w:r>
      <w:r w:rsidR="00E267FE" w:rsidRPr="00D753C7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 w:hint="eastAsia"/>
          <w:sz w:val="16"/>
          <w:szCs w:val="16"/>
        </w:rPr>
        <w:t>2</w:t>
      </w:r>
      <w:r w:rsidR="00E267FE" w:rsidRPr="00D753C7">
        <w:rPr>
          <w:rFonts w:ascii="Arial" w:hAnsi="Arial" w:cs="Arial"/>
          <w:sz w:val="16"/>
          <w:szCs w:val="16"/>
        </w:rPr>
        <w:t xml:space="preserve">) </w:t>
      </w:r>
      <w:r w:rsidRPr="00FD4B77">
        <w:rPr>
          <w:rFonts w:ascii="Arial" w:hAnsi="Arial" w:cs="Arial"/>
          <w:sz w:val="16"/>
          <w:szCs w:val="16"/>
        </w:rPr>
        <w:t>A Venn diagram was used to identify the intersection variables, including</w:t>
      </w:r>
      <w:r w:rsidR="00EE1713">
        <w:rPr>
          <w:rFonts w:ascii="Arial" w:hAnsi="Arial" w:cs="Arial" w:hint="eastAsia"/>
          <w:sz w:val="16"/>
          <w:szCs w:val="16"/>
        </w:rPr>
        <w:t xml:space="preserve"> </w:t>
      </w:r>
      <w:r w:rsidR="00EE1713" w:rsidRPr="00094EFD">
        <w:rPr>
          <w:rFonts w:ascii="Arial" w:eastAsia="等线" w:hAnsi="Arial" w:cs="Arial" w:hint="eastAsia"/>
          <w:sz w:val="16"/>
          <w:szCs w:val="16"/>
        </w:rPr>
        <w:t>weight</w:t>
      </w:r>
      <w:r w:rsidR="00EE1713">
        <w:rPr>
          <w:rFonts w:ascii="Arial" w:eastAsia="等线" w:hAnsi="Arial" w:cs="Arial" w:hint="eastAsia"/>
          <w:sz w:val="16"/>
          <w:szCs w:val="16"/>
        </w:rPr>
        <w:t>,</w:t>
      </w:r>
      <w:r w:rsidR="00E267FE" w:rsidRPr="00D753C7">
        <w:rPr>
          <w:rFonts w:ascii="Arial" w:hAnsi="Arial" w:cs="Arial"/>
          <w:sz w:val="16"/>
          <w:szCs w:val="16"/>
        </w:rPr>
        <w:t xml:space="preserve"> </w:t>
      </w:r>
      <w:r w:rsidR="00EE1713" w:rsidRPr="00EE1713">
        <w:rPr>
          <w:rFonts w:ascii="Arial" w:hAnsi="Arial" w:cs="Arial"/>
          <w:sz w:val="16"/>
          <w:szCs w:val="16"/>
        </w:rPr>
        <w:t>respiratory rate, SpO2, temperature, WBC, RDW, hematocrit, serum sodium, serum calcium, PTT, ALT, BUN, SOFA score, and AKI (yes/no).</w:t>
      </w:r>
      <w:r>
        <w:rPr>
          <w:rFonts w:ascii="Arial" w:hAnsi="Arial" w:cs="Arial" w:hint="eastAsia"/>
          <w:sz w:val="16"/>
          <w:szCs w:val="16"/>
        </w:rPr>
        <w:t xml:space="preserve"> </w:t>
      </w:r>
      <w:r w:rsidRPr="00FD4B77">
        <w:rPr>
          <w:rFonts w:ascii="Arial" w:hAnsi="Arial" w:cs="Arial"/>
          <w:sz w:val="16"/>
          <w:szCs w:val="16"/>
        </w:rPr>
        <w:t xml:space="preserve">Age and </w:t>
      </w:r>
      <w:r>
        <w:rPr>
          <w:rFonts w:ascii="Arial" w:hAnsi="Arial" w:cs="Arial" w:hint="eastAsia"/>
          <w:sz w:val="16"/>
          <w:szCs w:val="16"/>
        </w:rPr>
        <w:t>gender</w:t>
      </w:r>
      <w:r w:rsidRPr="00FD4B77">
        <w:rPr>
          <w:rFonts w:ascii="Arial" w:hAnsi="Arial" w:cs="Arial"/>
          <w:sz w:val="16"/>
          <w:szCs w:val="16"/>
        </w:rPr>
        <w:t xml:space="preserve"> were also included as demographic covariates in the final model adjustment.</w:t>
      </w:r>
      <w:r>
        <w:rPr>
          <w:rFonts w:ascii="Arial" w:hAnsi="Arial" w:cs="Arial" w:hint="eastAsia"/>
          <w:sz w:val="16"/>
          <w:szCs w:val="16"/>
        </w:rPr>
        <w:t xml:space="preserve"> </w:t>
      </w:r>
      <w:r w:rsidRPr="00FD4B77">
        <w:rPr>
          <w:rFonts w:ascii="Arial" w:hAnsi="Arial" w:cs="Arial"/>
          <w:sz w:val="16"/>
          <w:szCs w:val="16"/>
        </w:rPr>
        <w:t>(3) All variance inflation factor (VIF) values were less than 5, as shown in Table S2.</w:t>
      </w:r>
    </w:p>
    <w:p w14:paraId="121C2AEB" w14:textId="5706B403" w:rsidR="00F148D1" w:rsidRPr="008A7D4B" w:rsidRDefault="00000000" w:rsidP="00FD4B77">
      <w:pPr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Abbreviations:</w:t>
      </w:r>
      <w:r w:rsidR="00F148D1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706758" w:rsidRPr="0074369E">
        <w:rPr>
          <w:rFonts w:ascii="Arial" w:hAnsi="Arial" w:cs="Arial"/>
          <w:sz w:val="16"/>
          <w:szCs w:val="16"/>
        </w:rPr>
        <w:t>Scr</w:t>
      </w:r>
      <w:proofErr w:type="spellEnd"/>
      <w:r w:rsidR="00706758" w:rsidRPr="0074369E">
        <w:rPr>
          <w:rFonts w:ascii="Arial" w:hAnsi="Arial" w:cs="Arial"/>
          <w:sz w:val="16"/>
          <w:szCs w:val="16"/>
        </w:rPr>
        <w:t xml:space="preserve">, serum creatinine; LDH, lactate dehydrogenase; PLT, platelet count; </w:t>
      </w:r>
      <w:proofErr w:type="spellStart"/>
      <w:r w:rsidR="00E267FE" w:rsidRPr="00E267FE">
        <w:rPr>
          <w:rFonts w:ascii="Arial" w:hAnsi="Arial" w:cs="Arial"/>
          <w:sz w:val="16"/>
          <w:szCs w:val="16"/>
        </w:rPr>
        <w:t>aEASIX</w:t>
      </w:r>
      <w:proofErr w:type="spellEnd"/>
      <w:r w:rsidR="00E267FE">
        <w:rPr>
          <w:rFonts w:ascii="Arial" w:hAnsi="Arial" w:cs="Arial" w:hint="eastAsia"/>
          <w:sz w:val="16"/>
          <w:szCs w:val="16"/>
        </w:rPr>
        <w:t xml:space="preserve">, </w:t>
      </w:r>
      <w:r w:rsidR="00E267FE" w:rsidRPr="00E267FE">
        <w:rPr>
          <w:rFonts w:ascii="Arial" w:hAnsi="Arial" w:cs="Arial"/>
          <w:sz w:val="16"/>
          <w:szCs w:val="16"/>
        </w:rPr>
        <w:t xml:space="preserve">Age-Adjusted Endothelial Activation and Stress Index; </w:t>
      </w:r>
      <w:r w:rsidR="00880847" w:rsidRPr="00E267FE">
        <w:rPr>
          <w:rFonts w:ascii="Arial" w:hAnsi="Arial" w:cs="Arial"/>
          <w:sz w:val="16"/>
          <w:szCs w:val="16"/>
        </w:rPr>
        <w:t>AKI</w:t>
      </w:r>
      <w:r w:rsidR="00880847">
        <w:rPr>
          <w:rFonts w:ascii="Arial" w:hAnsi="Arial" w:cs="Arial" w:hint="eastAsia"/>
          <w:sz w:val="16"/>
          <w:szCs w:val="16"/>
        </w:rPr>
        <w:t xml:space="preserve">, </w:t>
      </w:r>
      <w:r w:rsidR="00880847" w:rsidRPr="00E267FE">
        <w:rPr>
          <w:rFonts w:ascii="Arial" w:hAnsi="Arial" w:cs="Arial"/>
          <w:sz w:val="16"/>
          <w:szCs w:val="16"/>
        </w:rPr>
        <w:t>acute kidney injury</w:t>
      </w:r>
      <w:r w:rsidR="00880847">
        <w:rPr>
          <w:rFonts w:ascii="Arial" w:hAnsi="Arial" w:cs="Arial" w:hint="eastAsia"/>
          <w:sz w:val="16"/>
          <w:szCs w:val="16"/>
        </w:rPr>
        <w:t xml:space="preserve">; </w:t>
      </w:r>
      <w:r w:rsidR="00E267FE" w:rsidRPr="00E267FE">
        <w:rPr>
          <w:rFonts w:ascii="Arial" w:hAnsi="Arial" w:cs="Arial"/>
          <w:sz w:val="16"/>
          <w:szCs w:val="16"/>
        </w:rPr>
        <w:t>WBC</w:t>
      </w:r>
      <w:r w:rsidR="00E267FE">
        <w:rPr>
          <w:rFonts w:ascii="Arial" w:hAnsi="Arial" w:cs="Arial" w:hint="eastAsia"/>
          <w:sz w:val="16"/>
          <w:szCs w:val="16"/>
        </w:rPr>
        <w:t xml:space="preserve">, </w:t>
      </w:r>
      <w:r w:rsidR="00E267FE" w:rsidRPr="00E267FE">
        <w:rPr>
          <w:rFonts w:ascii="Arial" w:hAnsi="Arial" w:cs="Arial"/>
          <w:sz w:val="16"/>
          <w:szCs w:val="16"/>
        </w:rPr>
        <w:t>white blood cell; RDW</w:t>
      </w:r>
      <w:r w:rsidR="00E267FE">
        <w:rPr>
          <w:rFonts w:ascii="Arial" w:hAnsi="Arial" w:cs="Arial" w:hint="eastAsia"/>
          <w:sz w:val="16"/>
          <w:szCs w:val="16"/>
        </w:rPr>
        <w:t>,</w:t>
      </w:r>
      <w:r w:rsidR="00E267FE" w:rsidRPr="00E267FE">
        <w:rPr>
          <w:rFonts w:ascii="Arial" w:hAnsi="Arial" w:cs="Arial"/>
          <w:sz w:val="16"/>
          <w:szCs w:val="16"/>
        </w:rPr>
        <w:t xml:space="preserve"> red cell distribution width; BUN</w:t>
      </w:r>
      <w:r w:rsidR="00E267FE">
        <w:rPr>
          <w:rFonts w:ascii="Arial" w:hAnsi="Arial" w:cs="Arial" w:hint="eastAsia"/>
          <w:sz w:val="16"/>
          <w:szCs w:val="16"/>
        </w:rPr>
        <w:t xml:space="preserve">, </w:t>
      </w:r>
      <w:r w:rsidR="00E267FE" w:rsidRPr="00E267FE">
        <w:rPr>
          <w:rFonts w:ascii="Arial" w:hAnsi="Arial" w:cs="Arial"/>
          <w:sz w:val="16"/>
          <w:szCs w:val="16"/>
        </w:rPr>
        <w:t>blood urea nitrogen. PTT</w:t>
      </w:r>
      <w:r w:rsidR="00E267FE">
        <w:rPr>
          <w:rFonts w:ascii="Arial" w:hAnsi="Arial" w:cs="Arial" w:hint="eastAsia"/>
          <w:sz w:val="16"/>
          <w:szCs w:val="16"/>
        </w:rPr>
        <w:t xml:space="preserve">, </w:t>
      </w:r>
      <w:r w:rsidR="00E267FE" w:rsidRPr="00E267FE">
        <w:rPr>
          <w:rFonts w:ascii="Arial" w:hAnsi="Arial" w:cs="Arial"/>
          <w:sz w:val="16"/>
          <w:szCs w:val="16"/>
        </w:rPr>
        <w:t>partial thromboplastin time</w:t>
      </w:r>
      <w:r w:rsidR="00E267FE">
        <w:rPr>
          <w:rFonts w:ascii="Arial" w:hAnsi="Arial" w:cs="Arial" w:hint="eastAsia"/>
          <w:sz w:val="16"/>
          <w:szCs w:val="16"/>
        </w:rPr>
        <w:t>;</w:t>
      </w:r>
      <w:r w:rsidR="00E267FE" w:rsidRPr="00E267FE">
        <w:rPr>
          <w:rFonts w:ascii="Arial" w:hAnsi="Arial" w:cs="Arial"/>
          <w:sz w:val="16"/>
          <w:szCs w:val="16"/>
        </w:rPr>
        <w:t xml:space="preserve"> </w:t>
      </w:r>
      <w:r w:rsidR="00FD4B77" w:rsidRPr="00FD4B77">
        <w:rPr>
          <w:rFonts w:ascii="Arial" w:hAnsi="Arial" w:cs="Arial"/>
          <w:sz w:val="16"/>
          <w:szCs w:val="16"/>
        </w:rPr>
        <w:t>ALT, alanine aminotransferase;</w:t>
      </w:r>
      <w:r w:rsidR="00FD4B77">
        <w:rPr>
          <w:rFonts w:ascii="Arial" w:hAnsi="Arial" w:cs="Arial" w:hint="eastAsia"/>
          <w:sz w:val="16"/>
          <w:szCs w:val="16"/>
        </w:rPr>
        <w:t xml:space="preserve"> </w:t>
      </w:r>
      <w:r w:rsidR="00C1500A" w:rsidRPr="0074369E">
        <w:rPr>
          <w:rFonts w:ascii="Arial" w:hAnsi="Arial" w:cs="Arial"/>
          <w:sz w:val="16"/>
          <w:szCs w:val="16"/>
        </w:rPr>
        <w:t>SpO</w:t>
      </w:r>
      <w:r w:rsidR="00C1500A" w:rsidRPr="0074369E">
        <w:rPr>
          <w:rFonts w:ascii="Cambria Math" w:hAnsi="Cambria Math" w:cs="Cambria Math"/>
          <w:sz w:val="16"/>
          <w:szCs w:val="16"/>
        </w:rPr>
        <w:t>₂</w:t>
      </w:r>
      <w:r w:rsidR="00C1500A" w:rsidRPr="0074369E">
        <w:rPr>
          <w:rFonts w:ascii="Arial" w:hAnsi="Arial" w:cs="Arial"/>
          <w:sz w:val="16"/>
          <w:szCs w:val="16"/>
        </w:rPr>
        <w:t>, pulse oxygen saturation;</w:t>
      </w:r>
      <w:r w:rsidR="00C1500A">
        <w:rPr>
          <w:rFonts w:ascii="Arial" w:hAnsi="Arial" w:cs="Arial" w:hint="eastAsia"/>
          <w:sz w:val="16"/>
          <w:szCs w:val="16"/>
        </w:rPr>
        <w:t xml:space="preserve"> </w:t>
      </w:r>
      <w:r w:rsidR="00FD4B77" w:rsidRPr="00FD4B77">
        <w:rPr>
          <w:rFonts w:ascii="Arial" w:hAnsi="Arial" w:cs="Arial"/>
          <w:sz w:val="16"/>
          <w:szCs w:val="16"/>
        </w:rPr>
        <w:t>SOFA, Sequential Organ Failure Assessment</w:t>
      </w:r>
      <w:r w:rsidR="00FD4B77">
        <w:rPr>
          <w:rFonts w:ascii="Arial" w:hAnsi="Arial" w:cs="Arial" w:hint="eastAsia"/>
          <w:sz w:val="16"/>
          <w:szCs w:val="16"/>
        </w:rPr>
        <w:t>.</w:t>
      </w:r>
    </w:p>
    <w:p w14:paraId="33734B91" w14:textId="5DA73264" w:rsidR="00154449" w:rsidRDefault="00154449">
      <w:pPr>
        <w:adjustRightInd w:val="0"/>
        <w:jc w:val="left"/>
        <w:rPr>
          <w:rFonts w:ascii="Arial" w:hAnsi="Arial" w:cs="Arial"/>
          <w:sz w:val="16"/>
          <w:szCs w:val="16"/>
        </w:rPr>
      </w:pPr>
    </w:p>
    <w:p w14:paraId="2FDB1F6E" w14:textId="21A90B35" w:rsidR="00FD4B77" w:rsidRPr="00FD4B77" w:rsidRDefault="00FD4B77">
      <w:pPr>
        <w:adjustRightInd w:val="0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Table S</w:t>
      </w:r>
      <w:r w:rsidR="00CE0AC9">
        <w:rPr>
          <w:rFonts w:ascii="Arial" w:hAnsi="Arial" w:cs="Arial" w:hint="eastAsia"/>
          <w:b/>
          <w:bCs/>
          <w:color w:val="FF0000"/>
          <w:sz w:val="16"/>
          <w:szCs w:val="16"/>
        </w:rPr>
        <w:t>1</w:t>
      </w:r>
      <w:r>
        <w:rPr>
          <w:rFonts w:ascii="Arial" w:hAnsi="Arial" w:cs="Arial" w:hint="eastAsia"/>
          <w:b/>
          <w:bCs/>
          <w:color w:val="FF0000"/>
          <w:sz w:val="16"/>
          <w:szCs w:val="16"/>
        </w:rPr>
        <w:t xml:space="preserve"> </w:t>
      </w:r>
      <w:r w:rsidR="00CE0AC9" w:rsidRPr="00CE0AC9">
        <w:rPr>
          <w:rFonts w:ascii="Arial" w:hAnsi="Arial" w:cs="Arial"/>
          <w:b/>
          <w:bCs/>
          <w:sz w:val="16"/>
          <w:szCs w:val="16"/>
        </w:rPr>
        <w:t>The variance inflation factor test</w:t>
      </w:r>
    </w:p>
    <w:tbl>
      <w:tblPr>
        <w:tblW w:w="3630" w:type="dxa"/>
        <w:jc w:val="center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670"/>
        <w:gridCol w:w="960"/>
      </w:tblGrid>
      <w:tr w:rsidR="00FD4B77" w:rsidRPr="00FD4B77" w14:paraId="2F79B6CA" w14:textId="77777777" w:rsidTr="00FD4B77">
        <w:trPr>
          <w:trHeight w:val="288"/>
          <w:jc w:val="center"/>
        </w:trPr>
        <w:tc>
          <w:tcPr>
            <w:tcW w:w="267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F91DFE5" w14:textId="77777777" w:rsidR="00FD4B77" w:rsidRPr="00FD4B77" w:rsidRDefault="00FD4B77" w:rsidP="00FD4B77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FD4B77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Variable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A472411" w14:textId="30BD68BC" w:rsidR="00FD4B77" w:rsidRPr="00FD4B77" w:rsidRDefault="00FD4B77" w:rsidP="00FD4B77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FD4B77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VIF</w:t>
            </w:r>
          </w:p>
        </w:tc>
      </w:tr>
      <w:tr w:rsidR="00FD4B77" w:rsidRPr="00FD4B77" w14:paraId="031B0C00" w14:textId="77777777" w:rsidTr="00FD4B77">
        <w:trPr>
          <w:trHeight w:val="288"/>
          <w:jc w:val="center"/>
        </w:trPr>
        <w:tc>
          <w:tcPr>
            <w:tcW w:w="2670" w:type="dxa"/>
            <w:noWrap/>
            <w:vAlign w:val="center"/>
            <w:hideMark/>
          </w:tcPr>
          <w:p w14:paraId="10A7A38F" w14:textId="77777777" w:rsidR="00FD4B77" w:rsidRPr="00FD4B77" w:rsidRDefault="00FD4B77" w:rsidP="00FD4B77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FD4B77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Gender</w:t>
            </w:r>
          </w:p>
        </w:tc>
        <w:tc>
          <w:tcPr>
            <w:tcW w:w="960" w:type="dxa"/>
            <w:noWrap/>
            <w:vAlign w:val="center"/>
            <w:hideMark/>
          </w:tcPr>
          <w:p w14:paraId="0A3A5DAC" w14:textId="77777777" w:rsidR="00FD4B77" w:rsidRPr="00FD4B77" w:rsidRDefault="00FD4B77" w:rsidP="00FD4B77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FD4B77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1.112</w:t>
            </w:r>
          </w:p>
        </w:tc>
      </w:tr>
      <w:tr w:rsidR="00FD4B77" w:rsidRPr="00FD4B77" w14:paraId="387B6E2A" w14:textId="77777777" w:rsidTr="00FD4B77">
        <w:trPr>
          <w:trHeight w:val="288"/>
          <w:jc w:val="center"/>
        </w:trPr>
        <w:tc>
          <w:tcPr>
            <w:tcW w:w="2670" w:type="dxa"/>
            <w:noWrap/>
            <w:vAlign w:val="center"/>
            <w:hideMark/>
          </w:tcPr>
          <w:p w14:paraId="3FA81E63" w14:textId="77777777" w:rsidR="00FD4B77" w:rsidRPr="00FD4B77" w:rsidRDefault="00FD4B77" w:rsidP="00FD4B77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FD4B77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AKI</w:t>
            </w:r>
          </w:p>
        </w:tc>
        <w:tc>
          <w:tcPr>
            <w:tcW w:w="960" w:type="dxa"/>
            <w:noWrap/>
            <w:vAlign w:val="center"/>
            <w:hideMark/>
          </w:tcPr>
          <w:p w14:paraId="2FA29343" w14:textId="77777777" w:rsidR="00FD4B77" w:rsidRPr="00FD4B77" w:rsidRDefault="00FD4B77" w:rsidP="00FD4B77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FD4B77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1.137</w:t>
            </w:r>
          </w:p>
        </w:tc>
      </w:tr>
      <w:tr w:rsidR="00FD4B77" w:rsidRPr="00FD4B77" w14:paraId="66657C9D" w14:textId="77777777" w:rsidTr="00FD4B77">
        <w:trPr>
          <w:trHeight w:val="288"/>
          <w:jc w:val="center"/>
        </w:trPr>
        <w:tc>
          <w:tcPr>
            <w:tcW w:w="2670" w:type="dxa"/>
            <w:noWrap/>
            <w:vAlign w:val="center"/>
            <w:hideMark/>
          </w:tcPr>
          <w:p w14:paraId="723E11A7" w14:textId="77777777" w:rsidR="00FD4B77" w:rsidRPr="00FD4B77" w:rsidRDefault="00FD4B77" w:rsidP="00FD4B77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FD4B77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Age at admission (years)</w:t>
            </w:r>
          </w:p>
        </w:tc>
        <w:tc>
          <w:tcPr>
            <w:tcW w:w="960" w:type="dxa"/>
            <w:noWrap/>
            <w:vAlign w:val="center"/>
            <w:hideMark/>
          </w:tcPr>
          <w:p w14:paraId="5238300C" w14:textId="77777777" w:rsidR="00FD4B77" w:rsidRPr="00FD4B77" w:rsidRDefault="00FD4B77" w:rsidP="00FD4B77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FD4B77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1.303</w:t>
            </w:r>
          </w:p>
        </w:tc>
      </w:tr>
      <w:tr w:rsidR="00FD4B77" w:rsidRPr="00FD4B77" w14:paraId="44CD9B80" w14:textId="77777777" w:rsidTr="00FD4B77">
        <w:trPr>
          <w:trHeight w:val="288"/>
          <w:jc w:val="center"/>
        </w:trPr>
        <w:tc>
          <w:tcPr>
            <w:tcW w:w="2670" w:type="dxa"/>
            <w:noWrap/>
            <w:vAlign w:val="center"/>
            <w:hideMark/>
          </w:tcPr>
          <w:p w14:paraId="5E6A7903" w14:textId="77777777" w:rsidR="00FD4B77" w:rsidRPr="00FD4B77" w:rsidRDefault="00FD4B77" w:rsidP="00FD4B77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FD4B77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Weight (kg)</w:t>
            </w:r>
          </w:p>
        </w:tc>
        <w:tc>
          <w:tcPr>
            <w:tcW w:w="960" w:type="dxa"/>
            <w:noWrap/>
            <w:vAlign w:val="center"/>
            <w:hideMark/>
          </w:tcPr>
          <w:p w14:paraId="35B14A19" w14:textId="77777777" w:rsidR="00FD4B77" w:rsidRPr="00FD4B77" w:rsidRDefault="00FD4B77" w:rsidP="00FD4B77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FD4B77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1.181</w:t>
            </w:r>
          </w:p>
        </w:tc>
      </w:tr>
      <w:tr w:rsidR="00FD4B77" w:rsidRPr="00FD4B77" w14:paraId="703E68E1" w14:textId="77777777" w:rsidTr="00FD4B77">
        <w:trPr>
          <w:trHeight w:val="288"/>
          <w:jc w:val="center"/>
        </w:trPr>
        <w:tc>
          <w:tcPr>
            <w:tcW w:w="2670" w:type="dxa"/>
            <w:noWrap/>
            <w:vAlign w:val="center"/>
            <w:hideMark/>
          </w:tcPr>
          <w:p w14:paraId="1ED356F7" w14:textId="77777777" w:rsidR="00FD4B77" w:rsidRPr="00FD4B77" w:rsidRDefault="00FD4B77" w:rsidP="00FD4B77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FD4B77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WBC (K/µL)</w:t>
            </w:r>
          </w:p>
        </w:tc>
        <w:tc>
          <w:tcPr>
            <w:tcW w:w="960" w:type="dxa"/>
            <w:noWrap/>
            <w:vAlign w:val="center"/>
            <w:hideMark/>
          </w:tcPr>
          <w:p w14:paraId="2CBC16ED" w14:textId="77777777" w:rsidR="00FD4B77" w:rsidRPr="00FD4B77" w:rsidRDefault="00FD4B77" w:rsidP="00FD4B77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FD4B77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1.036</w:t>
            </w:r>
          </w:p>
        </w:tc>
      </w:tr>
      <w:tr w:rsidR="00FD4B77" w:rsidRPr="00FD4B77" w14:paraId="2829F3FC" w14:textId="77777777" w:rsidTr="00FD4B77">
        <w:trPr>
          <w:trHeight w:val="288"/>
          <w:jc w:val="center"/>
        </w:trPr>
        <w:tc>
          <w:tcPr>
            <w:tcW w:w="2670" w:type="dxa"/>
            <w:noWrap/>
            <w:vAlign w:val="center"/>
            <w:hideMark/>
          </w:tcPr>
          <w:p w14:paraId="254A6604" w14:textId="77777777" w:rsidR="00FD4B77" w:rsidRPr="00FD4B77" w:rsidRDefault="00FD4B77" w:rsidP="00FD4B77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FD4B77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RDW (%)</w:t>
            </w:r>
          </w:p>
        </w:tc>
        <w:tc>
          <w:tcPr>
            <w:tcW w:w="960" w:type="dxa"/>
            <w:noWrap/>
            <w:vAlign w:val="center"/>
            <w:hideMark/>
          </w:tcPr>
          <w:p w14:paraId="32387F0C" w14:textId="77777777" w:rsidR="00FD4B77" w:rsidRPr="00FD4B77" w:rsidRDefault="00FD4B77" w:rsidP="00FD4B77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FD4B77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1.324</w:t>
            </w:r>
          </w:p>
        </w:tc>
      </w:tr>
      <w:tr w:rsidR="00FD4B77" w:rsidRPr="00FD4B77" w14:paraId="47A9F12D" w14:textId="77777777" w:rsidTr="00FD4B77">
        <w:trPr>
          <w:trHeight w:val="288"/>
          <w:jc w:val="center"/>
        </w:trPr>
        <w:tc>
          <w:tcPr>
            <w:tcW w:w="2670" w:type="dxa"/>
            <w:noWrap/>
            <w:vAlign w:val="center"/>
            <w:hideMark/>
          </w:tcPr>
          <w:p w14:paraId="6C81CD02" w14:textId="77777777" w:rsidR="00FD4B77" w:rsidRPr="00FD4B77" w:rsidRDefault="00FD4B77" w:rsidP="00FD4B77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FD4B77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Hematocrit (%)</w:t>
            </w:r>
          </w:p>
        </w:tc>
        <w:tc>
          <w:tcPr>
            <w:tcW w:w="960" w:type="dxa"/>
            <w:noWrap/>
            <w:vAlign w:val="center"/>
            <w:hideMark/>
          </w:tcPr>
          <w:p w14:paraId="4AA2A3FC" w14:textId="77777777" w:rsidR="00FD4B77" w:rsidRPr="00FD4B77" w:rsidRDefault="00FD4B77" w:rsidP="00FD4B77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FD4B77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1.288</w:t>
            </w:r>
          </w:p>
        </w:tc>
      </w:tr>
      <w:tr w:rsidR="00FD4B77" w:rsidRPr="00FD4B77" w14:paraId="50E4C69C" w14:textId="77777777" w:rsidTr="00FD4B77">
        <w:trPr>
          <w:trHeight w:val="288"/>
          <w:jc w:val="center"/>
        </w:trPr>
        <w:tc>
          <w:tcPr>
            <w:tcW w:w="2670" w:type="dxa"/>
            <w:noWrap/>
            <w:vAlign w:val="center"/>
            <w:hideMark/>
          </w:tcPr>
          <w:p w14:paraId="5D962E40" w14:textId="77777777" w:rsidR="00FD4B77" w:rsidRPr="00FD4B77" w:rsidRDefault="00FD4B77" w:rsidP="00FD4B77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FD4B77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Serum sodium (mg/dL)</w:t>
            </w:r>
          </w:p>
        </w:tc>
        <w:tc>
          <w:tcPr>
            <w:tcW w:w="960" w:type="dxa"/>
            <w:noWrap/>
            <w:vAlign w:val="center"/>
            <w:hideMark/>
          </w:tcPr>
          <w:p w14:paraId="65794475" w14:textId="77777777" w:rsidR="00FD4B77" w:rsidRPr="00FD4B77" w:rsidRDefault="00FD4B77" w:rsidP="00FD4B77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FD4B77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1.036</w:t>
            </w:r>
          </w:p>
        </w:tc>
      </w:tr>
      <w:tr w:rsidR="00FD4B77" w:rsidRPr="00FD4B77" w14:paraId="75809CC8" w14:textId="77777777" w:rsidTr="00FD4B77">
        <w:trPr>
          <w:trHeight w:val="288"/>
          <w:jc w:val="center"/>
        </w:trPr>
        <w:tc>
          <w:tcPr>
            <w:tcW w:w="2670" w:type="dxa"/>
            <w:noWrap/>
            <w:vAlign w:val="center"/>
            <w:hideMark/>
          </w:tcPr>
          <w:p w14:paraId="73A42210" w14:textId="77777777" w:rsidR="00FD4B77" w:rsidRPr="00FD4B77" w:rsidRDefault="00FD4B77" w:rsidP="00FD4B77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FD4B77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Serum calcium (mg/dL)</w:t>
            </w:r>
          </w:p>
        </w:tc>
        <w:tc>
          <w:tcPr>
            <w:tcW w:w="960" w:type="dxa"/>
            <w:noWrap/>
            <w:vAlign w:val="center"/>
            <w:hideMark/>
          </w:tcPr>
          <w:p w14:paraId="7ABBC661" w14:textId="77777777" w:rsidR="00FD4B77" w:rsidRPr="00FD4B77" w:rsidRDefault="00FD4B77" w:rsidP="00FD4B77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FD4B77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1.044</w:t>
            </w:r>
          </w:p>
        </w:tc>
      </w:tr>
      <w:tr w:rsidR="00FD4B77" w:rsidRPr="00FD4B77" w14:paraId="5ABF441C" w14:textId="77777777" w:rsidTr="00FD4B77">
        <w:trPr>
          <w:trHeight w:val="288"/>
          <w:jc w:val="center"/>
        </w:trPr>
        <w:tc>
          <w:tcPr>
            <w:tcW w:w="2670" w:type="dxa"/>
            <w:noWrap/>
            <w:vAlign w:val="center"/>
            <w:hideMark/>
          </w:tcPr>
          <w:p w14:paraId="620B9A38" w14:textId="77777777" w:rsidR="00FD4B77" w:rsidRPr="00FD4B77" w:rsidRDefault="00FD4B77" w:rsidP="00FD4B77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FD4B77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PTT (sec)</w:t>
            </w:r>
          </w:p>
        </w:tc>
        <w:tc>
          <w:tcPr>
            <w:tcW w:w="960" w:type="dxa"/>
            <w:noWrap/>
            <w:vAlign w:val="center"/>
            <w:hideMark/>
          </w:tcPr>
          <w:p w14:paraId="72283008" w14:textId="77777777" w:rsidR="00FD4B77" w:rsidRPr="00FD4B77" w:rsidRDefault="00FD4B77" w:rsidP="00FD4B77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FD4B77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1.071</w:t>
            </w:r>
          </w:p>
        </w:tc>
      </w:tr>
      <w:tr w:rsidR="00FD4B77" w:rsidRPr="00FD4B77" w14:paraId="6295EE89" w14:textId="77777777" w:rsidTr="00FD4B77">
        <w:trPr>
          <w:trHeight w:val="288"/>
          <w:jc w:val="center"/>
        </w:trPr>
        <w:tc>
          <w:tcPr>
            <w:tcW w:w="2670" w:type="dxa"/>
            <w:noWrap/>
            <w:vAlign w:val="center"/>
            <w:hideMark/>
          </w:tcPr>
          <w:p w14:paraId="76A4DF54" w14:textId="77777777" w:rsidR="00FD4B77" w:rsidRPr="00FD4B77" w:rsidRDefault="00FD4B77" w:rsidP="00FD4B77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FD4B77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ALT (IU/L)</w:t>
            </w:r>
          </w:p>
        </w:tc>
        <w:tc>
          <w:tcPr>
            <w:tcW w:w="960" w:type="dxa"/>
            <w:noWrap/>
            <w:vAlign w:val="center"/>
            <w:hideMark/>
          </w:tcPr>
          <w:p w14:paraId="2E188EB4" w14:textId="77777777" w:rsidR="00FD4B77" w:rsidRPr="00FD4B77" w:rsidRDefault="00FD4B77" w:rsidP="00FD4B77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FD4B77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1.139</w:t>
            </w:r>
          </w:p>
        </w:tc>
      </w:tr>
      <w:tr w:rsidR="00FD4B77" w:rsidRPr="00FD4B77" w14:paraId="79A342BF" w14:textId="77777777" w:rsidTr="00FD4B77">
        <w:trPr>
          <w:trHeight w:val="288"/>
          <w:jc w:val="center"/>
        </w:trPr>
        <w:tc>
          <w:tcPr>
            <w:tcW w:w="2670" w:type="dxa"/>
            <w:noWrap/>
            <w:vAlign w:val="center"/>
            <w:hideMark/>
          </w:tcPr>
          <w:p w14:paraId="2CECEA6B" w14:textId="77777777" w:rsidR="00FD4B77" w:rsidRPr="00FD4B77" w:rsidRDefault="00FD4B77" w:rsidP="00FD4B77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FD4B77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BUN (mg/dL)</w:t>
            </w:r>
          </w:p>
        </w:tc>
        <w:tc>
          <w:tcPr>
            <w:tcW w:w="960" w:type="dxa"/>
            <w:noWrap/>
            <w:vAlign w:val="center"/>
            <w:hideMark/>
          </w:tcPr>
          <w:p w14:paraId="17E9CCE3" w14:textId="77777777" w:rsidR="00FD4B77" w:rsidRPr="00FD4B77" w:rsidRDefault="00FD4B77" w:rsidP="00FD4B77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FD4B77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1.439</w:t>
            </w:r>
          </w:p>
        </w:tc>
      </w:tr>
      <w:tr w:rsidR="00FD4B77" w:rsidRPr="00FD4B77" w14:paraId="5F51F90C" w14:textId="77777777" w:rsidTr="00FD4B77">
        <w:trPr>
          <w:trHeight w:val="288"/>
          <w:jc w:val="center"/>
        </w:trPr>
        <w:tc>
          <w:tcPr>
            <w:tcW w:w="2670" w:type="dxa"/>
            <w:noWrap/>
            <w:vAlign w:val="center"/>
            <w:hideMark/>
          </w:tcPr>
          <w:p w14:paraId="074499D2" w14:textId="77777777" w:rsidR="00FD4B77" w:rsidRPr="00FD4B77" w:rsidRDefault="00FD4B77" w:rsidP="00FD4B77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FD4B77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Respiratory rate (bpm)</w:t>
            </w:r>
          </w:p>
        </w:tc>
        <w:tc>
          <w:tcPr>
            <w:tcW w:w="960" w:type="dxa"/>
            <w:noWrap/>
            <w:vAlign w:val="center"/>
            <w:hideMark/>
          </w:tcPr>
          <w:p w14:paraId="6DCDB2AD" w14:textId="77777777" w:rsidR="00FD4B77" w:rsidRPr="00FD4B77" w:rsidRDefault="00FD4B77" w:rsidP="00FD4B77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FD4B77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1.034</w:t>
            </w:r>
          </w:p>
        </w:tc>
      </w:tr>
      <w:tr w:rsidR="00FD4B77" w:rsidRPr="00FD4B77" w14:paraId="692B1E01" w14:textId="77777777" w:rsidTr="00FD4B77">
        <w:trPr>
          <w:trHeight w:val="288"/>
          <w:jc w:val="center"/>
        </w:trPr>
        <w:tc>
          <w:tcPr>
            <w:tcW w:w="2670" w:type="dxa"/>
            <w:noWrap/>
            <w:vAlign w:val="center"/>
            <w:hideMark/>
          </w:tcPr>
          <w:p w14:paraId="66CC351F" w14:textId="77777777" w:rsidR="00FD4B77" w:rsidRPr="00FD4B77" w:rsidRDefault="00FD4B77" w:rsidP="00FD4B77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FD4B77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SpO</w:t>
            </w:r>
            <w:r w:rsidRPr="00FD4B77">
              <w:rPr>
                <w:rFonts w:ascii="Cambria Math" w:eastAsia="宋体" w:hAnsi="Cambria Math" w:cs="Cambria Math"/>
                <w:color w:val="000000"/>
                <w:kern w:val="0"/>
                <w:sz w:val="16"/>
                <w:szCs w:val="16"/>
              </w:rPr>
              <w:t>₂</w:t>
            </w:r>
            <w:r w:rsidRPr="00FD4B77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 xml:space="preserve"> (%)</w:t>
            </w:r>
          </w:p>
        </w:tc>
        <w:tc>
          <w:tcPr>
            <w:tcW w:w="960" w:type="dxa"/>
            <w:noWrap/>
            <w:vAlign w:val="center"/>
            <w:hideMark/>
          </w:tcPr>
          <w:p w14:paraId="431ED874" w14:textId="77777777" w:rsidR="00FD4B77" w:rsidRPr="00FD4B77" w:rsidRDefault="00FD4B77" w:rsidP="00FD4B77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FD4B77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1.003</w:t>
            </w:r>
          </w:p>
        </w:tc>
      </w:tr>
      <w:tr w:rsidR="00FD4B77" w:rsidRPr="00FD4B77" w14:paraId="73714124" w14:textId="77777777" w:rsidTr="00FD4B77">
        <w:trPr>
          <w:trHeight w:val="288"/>
          <w:jc w:val="center"/>
        </w:trPr>
        <w:tc>
          <w:tcPr>
            <w:tcW w:w="2670" w:type="dxa"/>
            <w:noWrap/>
            <w:vAlign w:val="center"/>
            <w:hideMark/>
          </w:tcPr>
          <w:p w14:paraId="362B04D9" w14:textId="77777777" w:rsidR="00FD4B77" w:rsidRPr="00FD4B77" w:rsidRDefault="00FD4B77" w:rsidP="00FD4B77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FD4B77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Temperature (</w:t>
            </w:r>
            <w:r w:rsidRPr="00FD4B77">
              <w:rPr>
                <w:rFonts w:ascii="Cambria Math" w:eastAsia="宋体" w:hAnsi="Cambria Math" w:cs="Cambria Math"/>
                <w:color w:val="000000"/>
                <w:kern w:val="0"/>
                <w:sz w:val="16"/>
                <w:szCs w:val="16"/>
              </w:rPr>
              <w:t>℃</w:t>
            </w:r>
            <w:r w:rsidRPr="00FD4B77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960" w:type="dxa"/>
            <w:noWrap/>
            <w:vAlign w:val="center"/>
            <w:hideMark/>
          </w:tcPr>
          <w:p w14:paraId="2B65D5AB" w14:textId="77777777" w:rsidR="00FD4B77" w:rsidRPr="00FD4B77" w:rsidRDefault="00FD4B77" w:rsidP="00FD4B77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FD4B77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1.017</w:t>
            </w:r>
          </w:p>
        </w:tc>
      </w:tr>
      <w:tr w:rsidR="00FD4B77" w:rsidRPr="00FD4B77" w14:paraId="4B914D28" w14:textId="77777777" w:rsidTr="00FD4B77">
        <w:trPr>
          <w:trHeight w:val="288"/>
          <w:jc w:val="center"/>
        </w:trPr>
        <w:tc>
          <w:tcPr>
            <w:tcW w:w="2670" w:type="dxa"/>
            <w:noWrap/>
            <w:vAlign w:val="center"/>
            <w:hideMark/>
          </w:tcPr>
          <w:p w14:paraId="5ADD07C0" w14:textId="77777777" w:rsidR="00FD4B77" w:rsidRPr="00FD4B77" w:rsidRDefault="00FD4B77" w:rsidP="00FD4B77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FD4B77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SOFA score</w:t>
            </w:r>
          </w:p>
        </w:tc>
        <w:tc>
          <w:tcPr>
            <w:tcW w:w="960" w:type="dxa"/>
            <w:noWrap/>
            <w:vAlign w:val="center"/>
            <w:hideMark/>
          </w:tcPr>
          <w:p w14:paraId="6C7F2C63" w14:textId="77777777" w:rsidR="00FD4B77" w:rsidRPr="00FD4B77" w:rsidRDefault="00FD4B77" w:rsidP="00FD4B77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FD4B77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1.635</w:t>
            </w:r>
          </w:p>
        </w:tc>
      </w:tr>
    </w:tbl>
    <w:p w14:paraId="1141439F" w14:textId="1EAF55BD" w:rsidR="00EE1713" w:rsidRPr="00880847" w:rsidRDefault="00FD4B77" w:rsidP="00880847">
      <w:pPr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Abbreviations:</w:t>
      </w:r>
      <w:r>
        <w:rPr>
          <w:rFonts w:ascii="Arial" w:hAnsi="Arial" w:cs="Arial" w:hint="eastAsia"/>
          <w:b/>
          <w:bCs/>
          <w:sz w:val="16"/>
          <w:szCs w:val="16"/>
        </w:rPr>
        <w:t xml:space="preserve"> </w:t>
      </w:r>
      <w:r w:rsidR="00880847" w:rsidRPr="00E267FE">
        <w:rPr>
          <w:rFonts w:ascii="Arial" w:hAnsi="Arial" w:cs="Arial"/>
          <w:sz w:val="16"/>
          <w:szCs w:val="16"/>
        </w:rPr>
        <w:t>AKI</w:t>
      </w:r>
      <w:r w:rsidR="00880847">
        <w:rPr>
          <w:rFonts w:ascii="Arial" w:hAnsi="Arial" w:cs="Arial" w:hint="eastAsia"/>
          <w:sz w:val="16"/>
          <w:szCs w:val="16"/>
        </w:rPr>
        <w:t xml:space="preserve">, </w:t>
      </w:r>
      <w:r w:rsidR="00880847" w:rsidRPr="00E267FE">
        <w:rPr>
          <w:rFonts w:ascii="Arial" w:hAnsi="Arial" w:cs="Arial"/>
          <w:sz w:val="16"/>
          <w:szCs w:val="16"/>
        </w:rPr>
        <w:t>acute kidney injury</w:t>
      </w:r>
      <w:r w:rsidR="00880847">
        <w:rPr>
          <w:rFonts w:ascii="Arial" w:hAnsi="Arial" w:cs="Arial" w:hint="eastAsia"/>
          <w:sz w:val="16"/>
          <w:szCs w:val="16"/>
        </w:rPr>
        <w:t xml:space="preserve">; </w:t>
      </w:r>
      <w:r w:rsidR="00880847" w:rsidRPr="00E267FE">
        <w:rPr>
          <w:rFonts w:ascii="Arial" w:hAnsi="Arial" w:cs="Arial"/>
          <w:sz w:val="16"/>
          <w:szCs w:val="16"/>
        </w:rPr>
        <w:t>WBC</w:t>
      </w:r>
      <w:r w:rsidR="00880847">
        <w:rPr>
          <w:rFonts w:ascii="Arial" w:hAnsi="Arial" w:cs="Arial" w:hint="eastAsia"/>
          <w:sz w:val="16"/>
          <w:szCs w:val="16"/>
        </w:rPr>
        <w:t xml:space="preserve">, </w:t>
      </w:r>
      <w:r w:rsidR="00880847" w:rsidRPr="00E267FE">
        <w:rPr>
          <w:rFonts w:ascii="Arial" w:hAnsi="Arial" w:cs="Arial"/>
          <w:sz w:val="16"/>
          <w:szCs w:val="16"/>
        </w:rPr>
        <w:t>white blood cell; RDW</w:t>
      </w:r>
      <w:r w:rsidR="00880847">
        <w:rPr>
          <w:rFonts w:ascii="Arial" w:hAnsi="Arial" w:cs="Arial" w:hint="eastAsia"/>
          <w:sz w:val="16"/>
          <w:szCs w:val="16"/>
        </w:rPr>
        <w:t>,</w:t>
      </w:r>
      <w:r w:rsidR="00880847" w:rsidRPr="00E267FE">
        <w:rPr>
          <w:rFonts w:ascii="Arial" w:hAnsi="Arial" w:cs="Arial"/>
          <w:sz w:val="16"/>
          <w:szCs w:val="16"/>
        </w:rPr>
        <w:t xml:space="preserve"> red cell distribution width; BUN</w:t>
      </w:r>
      <w:r w:rsidR="00880847">
        <w:rPr>
          <w:rFonts w:ascii="Arial" w:hAnsi="Arial" w:cs="Arial" w:hint="eastAsia"/>
          <w:sz w:val="16"/>
          <w:szCs w:val="16"/>
        </w:rPr>
        <w:t xml:space="preserve">, </w:t>
      </w:r>
      <w:r w:rsidR="00880847" w:rsidRPr="00E267FE">
        <w:rPr>
          <w:rFonts w:ascii="Arial" w:hAnsi="Arial" w:cs="Arial"/>
          <w:sz w:val="16"/>
          <w:szCs w:val="16"/>
        </w:rPr>
        <w:t>blood urea nitrogen. PTT</w:t>
      </w:r>
      <w:r w:rsidR="00880847">
        <w:rPr>
          <w:rFonts w:ascii="Arial" w:hAnsi="Arial" w:cs="Arial" w:hint="eastAsia"/>
          <w:sz w:val="16"/>
          <w:szCs w:val="16"/>
        </w:rPr>
        <w:t xml:space="preserve">, </w:t>
      </w:r>
      <w:r w:rsidR="00880847" w:rsidRPr="00E267FE">
        <w:rPr>
          <w:rFonts w:ascii="Arial" w:hAnsi="Arial" w:cs="Arial"/>
          <w:sz w:val="16"/>
          <w:szCs w:val="16"/>
        </w:rPr>
        <w:t>partial thromboplastin time</w:t>
      </w:r>
      <w:r w:rsidR="00880847">
        <w:rPr>
          <w:rFonts w:ascii="Arial" w:hAnsi="Arial" w:cs="Arial" w:hint="eastAsia"/>
          <w:sz w:val="16"/>
          <w:szCs w:val="16"/>
        </w:rPr>
        <w:t>;</w:t>
      </w:r>
      <w:r w:rsidR="00880847" w:rsidRPr="00E267FE">
        <w:rPr>
          <w:rFonts w:ascii="Arial" w:hAnsi="Arial" w:cs="Arial"/>
          <w:sz w:val="16"/>
          <w:szCs w:val="16"/>
        </w:rPr>
        <w:t xml:space="preserve"> </w:t>
      </w:r>
      <w:r w:rsidR="00880847" w:rsidRPr="00FD4B77">
        <w:rPr>
          <w:rFonts w:ascii="Arial" w:hAnsi="Arial" w:cs="Arial"/>
          <w:sz w:val="16"/>
          <w:szCs w:val="16"/>
        </w:rPr>
        <w:t>ALT, alanine aminotransferase;</w:t>
      </w:r>
      <w:r w:rsidR="00880847">
        <w:rPr>
          <w:rFonts w:ascii="Arial" w:hAnsi="Arial" w:cs="Arial" w:hint="eastAsia"/>
          <w:sz w:val="16"/>
          <w:szCs w:val="16"/>
        </w:rPr>
        <w:t xml:space="preserve"> </w:t>
      </w:r>
      <w:r w:rsidR="00C1500A" w:rsidRPr="0074369E">
        <w:rPr>
          <w:rFonts w:ascii="Arial" w:hAnsi="Arial" w:cs="Arial"/>
          <w:sz w:val="16"/>
          <w:szCs w:val="16"/>
        </w:rPr>
        <w:t>SpO</w:t>
      </w:r>
      <w:r w:rsidR="00C1500A" w:rsidRPr="0074369E">
        <w:rPr>
          <w:rFonts w:ascii="Cambria Math" w:hAnsi="Cambria Math" w:cs="Cambria Math"/>
          <w:sz w:val="16"/>
          <w:szCs w:val="16"/>
        </w:rPr>
        <w:t>₂</w:t>
      </w:r>
      <w:r w:rsidR="00C1500A" w:rsidRPr="0074369E">
        <w:rPr>
          <w:rFonts w:ascii="Arial" w:hAnsi="Arial" w:cs="Arial"/>
          <w:sz w:val="16"/>
          <w:szCs w:val="16"/>
        </w:rPr>
        <w:t>, pulse oxygen saturation;</w:t>
      </w:r>
      <w:r w:rsidR="00C1500A">
        <w:rPr>
          <w:rFonts w:ascii="Arial" w:hAnsi="Arial" w:cs="Arial" w:hint="eastAsia"/>
          <w:sz w:val="16"/>
          <w:szCs w:val="16"/>
        </w:rPr>
        <w:t xml:space="preserve"> </w:t>
      </w:r>
      <w:r w:rsidR="00880847" w:rsidRPr="00FD4B77">
        <w:rPr>
          <w:rFonts w:ascii="Arial" w:hAnsi="Arial" w:cs="Arial"/>
          <w:sz w:val="16"/>
          <w:szCs w:val="16"/>
        </w:rPr>
        <w:t>SOFA, Sequential Organ Failure Assessment</w:t>
      </w:r>
      <w:r w:rsidR="00880847">
        <w:rPr>
          <w:rFonts w:ascii="Arial" w:hAnsi="Arial" w:cs="Arial" w:hint="eastAsia"/>
          <w:sz w:val="16"/>
          <w:szCs w:val="16"/>
        </w:rPr>
        <w:t>.</w:t>
      </w:r>
    </w:p>
    <w:p w14:paraId="1B3C1A48" w14:textId="77777777" w:rsidR="00EE1713" w:rsidRDefault="00EE1713">
      <w:pPr>
        <w:adjustRightInd w:val="0"/>
        <w:jc w:val="left"/>
        <w:rPr>
          <w:rFonts w:ascii="Arial" w:hAnsi="Arial" w:cs="Arial"/>
          <w:sz w:val="16"/>
          <w:szCs w:val="16"/>
        </w:rPr>
      </w:pPr>
    </w:p>
    <w:p w14:paraId="6480F2D5" w14:textId="71C20FA3" w:rsidR="00C836C7" w:rsidRDefault="00C836C7" w:rsidP="00C836C7">
      <w:pPr>
        <w:adjustRightInd w:val="0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Table S</w:t>
      </w:r>
      <w:r w:rsidR="00CE0AC9">
        <w:rPr>
          <w:rFonts w:ascii="Arial" w:hAnsi="Arial" w:cs="Arial" w:hint="eastAsia"/>
          <w:b/>
          <w:bCs/>
          <w:color w:val="FF0000"/>
          <w:sz w:val="16"/>
          <w:szCs w:val="16"/>
        </w:rPr>
        <w:t>2</w:t>
      </w:r>
      <w:r>
        <w:rPr>
          <w:rFonts w:ascii="Arial" w:hAnsi="Arial" w:cs="Arial"/>
          <w:b/>
          <w:bCs/>
          <w:color w:val="FF0000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000000"/>
          <w:sz w:val="16"/>
          <w:szCs w:val="16"/>
        </w:rPr>
        <w:t>Missing Number (%) for Included Variables in Dataset</w:t>
      </w:r>
    </w:p>
    <w:tbl>
      <w:tblPr>
        <w:tblStyle w:val="a7"/>
        <w:tblW w:w="830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0"/>
        <w:gridCol w:w="3501"/>
      </w:tblGrid>
      <w:tr w:rsidR="00C836C7" w14:paraId="4678BD8C" w14:textId="77777777" w:rsidTr="004660B9">
        <w:trPr>
          <w:trHeight w:val="196"/>
          <w:jc w:val="center"/>
        </w:trPr>
        <w:tc>
          <w:tcPr>
            <w:tcW w:w="480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1F0D1AF" w14:textId="77777777" w:rsidR="00C836C7" w:rsidRDefault="00C836C7" w:rsidP="004660B9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variables</w:t>
            </w:r>
          </w:p>
        </w:tc>
        <w:tc>
          <w:tcPr>
            <w:tcW w:w="350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EA90D86" w14:textId="77777777" w:rsidR="00C836C7" w:rsidRDefault="00C836C7" w:rsidP="004660B9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宋体" w:hAnsi="Arial" w:cs="Arial"/>
                <w:b/>
                <w:bCs/>
                <w:kern w:val="0"/>
                <w:sz w:val="16"/>
                <w:szCs w:val="16"/>
              </w:rPr>
              <w:t>Missing (%)</w:t>
            </w:r>
          </w:p>
        </w:tc>
      </w:tr>
      <w:tr w:rsidR="00C836C7" w14:paraId="11AB84D0" w14:textId="77777777" w:rsidTr="004660B9">
        <w:trPr>
          <w:trHeight w:val="196"/>
          <w:jc w:val="center"/>
        </w:trPr>
        <w:tc>
          <w:tcPr>
            <w:tcW w:w="4800" w:type="dxa"/>
            <w:noWrap/>
            <w:vAlign w:val="bottom"/>
          </w:tcPr>
          <w:p w14:paraId="210C84F8" w14:textId="77777777" w:rsidR="00C836C7" w:rsidRPr="00554A3D" w:rsidRDefault="00C836C7" w:rsidP="004660B9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54A3D">
              <w:rPr>
                <w:rFonts w:ascii="Arial" w:hAnsi="Arial" w:cs="Arial"/>
                <w:spacing w:val="8"/>
                <w:sz w:val="16"/>
                <w:szCs w:val="16"/>
              </w:rPr>
              <w:t>PTT (sec)</w:t>
            </w:r>
          </w:p>
        </w:tc>
        <w:tc>
          <w:tcPr>
            <w:tcW w:w="3501" w:type="dxa"/>
            <w:noWrap/>
            <w:vAlign w:val="bottom"/>
          </w:tcPr>
          <w:p w14:paraId="7855E127" w14:textId="77777777" w:rsidR="00C836C7" w:rsidRPr="00554A3D" w:rsidRDefault="00C836C7" w:rsidP="004660B9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54A3D">
              <w:rPr>
                <w:rFonts w:ascii="Arial" w:hAnsi="Arial" w:cs="Arial"/>
                <w:spacing w:val="8"/>
                <w:sz w:val="16"/>
                <w:szCs w:val="16"/>
              </w:rPr>
              <w:t>194 (4.42%)</w:t>
            </w:r>
          </w:p>
        </w:tc>
      </w:tr>
      <w:tr w:rsidR="00C836C7" w14:paraId="5031F593" w14:textId="77777777" w:rsidTr="004660B9">
        <w:trPr>
          <w:trHeight w:val="196"/>
          <w:jc w:val="center"/>
        </w:trPr>
        <w:tc>
          <w:tcPr>
            <w:tcW w:w="4800" w:type="dxa"/>
            <w:noWrap/>
            <w:vAlign w:val="bottom"/>
          </w:tcPr>
          <w:p w14:paraId="7C12EBE9" w14:textId="77777777" w:rsidR="00C836C7" w:rsidRPr="00554A3D" w:rsidRDefault="00C836C7" w:rsidP="004660B9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54A3D">
              <w:rPr>
                <w:rFonts w:ascii="Arial" w:hAnsi="Arial" w:cs="Arial"/>
                <w:spacing w:val="8"/>
                <w:sz w:val="16"/>
                <w:szCs w:val="16"/>
              </w:rPr>
              <w:t>PT (sec)</w:t>
            </w:r>
          </w:p>
        </w:tc>
        <w:tc>
          <w:tcPr>
            <w:tcW w:w="3501" w:type="dxa"/>
            <w:noWrap/>
            <w:vAlign w:val="bottom"/>
          </w:tcPr>
          <w:p w14:paraId="7CF14D5D" w14:textId="77777777" w:rsidR="00C836C7" w:rsidRPr="00554A3D" w:rsidRDefault="00C836C7" w:rsidP="004660B9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54A3D">
              <w:rPr>
                <w:rFonts w:ascii="Arial" w:hAnsi="Arial" w:cs="Arial"/>
                <w:spacing w:val="8"/>
                <w:sz w:val="16"/>
                <w:szCs w:val="16"/>
              </w:rPr>
              <w:t>180 (4.10%)</w:t>
            </w:r>
          </w:p>
        </w:tc>
      </w:tr>
      <w:tr w:rsidR="00C836C7" w14:paraId="620E7C7F" w14:textId="77777777" w:rsidTr="004660B9">
        <w:trPr>
          <w:trHeight w:val="196"/>
          <w:jc w:val="center"/>
        </w:trPr>
        <w:tc>
          <w:tcPr>
            <w:tcW w:w="4800" w:type="dxa"/>
            <w:noWrap/>
            <w:vAlign w:val="bottom"/>
          </w:tcPr>
          <w:p w14:paraId="27A6EDEF" w14:textId="77777777" w:rsidR="00C836C7" w:rsidRPr="00554A3D" w:rsidRDefault="00C836C7" w:rsidP="004660B9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54A3D">
              <w:rPr>
                <w:rFonts w:ascii="Arial" w:hAnsi="Arial" w:cs="Arial"/>
                <w:spacing w:val="8"/>
                <w:sz w:val="16"/>
                <w:szCs w:val="16"/>
              </w:rPr>
              <w:t>INR</w:t>
            </w:r>
          </w:p>
        </w:tc>
        <w:tc>
          <w:tcPr>
            <w:tcW w:w="3501" w:type="dxa"/>
            <w:noWrap/>
            <w:vAlign w:val="bottom"/>
          </w:tcPr>
          <w:p w14:paraId="4A02A205" w14:textId="77777777" w:rsidR="00C836C7" w:rsidRPr="00554A3D" w:rsidRDefault="00C836C7" w:rsidP="004660B9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54A3D">
              <w:rPr>
                <w:rFonts w:ascii="Arial" w:hAnsi="Arial" w:cs="Arial"/>
                <w:spacing w:val="8"/>
                <w:sz w:val="16"/>
                <w:szCs w:val="16"/>
              </w:rPr>
              <w:t>182 (4.14%)</w:t>
            </w:r>
          </w:p>
        </w:tc>
      </w:tr>
      <w:tr w:rsidR="00C836C7" w14:paraId="4375B5CF" w14:textId="77777777" w:rsidTr="004660B9">
        <w:trPr>
          <w:trHeight w:val="196"/>
          <w:jc w:val="center"/>
        </w:trPr>
        <w:tc>
          <w:tcPr>
            <w:tcW w:w="4800" w:type="dxa"/>
            <w:noWrap/>
            <w:vAlign w:val="bottom"/>
          </w:tcPr>
          <w:p w14:paraId="60CAF671" w14:textId="77777777" w:rsidR="00C836C7" w:rsidRPr="00554A3D" w:rsidRDefault="00C836C7" w:rsidP="004660B9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54A3D">
              <w:rPr>
                <w:rFonts w:ascii="Arial" w:hAnsi="Arial" w:cs="Arial"/>
                <w:spacing w:val="8"/>
                <w:sz w:val="16"/>
                <w:szCs w:val="16"/>
              </w:rPr>
              <w:t>ALT (IU/L)</w:t>
            </w:r>
          </w:p>
        </w:tc>
        <w:tc>
          <w:tcPr>
            <w:tcW w:w="3501" w:type="dxa"/>
            <w:noWrap/>
            <w:vAlign w:val="bottom"/>
          </w:tcPr>
          <w:p w14:paraId="655D32E0" w14:textId="77777777" w:rsidR="00C836C7" w:rsidRPr="00554A3D" w:rsidRDefault="00C836C7" w:rsidP="004660B9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54A3D">
              <w:rPr>
                <w:rFonts w:ascii="Arial" w:hAnsi="Arial" w:cs="Arial"/>
                <w:spacing w:val="8"/>
                <w:sz w:val="16"/>
                <w:szCs w:val="16"/>
              </w:rPr>
              <w:t>114 (2.59%)</w:t>
            </w:r>
          </w:p>
        </w:tc>
      </w:tr>
      <w:tr w:rsidR="00C836C7" w14:paraId="2F0D65E1" w14:textId="77777777" w:rsidTr="004660B9">
        <w:trPr>
          <w:trHeight w:val="196"/>
          <w:jc w:val="center"/>
        </w:trPr>
        <w:tc>
          <w:tcPr>
            <w:tcW w:w="4800" w:type="dxa"/>
            <w:noWrap/>
            <w:vAlign w:val="bottom"/>
          </w:tcPr>
          <w:p w14:paraId="15CC9866" w14:textId="77777777" w:rsidR="00C836C7" w:rsidRPr="00554A3D" w:rsidRDefault="00C836C7" w:rsidP="004660B9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54A3D">
              <w:rPr>
                <w:rFonts w:ascii="Arial" w:hAnsi="Arial" w:cs="Arial"/>
                <w:spacing w:val="8"/>
                <w:sz w:val="16"/>
                <w:szCs w:val="16"/>
              </w:rPr>
              <w:t>AST (IU/L)</w:t>
            </w:r>
          </w:p>
        </w:tc>
        <w:tc>
          <w:tcPr>
            <w:tcW w:w="3501" w:type="dxa"/>
            <w:noWrap/>
            <w:vAlign w:val="bottom"/>
          </w:tcPr>
          <w:p w14:paraId="64FF3E7E" w14:textId="77777777" w:rsidR="00C836C7" w:rsidRPr="00554A3D" w:rsidRDefault="00C836C7" w:rsidP="004660B9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54A3D">
              <w:rPr>
                <w:rFonts w:ascii="Arial" w:hAnsi="Arial" w:cs="Arial"/>
                <w:spacing w:val="8"/>
                <w:sz w:val="16"/>
                <w:szCs w:val="16"/>
              </w:rPr>
              <w:t>63 (1.43%)</w:t>
            </w:r>
          </w:p>
        </w:tc>
      </w:tr>
      <w:tr w:rsidR="00C836C7" w14:paraId="4960CDCE" w14:textId="77777777" w:rsidTr="004660B9">
        <w:trPr>
          <w:trHeight w:val="196"/>
          <w:jc w:val="center"/>
        </w:trPr>
        <w:tc>
          <w:tcPr>
            <w:tcW w:w="4800" w:type="dxa"/>
            <w:noWrap/>
            <w:vAlign w:val="bottom"/>
          </w:tcPr>
          <w:p w14:paraId="300A371D" w14:textId="77777777" w:rsidR="00C836C7" w:rsidRPr="00554A3D" w:rsidRDefault="00C836C7" w:rsidP="004660B9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54A3D">
              <w:rPr>
                <w:rFonts w:ascii="Arial" w:hAnsi="Arial" w:cs="Arial"/>
                <w:spacing w:val="8"/>
                <w:sz w:val="16"/>
                <w:szCs w:val="16"/>
              </w:rPr>
              <w:t>Total bilirubin (mg/dL)</w:t>
            </w:r>
          </w:p>
        </w:tc>
        <w:tc>
          <w:tcPr>
            <w:tcW w:w="3501" w:type="dxa"/>
            <w:noWrap/>
            <w:vAlign w:val="bottom"/>
          </w:tcPr>
          <w:p w14:paraId="12F12D3A" w14:textId="77777777" w:rsidR="00C836C7" w:rsidRPr="00554A3D" w:rsidRDefault="00C836C7" w:rsidP="004660B9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54A3D">
              <w:rPr>
                <w:rFonts w:ascii="Arial" w:hAnsi="Arial" w:cs="Arial"/>
                <w:spacing w:val="8"/>
                <w:sz w:val="16"/>
                <w:szCs w:val="16"/>
              </w:rPr>
              <w:t>86 (1.96%)</w:t>
            </w:r>
          </w:p>
        </w:tc>
      </w:tr>
      <w:tr w:rsidR="00C836C7" w14:paraId="6F3A4B55" w14:textId="77777777" w:rsidTr="004660B9">
        <w:trPr>
          <w:trHeight w:val="196"/>
          <w:jc w:val="center"/>
        </w:trPr>
        <w:tc>
          <w:tcPr>
            <w:tcW w:w="4800" w:type="dxa"/>
            <w:noWrap/>
            <w:vAlign w:val="bottom"/>
          </w:tcPr>
          <w:p w14:paraId="21C43978" w14:textId="77777777" w:rsidR="00C836C7" w:rsidRPr="00554A3D" w:rsidRDefault="00C836C7" w:rsidP="004660B9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54A3D">
              <w:rPr>
                <w:rFonts w:ascii="Arial" w:hAnsi="Arial" w:cs="Arial"/>
                <w:spacing w:val="8"/>
                <w:sz w:val="16"/>
                <w:szCs w:val="16"/>
              </w:rPr>
              <w:t>SBP (mmHg)</w:t>
            </w:r>
          </w:p>
        </w:tc>
        <w:tc>
          <w:tcPr>
            <w:tcW w:w="3501" w:type="dxa"/>
            <w:noWrap/>
            <w:vAlign w:val="bottom"/>
          </w:tcPr>
          <w:p w14:paraId="7FDD7E11" w14:textId="77777777" w:rsidR="00C836C7" w:rsidRPr="00554A3D" w:rsidRDefault="00C836C7" w:rsidP="004660B9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54A3D">
              <w:rPr>
                <w:rFonts w:ascii="Arial" w:hAnsi="Arial" w:cs="Arial"/>
                <w:spacing w:val="8"/>
                <w:sz w:val="16"/>
                <w:szCs w:val="16"/>
              </w:rPr>
              <w:t>45 (1.02%)</w:t>
            </w:r>
          </w:p>
        </w:tc>
      </w:tr>
      <w:tr w:rsidR="00C836C7" w14:paraId="3CE37632" w14:textId="77777777" w:rsidTr="004660B9">
        <w:trPr>
          <w:trHeight w:val="196"/>
          <w:jc w:val="center"/>
        </w:trPr>
        <w:tc>
          <w:tcPr>
            <w:tcW w:w="4800" w:type="dxa"/>
            <w:noWrap/>
            <w:vAlign w:val="bottom"/>
          </w:tcPr>
          <w:p w14:paraId="2A68F125" w14:textId="77777777" w:rsidR="00C836C7" w:rsidRPr="00554A3D" w:rsidRDefault="00C836C7" w:rsidP="004660B9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54A3D">
              <w:rPr>
                <w:rFonts w:ascii="Arial" w:hAnsi="Arial" w:cs="Arial"/>
                <w:spacing w:val="8"/>
                <w:sz w:val="16"/>
                <w:szCs w:val="16"/>
              </w:rPr>
              <w:t>DBP (mmHg)</w:t>
            </w:r>
          </w:p>
        </w:tc>
        <w:tc>
          <w:tcPr>
            <w:tcW w:w="3501" w:type="dxa"/>
            <w:noWrap/>
            <w:vAlign w:val="bottom"/>
          </w:tcPr>
          <w:p w14:paraId="16F7D643" w14:textId="77777777" w:rsidR="00C836C7" w:rsidRPr="00554A3D" w:rsidRDefault="00C836C7" w:rsidP="004660B9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54A3D">
              <w:rPr>
                <w:rFonts w:ascii="Arial" w:hAnsi="Arial" w:cs="Arial"/>
                <w:spacing w:val="8"/>
                <w:sz w:val="16"/>
                <w:szCs w:val="16"/>
              </w:rPr>
              <w:t>45 (1.02%)</w:t>
            </w:r>
          </w:p>
        </w:tc>
      </w:tr>
      <w:tr w:rsidR="00C836C7" w14:paraId="21416FA0" w14:textId="77777777" w:rsidTr="004660B9">
        <w:trPr>
          <w:trHeight w:val="196"/>
          <w:jc w:val="center"/>
        </w:trPr>
        <w:tc>
          <w:tcPr>
            <w:tcW w:w="4800" w:type="dxa"/>
            <w:noWrap/>
            <w:vAlign w:val="bottom"/>
          </w:tcPr>
          <w:p w14:paraId="7D3A3C4B" w14:textId="77777777" w:rsidR="00C836C7" w:rsidRPr="00554A3D" w:rsidRDefault="00C836C7" w:rsidP="004660B9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54A3D">
              <w:rPr>
                <w:rFonts w:ascii="Arial" w:hAnsi="Arial" w:cs="Arial"/>
                <w:spacing w:val="8"/>
                <w:sz w:val="16"/>
                <w:szCs w:val="16"/>
              </w:rPr>
              <w:t>Mean arterial pressure (mmHg)</w:t>
            </w:r>
          </w:p>
        </w:tc>
        <w:tc>
          <w:tcPr>
            <w:tcW w:w="3501" w:type="dxa"/>
            <w:noWrap/>
            <w:vAlign w:val="bottom"/>
          </w:tcPr>
          <w:p w14:paraId="3E280B2C" w14:textId="77777777" w:rsidR="00C836C7" w:rsidRPr="00554A3D" w:rsidRDefault="00C836C7" w:rsidP="004660B9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54A3D">
              <w:rPr>
                <w:rFonts w:ascii="Arial" w:hAnsi="Arial" w:cs="Arial"/>
                <w:spacing w:val="8"/>
                <w:sz w:val="16"/>
                <w:szCs w:val="16"/>
              </w:rPr>
              <w:t>45 (1.02%)</w:t>
            </w:r>
          </w:p>
        </w:tc>
      </w:tr>
      <w:tr w:rsidR="00C836C7" w14:paraId="49BD447A" w14:textId="77777777" w:rsidTr="004660B9">
        <w:trPr>
          <w:trHeight w:val="196"/>
          <w:jc w:val="center"/>
        </w:trPr>
        <w:tc>
          <w:tcPr>
            <w:tcW w:w="4800" w:type="dxa"/>
            <w:noWrap/>
            <w:vAlign w:val="bottom"/>
          </w:tcPr>
          <w:p w14:paraId="66642264" w14:textId="77777777" w:rsidR="00C836C7" w:rsidRPr="00554A3D" w:rsidRDefault="00C836C7" w:rsidP="004660B9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54A3D">
              <w:rPr>
                <w:rFonts w:ascii="Arial" w:hAnsi="Arial" w:cs="Arial"/>
                <w:spacing w:val="8"/>
                <w:sz w:val="16"/>
                <w:szCs w:val="16"/>
              </w:rPr>
              <w:t>Temperature (</w:t>
            </w:r>
            <w:r w:rsidRPr="00554A3D">
              <w:rPr>
                <w:rFonts w:ascii="Cambria Math" w:hAnsi="Cambria Math" w:cs="Cambria Math"/>
                <w:spacing w:val="8"/>
                <w:sz w:val="16"/>
                <w:szCs w:val="16"/>
              </w:rPr>
              <w:t>℃</w:t>
            </w:r>
            <w:r w:rsidRPr="00554A3D">
              <w:rPr>
                <w:rFonts w:ascii="Arial" w:hAnsi="Arial" w:cs="Arial"/>
                <w:spacing w:val="8"/>
                <w:sz w:val="16"/>
                <w:szCs w:val="16"/>
              </w:rPr>
              <w:t>)</w:t>
            </w:r>
          </w:p>
        </w:tc>
        <w:tc>
          <w:tcPr>
            <w:tcW w:w="3501" w:type="dxa"/>
            <w:noWrap/>
            <w:vAlign w:val="bottom"/>
          </w:tcPr>
          <w:p w14:paraId="2A884B4B" w14:textId="77777777" w:rsidR="00C836C7" w:rsidRPr="00554A3D" w:rsidRDefault="00C836C7" w:rsidP="004660B9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54A3D">
              <w:rPr>
                <w:rFonts w:ascii="Arial" w:hAnsi="Arial" w:cs="Arial"/>
                <w:spacing w:val="8"/>
                <w:sz w:val="16"/>
                <w:szCs w:val="16"/>
              </w:rPr>
              <w:t>8 (0.18%)</w:t>
            </w:r>
          </w:p>
        </w:tc>
      </w:tr>
      <w:tr w:rsidR="00C836C7" w14:paraId="27357A88" w14:textId="77777777" w:rsidTr="004660B9">
        <w:trPr>
          <w:trHeight w:val="196"/>
          <w:jc w:val="center"/>
        </w:trPr>
        <w:tc>
          <w:tcPr>
            <w:tcW w:w="4800" w:type="dxa"/>
            <w:noWrap/>
            <w:vAlign w:val="bottom"/>
          </w:tcPr>
          <w:p w14:paraId="7CF8DA0D" w14:textId="77777777" w:rsidR="00C836C7" w:rsidRPr="00554A3D" w:rsidRDefault="00C836C7" w:rsidP="004660B9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54A3D">
              <w:rPr>
                <w:rFonts w:ascii="Arial" w:hAnsi="Arial" w:cs="Arial"/>
                <w:spacing w:val="8"/>
                <w:sz w:val="16"/>
                <w:szCs w:val="16"/>
              </w:rPr>
              <w:t>Weight (kg)</w:t>
            </w:r>
          </w:p>
        </w:tc>
        <w:tc>
          <w:tcPr>
            <w:tcW w:w="3501" w:type="dxa"/>
            <w:noWrap/>
            <w:vAlign w:val="bottom"/>
          </w:tcPr>
          <w:p w14:paraId="71D22DD7" w14:textId="77777777" w:rsidR="00C836C7" w:rsidRPr="00554A3D" w:rsidRDefault="00C836C7" w:rsidP="004660B9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54A3D">
              <w:rPr>
                <w:rFonts w:ascii="Arial" w:hAnsi="Arial" w:cs="Arial"/>
                <w:spacing w:val="8"/>
                <w:sz w:val="16"/>
                <w:szCs w:val="16"/>
              </w:rPr>
              <w:t>36 (0.82%)</w:t>
            </w:r>
          </w:p>
        </w:tc>
      </w:tr>
      <w:tr w:rsidR="00C836C7" w14:paraId="6F82F664" w14:textId="77777777" w:rsidTr="004660B9">
        <w:trPr>
          <w:trHeight w:val="196"/>
          <w:jc w:val="center"/>
        </w:trPr>
        <w:tc>
          <w:tcPr>
            <w:tcW w:w="4800" w:type="dxa"/>
            <w:noWrap/>
            <w:vAlign w:val="bottom"/>
          </w:tcPr>
          <w:p w14:paraId="49AA7CC3" w14:textId="77777777" w:rsidR="00C836C7" w:rsidRPr="00554A3D" w:rsidRDefault="00C836C7" w:rsidP="004660B9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54A3D">
              <w:rPr>
                <w:rFonts w:ascii="Arial" w:hAnsi="Arial" w:cs="Arial"/>
                <w:spacing w:val="8"/>
                <w:sz w:val="16"/>
                <w:szCs w:val="16"/>
              </w:rPr>
              <w:t>Hemoglobin (g/L)</w:t>
            </w:r>
          </w:p>
        </w:tc>
        <w:tc>
          <w:tcPr>
            <w:tcW w:w="3501" w:type="dxa"/>
            <w:noWrap/>
            <w:vAlign w:val="bottom"/>
          </w:tcPr>
          <w:p w14:paraId="2C811803" w14:textId="77777777" w:rsidR="00C836C7" w:rsidRPr="00554A3D" w:rsidRDefault="00C836C7" w:rsidP="004660B9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54A3D">
              <w:rPr>
                <w:rFonts w:ascii="Arial" w:hAnsi="Arial" w:cs="Arial"/>
                <w:spacing w:val="8"/>
                <w:sz w:val="16"/>
                <w:szCs w:val="16"/>
              </w:rPr>
              <w:t>3 (0.07%)</w:t>
            </w:r>
          </w:p>
        </w:tc>
      </w:tr>
      <w:tr w:rsidR="00C836C7" w14:paraId="17EB7CEA" w14:textId="77777777" w:rsidTr="004660B9">
        <w:trPr>
          <w:trHeight w:val="196"/>
          <w:jc w:val="center"/>
        </w:trPr>
        <w:tc>
          <w:tcPr>
            <w:tcW w:w="4800" w:type="dxa"/>
            <w:noWrap/>
            <w:vAlign w:val="bottom"/>
          </w:tcPr>
          <w:p w14:paraId="0E33493A" w14:textId="77777777" w:rsidR="00C836C7" w:rsidRPr="00554A3D" w:rsidRDefault="00C836C7" w:rsidP="004660B9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54A3D">
              <w:rPr>
                <w:rFonts w:ascii="Arial" w:hAnsi="Arial" w:cs="Arial"/>
                <w:spacing w:val="8"/>
                <w:sz w:val="16"/>
                <w:szCs w:val="16"/>
              </w:rPr>
              <w:t>WBC (K/µL)</w:t>
            </w:r>
          </w:p>
        </w:tc>
        <w:tc>
          <w:tcPr>
            <w:tcW w:w="3501" w:type="dxa"/>
            <w:noWrap/>
            <w:vAlign w:val="bottom"/>
          </w:tcPr>
          <w:p w14:paraId="608CE2F3" w14:textId="77777777" w:rsidR="00C836C7" w:rsidRPr="00554A3D" w:rsidRDefault="00C836C7" w:rsidP="004660B9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54A3D">
              <w:rPr>
                <w:rFonts w:ascii="Arial" w:hAnsi="Arial" w:cs="Arial"/>
                <w:spacing w:val="8"/>
                <w:sz w:val="16"/>
                <w:szCs w:val="16"/>
              </w:rPr>
              <w:t>3 (0.07%)</w:t>
            </w:r>
          </w:p>
        </w:tc>
      </w:tr>
      <w:tr w:rsidR="00C836C7" w14:paraId="758C4585" w14:textId="77777777" w:rsidTr="004660B9">
        <w:trPr>
          <w:trHeight w:val="196"/>
          <w:jc w:val="center"/>
        </w:trPr>
        <w:tc>
          <w:tcPr>
            <w:tcW w:w="4800" w:type="dxa"/>
            <w:noWrap/>
            <w:vAlign w:val="bottom"/>
          </w:tcPr>
          <w:p w14:paraId="4023E16B" w14:textId="77777777" w:rsidR="00C836C7" w:rsidRPr="00554A3D" w:rsidRDefault="00C836C7" w:rsidP="004660B9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54A3D">
              <w:rPr>
                <w:rFonts w:ascii="Arial" w:hAnsi="Arial" w:cs="Arial"/>
                <w:spacing w:val="8"/>
                <w:sz w:val="16"/>
                <w:szCs w:val="16"/>
              </w:rPr>
              <w:t>Serum potassium (mg/dL)</w:t>
            </w:r>
          </w:p>
        </w:tc>
        <w:tc>
          <w:tcPr>
            <w:tcW w:w="3501" w:type="dxa"/>
            <w:noWrap/>
            <w:vAlign w:val="bottom"/>
          </w:tcPr>
          <w:p w14:paraId="3B8B997E" w14:textId="77777777" w:rsidR="00C836C7" w:rsidRPr="00554A3D" w:rsidRDefault="00C836C7" w:rsidP="004660B9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54A3D">
              <w:rPr>
                <w:rFonts w:ascii="Arial" w:hAnsi="Arial" w:cs="Arial"/>
                <w:spacing w:val="8"/>
                <w:sz w:val="16"/>
                <w:szCs w:val="16"/>
              </w:rPr>
              <w:t>3 (0.07%)</w:t>
            </w:r>
          </w:p>
        </w:tc>
      </w:tr>
      <w:tr w:rsidR="00C836C7" w14:paraId="2633D866" w14:textId="77777777" w:rsidTr="004660B9">
        <w:trPr>
          <w:trHeight w:val="196"/>
          <w:jc w:val="center"/>
        </w:trPr>
        <w:tc>
          <w:tcPr>
            <w:tcW w:w="4800" w:type="dxa"/>
            <w:noWrap/>
            <w:vAlign w:val="bottom"/>
          </w:tcPr>
          <w:p w14:paraId="2153FBD9" w14:textId="77777777" w:rsidR="00C836C7" w:rsidRPr="00554A3D" w:rsidRDefault="00C836C7" w:rsidP="004660B9">
            <w:pPr>
              <w:widowControl/>
              <w:jc w:val="left"/>
              <w:rPr>
                <w:rFonts w:ascii="Arial" w:hAnsi="Arial" w:cs="Arial"/>
                <w:spacing w:val="8"/>
                <w:sz w:val="16"/>
                <w:szCs w:val="16"/>
              </w:rPr>
            </w:pPr>
            <w:r w:rsidRPr="00554A3D">
              <w:rPr>
                <w:rFonts w:ascii="Arial" w:hAnsi="Arial" w:cs="Arial"/>
                <w:spacing w:val="8"/>
                <w:sz w:val="16"/>
                <w:szCs w:val="16"/>
              </w:rPr>
              <w:t>Serum calcium (mg/dL)</w:t>
            </w:r>
          </w:p>
        </w:tc>
        <w:tc>
          <w:tcPr>
            <w:tcW w:w="3501" w:type="dxa"/>
            <w:noWrap/>
            <w:vAlign w:val="bottom"/>
          </w:tcPr>
          <w:p w14:paraId="2DF1897A" w14:textId="77777777" w:rsidR="00C836C7" w:rsidRPr="00554A3D" w:rsidRDefault="00C836C7" w:rsidP="004660B9">
            <w:pPr>
              <w:widowControl/>
              <w:jc w:val="center"/>
              <w:rPr>
                <w:rFonts w:ascii="Arial" w:hAnsi="Arial" w:cs="Arial"/>
                <w:spacing w:val="8"/>
                <w:sz w:val="16"/>
                <w:szCs w:val="16"/>
              </w:rPr>
            </w:pPr>
            <w:r w:rsidRPr="00554A3D">
              <w:rPr>
                <w:rFonts w:ascii="Arial" w:hAnsi="Arial" w:cs="Arial"/>
                <w:spacing w:val="8"/>
                <w:sz w:val="16"/>
                <w:szCs w:val="16"/>
              </w:rPr>
              <w:t>3 (0.07%)</w:t>
            </w:r>
          </w:p>
        </w:tc>
      </w:tr>
      <w:tr w:rsidR="00C836C7" w14:paraId="0ADA0F76" w14:textId="77777777" w:rsidTr="004660B9">
        <w:trPr>
          <w:trHeight w:val="196"/>
          <w:jc w:val="center"/>
        </w:trPr>
        <w:tc>
          <w:tcPr>
            <w:tcW w:w="4800" w:type="dxa"/>
            <w:noWrap/>
            <w:vAlign w:val="bottom"/>
          </w:tcPr>
          <w:p w14:paraId="2E019B0C" w14:textId="77777777" w:rsidR="00C836C7" w:rsidRPr="00554A3D" w:rsidRDefault="00C836C7" w:rsidP="004660B9">
            <w:pPr>
              <w:widowControl/>
              <w:jc w:val="left"/>
              <w:rPr>
                <w:rFonts w:ascii="Arial" w:hAnsi="Arial" w:cs="Arial"/>
                <w:spacing w:val="8"/>
                <w:sz w:val="16"/>
                <w:szCs w:val="16"/>
              </w:rPr>
            </w:pPr>
            <w:r w:rsidRPr="00554A3D">
              <w:rPr>
                <w:rFonts w:ascii="Arial" w:hAnsi="Arial" w:cs="Arial"/>
                <w:spacing w:val="8"/>
                <w:sz w:val="16"/>
                <w:szCs w:val="16"/>
              </w:rPr>
              <w:t>BUN (mg/dL)</w:t>
            </w:r>
          </w:p>
        </w:tc>
        <w:tc>
          <w:tcPr>
            <w:tcW w:w="3501" w:type="dxa"/>
            <w:noWrap/>
            <w:vAlign w:val="bottom"/>
          </w:tcPr>
          <w:p w14:paraId="0EA5D49C" w14:textId="77777777" w:rsidR="00C836C7" w:rsidRPr="00554A3D" w:rsidRDefault="00C836C7" w:rsidP="004660B9">
            <w:pPr>
              <w:widowControl/>
              <w:jc w:val="center"/>
              <w:rPr>
                <w:rFonts w:ascii="Arial" w:hAnsi="Arial" w:cs="Arial"/>
                <w:spacing w:val="8"/>
                <w:sz w:val="16"/>
                <w:szCs w:val="16"/>
              </w:rPr>
            </w:pPr>
            <w:r w:rsidRPr="00554A3D">
              <w:rPr>
                <w:rFonts w:ascii="Arial" w:hAnsi="Arial" w:cs="Arial"/>
                <w:spacing w:val="8"/>
                <w:sz w:val="16"/>
                <w:szCs w:val="16"/>
              </w:rPr>
              <w:t>3 (0.07%)</w:t>
            </w:r>
          </w:p>
        </w:tc>
      </w:tr>
      <w:tr w:rsidR="00C836C7" w14:paraId="200B0CD3" w14:textId="77777777" w:rsidTr="004660B9">
        <w:trPr>
          <w:trHeight w:val="196"/>
          <w:jc w:val="center"/>
        </w:trPr>
        <w:tc>
          <w:tcPr>
            <w:tcW w:w="4800" w:type="dxa"/>
            <w:noWrap/>
            <w:vAlign w:val="bottom"/>
          </w:tcPr>
          <w:p w14:paraId="6A8FCA7A" w14:textId="77777777" w:rsidR="00C836C7" w:rsidRPr="00554A3D" w:rsidRDefault="00C836C7" w:rsidP="004660B9">
            <w:pPr>
              <w:widowControl/>
              <w:jc w:val="left"/>
              <w:rPr>
                <w:rFonts w:ascii="Arial" w:hAnsi="Arial" w:cs="Arial"/>
                <w:spacing w:val="8"/>
                <w:sz w:val="16"/>
                <w:szCs w:val="16"/>
              </w:rPr>
            </w:pPr>
            <w:r w:rsidRPr="00554A3D">
              <w:rPr>
                <w:rFonts w:ascii="Arial" w:hAnsi="Arial" w:cs="Arial"/>
                <w:spacing w:val="8"/>
                <w:sz w:val="16"/>
                <w:szCs w:val="16"/>
              </w:rPr>
              <w:t>RDW (%)</w:t>
            </w:r>
          </w:p>
        </w:tc>
        <w:tc>
          <w:tcPr>
            <w:tcW w:w="3501" w:type="dxa"/>
            <w:noWrap/>
            <w:vAlign w:val="bottom"/>
          </w:tcPr>
          <w:p w14:paraId="29579565" w14:textId="77777777" w:rsidR="00C836C7" w:rsidRPr="00554A3D" w:rsidRDefault="00C836C7" w:rsidP="004660B9">
            <w:pPr>
              <w:widowControl/>
              <w:jc w:val="center"/>
              <w:rPr>
                <w:rFonts w:ascii="Arial" w:hAnsi="Arial" w:cs="Arial"/>
                <w:spacing w:val="8"/>
                <w:sz w:val="16"/>
                <w:szCs w:val="16"/>
              </w:rPr>
            </w:pPr>
            <w:r w:rsidRPr="00554A3D">
              <w:rPr>
                <w:rFonts w:ascii="Arial" w:hAnsi="Arial" w:cs="Arial"/>
                <w:spacing w:val="8"/>
                <w:sz w:val="16"/>
                <w:szCs w:val="16"/>
              </w:rPr>
              <w:t>6 (0.14%)</w:t>
            </w:r>
          </w:p>
        </w:tc>
      </w:tr>
      <w:tr w:rsidR="00C836C7" w14:paraId="7D153209" w14:textId="77777777" w:rsidTr="004660B9">
        <w:trPr>
          <w:trHeight w:val="196"/>
          <w:jc w:val="center"/>
        </w:trPr>
        <w:tc>
          <w:tcPr>
            <w:tcW w:w="4800" w:type="dxa"/>
            <w:noWrap/>
            <w:vAlign w:val="bottom"/>
          </w:tcPr>
          <w:p w14:paraId="62F7B8EA" w14:textId="77777777" w:rsidR="00C836C7" w:rsidRPr="00554A3D" w:rsidRDefault="00C836C7" w:rsidP="004660B9">
            <w:pPr>
              <w:widowControl/>
              <w:jc w:val="left"/>
              <w:rPr>
                <w:rFonts w:ascii="Arial" w:hAnsi="Arial" w:cs="Arial"/>
                <w:spacing w:val="8"/>
                <w:sz w:val="16"/>
                <w:szCs w:val="16"/>
              </w:rPr>
            </w:pPr>
            <w:r w:rsidRPr="00554A3D">
              <w:rPr>
                <w:rFonts w:ascii="Arial" w:hAnsi="Arial" w:cs="Arial"/>
                <w:spacing w:val="8"/>
                <w:sz w:val="16"/>
                <w:szCs w:val="16"/>
              </w:rPr>
              <w:t>Hematocrit (%)</w:t>
            </w:r>
          </w:p>
        </w:tc>
        <w:tc>
          <w:tcPr>
            <w:tcW w:w="3501" w:type="dxa"/>
            <w:noWrap/>
            <w:vAlign w:val="bottom"/>
          </w:tcPr>
          <w:p w14:paraId="547DE709" w14:textId="77777777" w:rsidR="00C836C7" w:rsidRPr="00554A3D" w:rsidRDefault="00C836C7" w:rsidP="004660B9">
            <w:pPr>
              <w:widowControl/>
              <w:jc w:val="center"/>
              <w:rPr>
                <w:rFonts w:ascii="Arial" w:hAnsi="Arial" w:cs="Arial"/>
                <w:spacing w:val="8"/>
                <w:sz w:val="16"/>
                <w:szCs w:val="16"/>
              </w:rPr>
            </w:pPr>
            <w:r w:rsidRPr="00554A3D">
              <w:rPr>
                <w:rFonts w:ascii="Arial" w:hAnsi="Arial" w:cs="Arial"/>
                <w:spacing w:val="8"/>
                <w:sz w:val="16"/>
                <w:szCs w:val="16"/>
              </w:rPr>
              <w:t>4 (0.09%)</w:t>
            </w:r>
          </w:p>
        </w:tc>
      </w:tr>
      <w:tr w:rsidR="00C836C7" w14:paraId="557C0815" w14:textId="77777777" w:rsidTr="005510E9">
        <w:trPr>
          <w:trHeight w:val="196"/>
          <w:jc w:val="center"/>
        </w:trPr>
        <w:tc>
          <w:tcPr>
            <w:tcW w:w="4800" w:type="dxa"/>
            <w:noWrap/>
            <w:vAlign w:val="bottom"/>
          </w:tcPr>
          <w:p w14:paraId="312D8772" w14:textId="77777777" w:rsidR="00C836C7" w:rsidRPr="00554A3D" w:rsidRDefault="00C836C7" w:rsidP="004660B9">
            <w:pPr>
              <w:widowControl/>
              <w:jc w:val="left"/>
              <w:rPr>
                <w:rFonts w:ascii="Arial" w:hAnsi="Arial" w:cs="Arial"/>
                <w:spacing w:val="8"/>
                <w:sz w:val="16"/>
                <w:szCs w:val="16"/>
              </w:rPr>
            </w:pPr>
            <w:r w:rsidRPr="00554A3D">
              <w:rPr>
                <w:rFonts w:ascii="Arial" w:hAnsi="Arial" w:cs="Arial"/>
                <w:spacing w:val="8"/>
                <w:sz w:val="16"/>
                <w:szCs w:val="16"/>
              </w:rPr>
              <w:t>Serum chloride (mg/dL)</w:t>
            </w:r>
          </w:p>
        </w:tc>
        <w:tc>
          <w:tcPr>
            <w:tcW w:w="3501" w:type="dxa"/>
            <w:noWrap/>
            <w:vAlign w:val="bottom"/>
          </w:tcPr>
          <w:p w14:paraId="3AB1E3C6" w14:textId="77777777" w:rsidR="00C836C7" w:rsidRPr="00554A3D" w:rsidRDefault="00C836C7" w:rsidP="004660B9">
            <w:pPr>
              <w:widowControl/>
              <w:jc w:val="center"/>
              <w:rPr>
                <w:rFonts w:ascii="Arial" w:hAnsi="Arial" w:cs="Arial"/>
                <w:spacing w:val="8"/>
                <w:sz w:val="16"/>
                <w:szCs w:val="16"/>
              </w:rPr>
            </w:pPr>
            <w:r w:rsidRPr="00554A3D">
              <w:rPr>
                <w:rFonts w:ascii="Arial" w:hAnsi="Arial" w:cs="Arial"/>
                <w:spacing w:val="8"/>
                <w:sz w:val="16"/>
                <w:szCs w:val="16"/>
              </w:rPr>
              <w:t>2 (0.05%)</w:t>
            </w:r>
          </w:p>
        </w:tc>
      </w:tr>
      <w:tr w:rsidR="00C836C7" w14:paraId="63756210" w14:textId="77777777" w:rsidTr="005510E9">
        <w:trPr>
          <w:trHeight w:val="196"/>
          <w:jc w:val="center"/>
        </w:trPr>
        <w:tc>
          <w:tcPr>
            <w:tcW w:w="4800" w:type="dxa"/>
            <w:tcBorders>
              <w:bottom w:val="single" w:sz="4" w:space="0" w:color="auto"/>
            </w:tcBorders>
            <w:noWrap/>
            <w:vAlign w:val="bottom"/>
          </w:tcPr>
          <w:p w14:paraId="124EEFB7" w14:textId="77777777" w:rsidR="00C836C7" w:rsidRPr="00554A3D" w:rsidRDefault="00C836C7" w:rsidP="004660B9">
            <w:pPr>
              <w:widowControl/>
              <w:jc w:val="left"/>
              <w:rPr>
                <w:rFonts w:ascii="Arial" w:hAnsi="Arial" w:cs="Arial"/>
                <w:spacing w:val="8"/>
                <w:sz w:val="16"/>
                <w:szCs w:val="16"/>
              </w:rPr>
            </w:pPr>
            <w:r w:rsidRPr="00554A3D">
              <w:rPr>
                <w:rFonts w:ascii="Arial" w:hAnsi="Arial" w:cs="Arial"/>
                <w:spacing w:val="8"/>
                <w:sz w:val="16"/>
                <w:szCs w:val="16"/>
              </w:rPr>
              <w:t>Serum sodium (mg/dL)</w:t>
            </w:r>
          </w:p>
        </w:tc>
        <w:tc>
          <w:tcPr>
            <w:tcW w:w="3501" w:type="dxa"/>
            <w:tcBorders>
              <w:bottom w:val="single" w:sz="4" w:space="0" w:color="auto"/>
            </w:tcBorders>
            <w:noWrap/>
            <w:vAlign w:val="bottom"/>
          </w:tcPr>
          <w:p w14:paraId="794EEA09" w14:textId="77777777" w:rsidR="00C836C7" w:rsidRPr="00554A3D" w:rsidRDefault="00C836C7" w:rsidP="004660B9">
            <w:pPr>
              <w:widowControl/>
              <w:jc w:val="center"/>
              <w:rPr>
                <w:rFonts w:ascii="Arial" w:hAnsi="Arial" w:cs="Arial"/>
                <w:spacing w:val="8"/>
                <w:sz w:val="16"/>
                <w:szCs w:val="16"/>
              </w:rPr>
            </w:pPr>
            <w:r w:rsidRPr="00554A3D">
              <w:rPr>
                <w:rFonts w:ascii="Arial" w:hAnsi="Arial" w:cs="Arial"/>
                <w:spacing w:val="8"/>
                <w:sz w:val="16"/>
                <w:szCs w:val="16"/>
              </w:rPr>
              <w:t>1 (0.02%)</w:t>
            </w:r>
          </w:p>
        </w:tc>
      </w:tr>
    </w:tbl>
    <w:p w14:paraId="293FF753" w14:textId="77777777" w:rsidR="00C836C7" w:rsidRDefault="00C836C7" w:rsidP="00C836C7">
      <w:pPr>
        <w:adjustRightInd w:val="0"/>
        <w:rPr>
          <w:rFonts w:ascii="Arial" w:hAnsi="Arial" w:cs="Arial"/>
          <w:sz w:val="16"/>
          <w:szCs w:val="16"/>
        </w:rPr>
      </w:pPr>
      <w:r>
        <w:rPr>
          <w:rStyle w:val="a8"/>
          <w:rFonts w:ascii="Arial" w:hAnsi="Arial" w:cs="Arial"/>
          <w:sz w:val="16"/>
          <w:szCs w:val="16"/>
        </w:rPr>
        <w:t>Abbreviations:</w:t>
      </w:r>
      <w:r>
        <w:rPr>
          <w:rFonts w:ascii="Arial" w:hAnsi="Arial" w:cs="Arial"/>
          <w:sz w:val="16"/>
          <w:szCs w:val="16"/>
        </w:rPr>
        <w:t xml:space="preserve"> </w:t>
      </w:r>
      <w:r w:rsidRPr="00554A3D">
        <w:rPr>
          <w:rFonts w:ascii="Arial" w:hAnsi="Arial" w:cs="Arial"/>
          <w:sz w:val="16"/>
          <w:szCs w:val="16"/>
        </w:rPr>
        <w:t>WBC, white blood cell;</w:t>
      </w:r>
      <w:r>
        <w:rPr>
          <w:rFonts w:ascii="Arial" w:hAnsi="Arial" w:cs="Arial" w:hint="eastAsia"/>
          <w:sz w:val="16"/>
          <w:szCs w:val="16"/>
        </w:rPr>
        <w:t xml:space="preserve"> </w:t>
      </w:r>
      <w:r w:rsidRPr="00554A3D">
        <w:rPr>
          <w:rFonts w:ascii="Arial" w:hAnsi="Arial" w:cs="Arial"/>
          <w:sz w:val="16"/>
          <w:szCs w:val="16"/>
        </w:rPr>
        <w:t>PLT, platelet;</w:t>
      </w:r>
      <w:r>
        <w:rPr>
          <w:rFonts w:ascii="Arial" w:hAnsi="Arial" w:cs="Arial" w:hint="eastAsia"/>
          <w:sz w:val="16"/>
          <w:szCs w:val="16"/>
        </w:rPr>
        <w:t xml:space="preserve"> </w:t>
      </w:r>
      <w:r w:rsidRPr="00554A3D">
        <w:rPr>
          <w:rFonts w:ascii="Arial" w:hAnsi="Arial" w:cs="Arial"/>
          <w:sz w:val="16"/>
          <w:szCs w:val="16"/>
        </w:rPr>
        <w:t>RDW, red cell distribution width;</w:t>
      </w:r>
      <w:r>
        <w:rPr>
          <w:rFonts w:ascii="Arial" w:hAnsi="Arial" w:cs="Arial" w:hint="eastAsia"/>
          <w:sz w:val="16"/>
          <w:szCs w:val="16"/>
        </w:rPr>
        <w:t xml:space="preserve"> </w:t>
      </w:r>
      <w:r w:rsidRPr="00554A3D">
        <w:rPr>
          <w:rFonts w:ascii="Arial" w:hAnsi="Arial" w:cs="Arial"/>
          <w:sz w:val="16"/>
          <w:szCs w:val="16"/>
        </w:rPr>
        <w:t>PT, prothrombin time;</w:t>
      </w:r>
      <w:r>
        <w:rPr>
          <w:rFonts w:ascii="Arial" w:hAnsi="Arial" w:cs="Arial" w:hint="eastAsia"/>
          <w:sz w:val="16"/>
          <w:szCs w:val="16"/>
        </w:rPr>
        <w:t xml:space="preserve"> </w:t>
      </w:r>
      <w:r w:rsidRPr="00554A3D">
        <w:rPr>
          <w:rFonts w:ascii="Arial" w:hAnsi="Arial" w:cs="Arial"/>
          <w:sz w:val="16"/>
          <w:szCs w:val="16"/>
        </w:rPr>
        <w:t>PTT, partial thromboplastin time.</w:t>
      </w:r>
    </w:p>
    <w:p w14:paraId="0425AB92" w14:textId="77777777" w:rsidR="00F22694" w:rsidRPr="00554A3D" w:rsidRDefault="00F22694">
      <w:pPr>
        <w:adjustRightInd w:val="0"/>
        <w:jc w:val="left"/>
        <w:rPr>
          <w:rFonts w:ascii="Arial" w:hAnsi="Arial" w:cs="Arial"/>
          <w:sz w:val="16"/>
          <w:szCs w:val="16"/>
        </w:rPr>
      </w:pPr>
    </w:p>
    <w:sectPr w:rsidR="00F22694" w:rsidRPr="00554A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24D3C" w14:textId="77777777" w:rsidR="00C36FE6" w:rsidRDefault="00C36FE6" w:rsidP="009D0D83">
      <w:r>
        <w:separator/>
      </w:r>
    </w:p>
  </w:endnote>
  <w:endnote w:type="continuationSeparator" w:id="0">
    <w:p w14:paraId="4032D40F" w14:textId="77777777" w:rsidR="00C36FE6" w:rsidRDefault="00C36FE6" w:rsidP="009D0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B81B8" w14:textId="77777777" w:rsidR="00C36FE6" w:rsidRDefault="00C36FE6" w:rsidP="009D0D83">
      <w:r>
        <w:separator/>
      </w:r>
    </w:p>
  </w:footnote>
  <w:footnote w:type="continuationSeparator" w:id="0">
    <w:p w14:paraId="38054799" w14:textId="77777777" w:rsidR="00C36FE6" w:rsidRDefault="00C36FE6" w:rsidP="009D0D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651819"/>
    <w:multiLevelType w:val="multilevel"/>
    <w:tmpl w:val="7D246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2212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E92"/>
    <w:rsid w:val="00001113"/>
    <w:rsid w:val="000116CA"/>
    <w:rsid w:val="0003719E"/>
    <w:rsid w:val="000440AD"/>
    <w:rsid w:val="000631B6"/>
    <w:rsid w:val="0008183E"/>
    <w:rsid w:val="0008691F"/>
    <w:rsid w:val="000B2B12"/>
    <w:rsid w:val="000B383B"/>
    <w:rsid w:val="000D0752"/>
    <w:rsid w:val="000E2ECB"/>
    <w:rsid w:val="000F7BF0"/>
    <w:rsid w:val="00123296"/>
    <w:rsid w:val="00154449"/>
    <w:rsid w:val="00177FDF"/>
    <w:rsid w:val="001862B2"/>
    <w:rsid w:val="001912C7"/>
    <w:rsid w:val="001B230C"/>
    <w:rsid w:val="001C5813"/>
    <w:rsid w:val="001C5E5F"/>
    <w:rsid w:val="001D4494"/>
    <w:rsid w:val="001E3CA4"/>
    <w:rsid w:val="00200CDB"/>
    <w:rsid w:val="00211445"/>
    <w:rsid w:val="00216178"/>
    <w:rsid w:val="00225173"/>
    <w:rsid w:val="00225769"/>
    <w:rsid w:val="0025672D"/>
    <w:rsid w:val="00272E92"/>
    <w:rsid w:val="00275FA2"/>
    <w:rsid w:val="00285747"/>
    <w:rsid w:val="002A2C1E"/>
    <w:rsid w:val="002D1E53"/>
    <w:rsid w:val="002E7C3B"/>
    <w:rsid w:val="00302DAC"/>
    <w:rsid w:val="0030439B"/>
    <w:rsid w:val="00342779"/>
    <w:rsid w:val="00350167"/>
    <w:rsid w:val="00350E1C"/>
    <w:rsid w:val="0036121B"/>
    <w:rsid w:val="0036436F"/>
    <w:rsid w:val="00366EF2"/>
    <w:rsid w:val="00397192"/>
    <w:rsid w:val="003A5D3C"/>
    <w:rsid w:val="003B05C1"/>
    <w:rsid w:val="003B3C16"/>
    <w:rsid w:val="003C1A87"/>
    <w:rsid w:val="003F2949"/>
    <w:rsid w:val="0041719A"/>
    <w:rsid w:val="00423826"/>
    <w:rsid w:val="00426622"/>
    <w:rsid w:val="00430599"/>
    <w:rsid w:val="00475745"/>
    <w:rsid w:val="00475AFD"/>
    <w:rsid w:val="00480497"/>
    <w:rsid w:val="00480834"/>
    <w:rsid w:val="004A191B"/>
    <w:rsid w:val="004B18DF"/>
    <w:rsid w:val="004B2A9C"/>
    <w:rsid w:val="004C752D"/>
    <w:rsid w:val="004D3261"/>
    <w:rsid w:val="004E0D5D"/>
    <w:rsid w:val="004E149D"/>
    <w:rsid w:val="004F74C6"/>
    <w:rsid w:val="005128D0"/>
    <w:rsid w:val="005348C9"/>
    <w:rsid w:val="00537ADE"/>
    <w:rsid w:val="005510E9"/>
    <w:rsid w:val="00554A3D"/>
    <w:rsid w:val="005627C7"/>
    <w:rsid w:val="00583274"/>
    <w:rsid w:val="005932A3"/>
    <w:rsid w:val="005C0170"/>
    <w:rsid w:val="005D0CDD"/>
    <w:rsid w:val="005D2979"/>
    <w:rsid w:val="005D60D7"/>
    <w:rsid w:val="005E2868"/>
    <w:rsid w:val="006079B5"/>
    <w:rsid w:val="00627EAE"/>
    <w:rsid w:val="00680156"/>
    <w:rsid w:val="00682C03"/>
    <w:rsid w:val="006A5000"/>
    <w:rsid w:val="006B5316"/>
    <w:rsid w:val="006D4A13"/>
    <w:rsid w:val="006D6BF1"/>
    <w:rsid w:val="006F2D13"/>
    <w:rsid w:val="006F4668"/>
    <w:rsid w:val="00706758"/>
    <w:rsid w:val="0074715E"/>
    <w:rsid w:val="00761A5E"/>
    <w:rsid w:val="00784D7C"/>
    <w:rsid w:val="00786B5D"/>
    <w:rsid w:val="007C3D08"/>
    <w:rsid w:val="007C7272"/>
    <w:rsid w:val="007D17D0"/>
    <w:rsid w:val="007D1B37"/>
    <w:rsid w:val="007E73E6"/>
    <w:rsid w:val="00807CE0"/>
    <w:rsid w:val="00843BC4"/>
    <w:rsid w:val="00854858"/>
    <w:rsid w:val="00880847"/>
    <w:rsid w:val="00895C8A"/>
    <w:rsid w:val="008B16D0"/>
    <w:rsid w:val="008C0F54"/>
    <w:rsid w:val="008C3044"/>
    <w:rsid w:val="008D4655"/>
    <w:rsid w:val="008E5AF2"/>
    <w:rsid w:val="008E7C5C"/>
    <w:rsid w:val="008F50B6"/>
    <w:rsid w:val="00917FA8"/>
    <w:rsid w:val="00936E29"/>
    <w:rsid w:val="00944202"/>
    <w:rsid w:val="009814BD"/>
    <w:rsid w:val="00982F11"/>
    <w:rsid w:val="009B62CA"/>
    <w:rsid w:val="009C4FFE"/>
    <w:rsid w:val="009D0D83"/>
    <w:rsid w:val="009D11DD"/>
    <w:rsid w:val="009D39E5"/>
    <w:rsid w:val="009E1AC5"/>
    <w:rsid w:val="009E4651"/>
    <w:rsid w:val="00A10D00"/>
    <w:rsid w:val="00A10ED7"/>
    <w:rsid w:val="00A17267"/>
    <w:rsid w:val="00A4591E"/>
    <w:rsid w:val="00A50E20"/>
    <w:rsid w:val="00A53324"/>
    <w:rsid w:val="00A60660"/>
    <w:rsid w:val="00A61F59"/>
    <w:rsid w:val="00A96693"/>
    <w:rsid w:val="00AA4F68"/>
    <w:rsid w:val="00AB320E"/>
    <w:rsid w:val="00AB4506"/>
    <w:rsid w:val="00AD3F92"/>
    <w:rsid w:val="00AF53AA"/>
    <w:rsid w:val="00B21F71"/>
    <w:rsid w:val="00B229D0"/>
    <w:rsid w:val="00B56F91"/>
    <w:rsid w:val="00B730DB"/>
    <w:rsid w:val="00B928AF"/>
    <w:rsid w:val="00B95821"/>
    <w:rsid w:val="00BB05B3"/>
    <w:rsid w:val="00BB16E4"/>
    <w:rsid w:val="00BC6835"/>
    <w:rsid w:val="00BD75F4"/>
    <w:rsid w:val="00BE3C91"/>
    <w:rsid w:val="00C1500A"/>
    <w:rsid w:val="00C2231B"/>
    <w:rsid w:val="00C23F31"/>
    <w:rsid w:val="00C36FE6"/>
    <w:rsid w:val="00C57381"/>
    <w:rsid w:val="00C8219E"/>
    <w:rsid w:val="00C836C7"/>
    <w:rsid w:val="00CC7025"/>
    <w:rsid w:val="00CE0AC9"/>
    <w:rsid w:val="00CE2FE1"/>
    <w:rsid w:val="00D2670F"/>
    <w:rsid w:val="00D32225"/>
    <w:rsid w:val="00D43C16"/>
    <w:rsid w:val="00D54366"/>
    <w:rsid w:val="00D753C7"/>
    <w:rsid w:val="00D93F83"/>
    <w:rsid w:val="00DA1F28"/>
    <w:rsid w:val="00DB73CA"/>
    <w:rsid w:val="00DC0808"/>
    <w:rsid w:val="00DC38E4"/>
    <w:rsid w:val="00DF1FA2"/>
    <w:rsid w:val="00E07C9A"/>
    <w:rsid w:val="00E15ED8"/>
    <w:rsid w:val="00E267FE"/>
    <w:rsid w:val="00E45023"/>
    <w:rsid w:val="00E45D5C"/>
    <w:rsid w:val="00E571D0"/>
    <w:rsid w:val="00E7117C"/>
    <w:rsid w:val="00E71BC4"/>
    <w:rsid w:val="00EB4BAD"/>
    <w:rsid w:val="00EE1713"/>
    <w:rsid w:val="00EE3218"/>
    <w:rsid w:val="00EE54BA"/>
    <w:rsid w:val="00EF3E96"/>
    <w:rsid w:val="00F012CD"/>
    <w:rsid w:val="00F148D1"/>
    <w:rsid w:val="00F17D46"/>
    <w:rsid w:val="00F22694"/>
    <w:rsid w:val="00F43292"/>
    <w:rsid w:val="00F4578A"/>
    <w:rsid w:val="00FB1791"/>
    <w:rsid w:val="00FC6E78"/>
    <w:rsid w:val="00FD4B77"/>
    <w:rsid w:val="00FF4039"/>
    <w:rsid w:val="06B43DC7"/>
    <w:rsid w:val="2AFD0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9CE32F6"/>
  <w15:docId w15:val="{16BF2EA1-F26F-478F-A868-A5192EEFF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Pr>
      <w:b/>
      <w:bCs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7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400</Words>
  <Characters>2241</Characters>
  <Application>Microsoft Office Word</Application>
  <DocSecurity>0</DocSecurity>
  <Lines>101</Lines>
  <Paragraphs>97</Paragraphs>
  <ScaleCrop>false</ScaleCrop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志涛 钟</dc:creator>
  <cp:lastModifiedBy>志涛 钟</cp:lastModifiedBy>
  <cp:revision>139</cp:revision>
  <dcterms:created xsi:type="dcterms:W3CDTF">2024-09-19T16:29:00Z</dcterms:created>
  <dcterms:modified xsi:type="dcterms:W3CDTF">2026-03-15T18:43:00Z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2052-11.8.6.11719</vt:lpwstr>
  </property>
  <property fmtid="{D5CDD505-2E9C-101B-9397-08002B2CF9AE}" pid="3" name="ICV">
    <vt:lpwstr>E843B35495C645F5B7927439C5A962FC</vt:lpwstr>
  </property>
</Properties>
</file>