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448" w:tblpY="265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1"/>
        <w:gridCol w:w="1949"/>
        <w:gridCol w:w="1490"/>
      </w:tblGrid>
      <w:tr w14:paraId="11D5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0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CEBB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E427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OR (95% CI)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081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</w:tr>
      <w:tr w14:paraId="1E8B1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F0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Corticosteroid use (Yes vs. No)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0B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1.75 (1.37-2.24)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F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73395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5F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Respiratory failure (Yes vs. No)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E8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1.64 (1.30-2.09)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74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4AAE0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48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Cor pulmonale (Yes vs. No)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21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1.88 (1.48-2.38)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8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7FB4D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40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White blood cell count (per 1×10⁹/L increase)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7B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1.09 (1.07-1.12)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58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0166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70D9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Albumin (per 1 g/L increase)</w:t>
            </w: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936D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0.98 (0.97-1.00)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CF3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1"/>
                <w:szCs w:val="21"/>
                <w:u w:val="none"/>
                <w:lang w:val="en-US" w:eastAsia="zh-CN" w:bidi="ar"/>
              </w:rPr>
              <w:t>0.011</w:t>
            </w:r>
          </w:p>
        </w:tc>
      </w:tr>
    </w:tbl>
    <w:p w14:paraId="17C4C23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60" w:afterAutospacing="0" w:line="320" w:lineRule="atLeast"/>
        <w:ind w:left="0" w:right="0" w:firstLine="0"/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 w:bidi="ar-SA"/>
        </w:rPr>
        <w:t>Supplementary Table S3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 w:bidi="ar-SA"/>
        </w:rPr>
        <w:t>. Multivariable Logistic Regression Analysis of Factors Associated with Invasive Mechanical Ventilation</w:t>
      </w:r>
    </w:p>
    <w:p w14:paraId="740FCD27"/>
    <w:p w14:paraId="112E8651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4FF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Abbreviations: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OR, odds ratio; CI, confid</w:t>
      </w:r>
      <w:bookmarkStart w:id="0" w:name="_GoBack"/>
      <w:bookmarkEnd w:id="0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ence interval.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969A5"/>
    <w:rsid w:val="04E21B20"/>
    <w:rsid w:val="1B830F69"/>
    <w:rsid w:val="1BB63F04"/>
    <w:rsid w:val="36EC7EB3"/>
    <w:rsid w:val="3903679C"/>
    <w:rsid w:val="3BEC625F"/>
    <w:rsid w:val="45D87F80"/>
    <w:rsid w:val="587A0A23"/>
    <w:rsid w:val="58FD3402"/>
    <w:rsid w:val="60AA0313"/>
    <w:rsid w:val="6AEF34F2"/>
    <w:rsid w:val="6BCA1F8B"/>
    <w:rsid w:val="6C2E004A"/>
    <w:rsid w:val="6EF530A1"/>
    <w:rsid w:val="6F9603E0"/>
    <w:rsid w:val="78F1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429</Characters>
  <Lines>0</Lines>
  <Paragraphs>0</Paragraphs>
  <TotalTime>0</TotalTime>
  <ScaleCrop>false</ScaleCrop>
  <LinksUpToDate>false</LinksUpToDate>
  <CharactersWithSpaces>478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2026-03-21T11:30:00Z</dcterms:created>
  <dc:creator>一念</dc:creator>
  <cp:lastModifiedBy>蒲佳琪</cp:lastModifiedBy>
  <dcterms:modified xsi:type="dcterms:W3CDTF">2026-03-22T04:27:46Z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eyJoZGlkIjoiZTcyNTFiY2I1ZjQ5MzRhMjYyMGYzN2NiOWM4MzdiNGMiLCJ1c2VySWQiOiIxNzU0MjM3OTA0In0=</vt:lpwstr>
  </property>
  <property fmtid="{D5CDD505-2E9C-101B-9397-08002B2CF9AE}" pid="4" name="ICV">
    <vt:lpwstr>6C11A17D4D5C40DDA0C1D7380A692484_12</vt:lpwstr>
  </property>
</Properties>
</file>