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16F196" w14:textId="09DB9356" w:rsidR="00916CDE" w:rsidRPr="000B2392" w:rsidRDefault="00916CDE" w:rsidP="00AC485C">
      <w:pPr>
        <w:pStyle w:val="Title"/>
        <w:rPr>
          <w:rFonts w:ascii="Times New Roman" w:hAnsi="Times New Roman" w:cs="Times New Roman"/>
        </w:rPr>
      </w:pPr>
      <w:bookmarkStart w:id="0" w:name="_Hlk215138127"/>
      <w:bookmarkStart w:id="1" w:name="_GoBack"/>
      <w:bookmarkEnd w:id="0"/>
      <w:r w:rsidRPr="000B2392">
        <w:rPr>
          <w:rFonts w:ascii="Times New Roman" w:hAnsi="Times New Roman" w:cs="Times New Roman"/>
        </w:rPr>
        <w:t xml:space="preserve">Supplementary materials </w:t>
      </w:r>
    </w:p>
    <w:p w14:paraId="47B00C07" w14:textId="43657402" w:rsidR="004178E1" w:rsidRPr="001F65B4" w:rsidRDefault="004178E1" w:rsidP="004178E1">
      <w:pPr>
        <w:pStyle w:val="Heading1"/>
        <w:rPr>
          <w:rFonts w:ascii="Times New Roman" w:hAnsi="Times New Roman" w:cs="Times New Roman"/>
          <w:color w:val="0070C0"/>
          <w:sz w:val="22"/>
          <w:szCs w:val="22"/>
        </w:rPr>
      </w:pPr>
      <w:r w:rsidRPr="001F65B4">
        <w:rPr>
          <w:rFonts w:ascii="Times New Roman" w:hAnsi="Times New Roman" w:cs="Times New Roman"/>
          <w:color w:val="0070C0"/>
          <w:sz w:val="22"/>
          <w:szCs w:val="22"/>
        </w:rPr>
        <w:t>Sensitiv</w:t>
      </w:r>
      <w:r w:rsidR="00E43C0D" w:rsidRPr="001F65B4">
        <w:rPr>
          <w:rFonts w:ascii="Times New Roman" w:hAnsi="Times New Roman" w:cs="Times New Roman"/>
          <w:color w:val="0070C0"/>
          <w:sz w:val="22"/>
          <w:szCs w:val="22"/>
        </w:rPr>
        <w:t>ity</w:t>
      </w:r>
      <w:r w:rsidRPr="001F65B4">
        <w:rPr>
          <w:rFonts w:ascii="Times New Roman" w:hAnsi="Times New Roman" w:cs="Times New Roman"/>
          <w:color w:val="0070C0"/>
          <w:sz w:val="22"/>
          <w:szCs w:val="22"/>
        </w:rPr>
        <w:t xml:space="preserve"> and Power Analysis</w:t>
      </w:r>
    </w:p>
    <w:p w14:paraId="343F5AF1" w14:textId="77777777" w:rsidR="00AA4589" w:rsidRPr="000B2392" w:rsidRDefault="00AA4589" w:rsidP="00AA4589">
      <w:pPr>
        <w:pStyle w:val="Heading2"/>
        <w:rPr>
          <w:rFonts w:ascii="Times New Roman" w:hAnsi="Times New Roman" w:cs="Times New Roman"/>
          <w:sz w:val="22"/>
          <w:szCs w:val="22"/>
        </w:rPr>
      </w:pPr>
      <w:r w:rsidRPr="000B2392">
        <w:rPr>
          <w:rFonts w:ascii="Times New Roman" w:hAnsi="Times New Roman" w:cs="Times New Roman"/>
          <w:sz w:val="22"/>
          <w:szCs w:val="22"/>
        </w:rPr>
        <w:t>1.1 Equal window comparison</w:t>
      </w:r>
    </w:p>
    <w:p w14:paraId="7D909E4C" w14:textId="78BA9BEE" w:rsidR="00AA4589" w:rsidRPr="000B2392" w:rsidRDefault="00AA4589" w:rsidP="00AA4589">
      <w:pPr>
        <w:spacing w:line="360" w:lineRule="auto"/>
        <w:jc w:val="left"/>
        <w:rPr>
          <w:rFonts w:ascii="Times New Roman" w:hAnsi="Times New Roman" w:cs="Times New Roman"/>
          <w:b/>
          <w:sz w:val="22"/>
        </w:rPr>
      </w:pPr>
      <w:r w:rsidRPr="000B2392">
        <w:rPr>
          <w:rFonts w:ascii="Times New Roman" w:hAnsi="Times New Roman" w:cs="Times New Roman"/>
          <w:bCs/>
          <w:sz w:val="22"/>
        </w:rPr>
        <w:t>Sensitivity analysis was performed using an equal window comparison by restricting the baseline seizure frequency to the most recent 6 months (n</w:t>
      </w:r>
      <w:r w:rsidR="00F834AB">
        <w:rPr>
          <w:rFonts w:ascii="Times New Roman" w:hAnsi="Times New Roman" w:cs="Times New Roman"/>
          <w:bCs/>
          <w:sz w:val="22"/>
        </w:rPr>
        <w:t xml:space="preserve"> </w:t>
      </w:r>
      <w:r w:rsidRPr="000B2392">
        <w:rPr>
          <w:rFonts w:ascii="Times New Roman" w:hAnsi="Times New Roman" w:cs="Times New Roman"/>
          <w:bCs/>
          <w:sz w:val="22"/>
        </w:rPr>
        <w:t>=</w:t>
      </w:r>
      <w:r w:rsidR="00F834AB">
        <w:rPr>
          <w:rFonts w:ascii="Times New Roman" w:hAnsi="Times New Roman" w:cs="Times New Roman"/>
          <w:bCs/>
          <w:sz w:val="22"/>
        </w:rPr>
        <w:t xml:space="preserve"> </w:t>
      </w:r>
      <w:r w:rsidRPr="000B2392">
        <w:rPr>
          <w:rFonts w:ascii="Times New Roman" w:hAnsi="Times New Roman" w:cs="Times New Roman"/>
          <w:bCs/>
          <w:sz w:val="22"/>
        </w:rPr>
        <w:t xml:space="preserve">24 patients with ≥24 months baseline data). The change in seizure frequency (Δseizure frequency) was recalculated using this shortened baseline period and correlated with </w:t>
      </w:r>
      <w:bookmarkStart w:id="2" w:name="_Hlk227202030"/>
      <w:r w:rsidRPr="000B2392">
        <w:rPr>
          <w:rFonts w:ascii="Times New Roman" w:hAnsi="Times New Roman" w:cs="Times New Roman"/>
          <w:bCs/>
          <w:sz w:val="22"/>
        </w:rPr>
        <w:t xml:space="preserve">ΔGABA+ volume using Pearson correlation </w:t>
      </w:r>
      <w:bookmarkEnd w:id="2"/>
      <w:r w:rsidRPr="000B2392">
        <w:rPr>
          <w:rFonts w:ascii="Times New Roman" w:hAnsi="Times New Roman" w:cs="Times New Roman"/>
          <w:bCs/>
          <w:sz w:val="22"/>
        </w:rPr>
        <w:t>in SPSS.</w:t>
      </w:r>
    </w:p>
    <w:p w14:paraId="3015C624" w14:textId="1D9DCDE5" w:rsidR="00AA4589" w:rsidRPr="000B2392" w:rsidRDefault="00AA4589" w:rsidP="00AA4589">
      <w:pPr>
        <w:spacing w:line="360" w:lineRule="auto"/>
        <w:ind w:firstLineChars="100" w:firstLine="220"/>
        <w:jc w:val="left"/>
        <w:rPr>
          <w:rFonts w:ascii="Times New Roman" w:hAnsi="Times New Roman" w:cs="Times New Roman"/>
          <w:bCs/>
          <w:sz w:val="22"/>
        </w:rPr>
      </w:pPr>
      <w:r w:rsidRPr="000B2392">
        <w:rPr>
          <w:rFonts w:ascii="Times New Roman" w:hAnsi="Times New Roman" w:cs="Times New Roman"/>
          <w:bCs/>
          <w:sz w:val="22"/>
        </w:rPr>
        <w:t>​   The sensitivity analysis confirmed the robustness of the primary correlation. Restricting baseline to 6 months yielded a similar correlation (r</w:t>
      </w:r>
      <w:r w:rsidR="00F834AB">
        <w:rPr>
          <w:rFonts w:ascii="Times New Roman" w:hAnsi="Times New Roman" w:cs="Times New Roman"/>
          <w:bCs/>
          <w:sz w:val="22"/>
        </w:rPr>
        <w:t xml:space="preserve"> </w:t>
      </w:r>
      <w:r w:rsidRPr="000B2392">
        <w:rPr>
          <w:rFonts w:ascii="Times New Roman" w:hAnsi="Times New Roman" w:cs="Times New Roman"/>
          <w:bCs/>
          <w:sz w:val="22"/>
        </w:rPr>
        <w:t>=</w:t>
      </w:r>
      <w:r w:rsidR="00F834AB">
        <w:rPr>
          <w:rFonts w:ascii="Times New Roman" w:hAnsi="Times New Roman" w:cs="Times New Roman"/>
          <w:bCs/>
          <w:sz w:val="22"/>
        </w:rPr>
        <w:t xml:space="preserve"> </w:t>
      </w:r>
      <w:r w:rsidRPr="000B2392">
        <w:rPr>
          <w:rFonts w:ascii="Times New Roman" w:hAnsi="Times New Roman" w:cs="Times New Roman"/>
          <w:bCs/>
          <w:sz w:val="22"/>
        </w:rPr>
        <w:t>0.68) compared to the original 12-month baseline (r</w:t>
      </w:r>
      <w:r w:rsidR="00F834AB">
        <w:rPr>
          <w:rFonts w:ascii="Times New Roman" w:hAnsi="Times New Roman" w:cs="Times New Roman"/>
          <w:bCs/>
          <w:sz w:val="22"/>
        </w:rPr>
        <w:t xml:space="preserve"> </w:t>
      </w:r>
      <w:r w:rsidRPr="000B2392">
        <w:rPr>
          <w:rFonts w:ascii="Times New Roman" w:hAnsi="Times New Roman" w:cs="Times New Roman"/>
          <w:bCs/>
          <w:sz w:val="22"/>
        </w:rPr>
        <w:t>=</w:t>
      </w:r>
      <w:r w:rsidR="00F834AB">
        <w:rPr>
          <w:rFonts w:ascii="Times New Roman" w:hAnsi="Times New Roman" w:cs="Times New Roman"/>
          <w:bCs/>
          <w:sz w:val="22"/>
        </w:rPr>
        <w:t xml:space="preserve"> </w:t>
      </w:r>
      <w:r w:rsidRPr="000B2392">
        <w:rPr>
          <w:rFonts w:ascii="Times New Roman" w:hAnsi="Times New Roman" w:cs="Times New Roman"/>
          <w:bCs/>
          <w:sz w:val="22"/>
        </w:rPr>
        <w:t>0.72), demonstrating consistent Δseizure frequency patterns.</w:t>
      </w:r>
    </w:p>
    <w:p w14:paraId="0DDD3CC6" w14:textId="78608ADE" w:rsidR="005A4988" w:rsidRPr="000B2392" w:rsidRDefault="005A4988" w:rsidP="005A4988">
      <w:pPr>
        <w:pStyle w:val="Heading2"/>
      </w:pPr>
      <w:r w:rsidRPr="000B2392">
        <w:rPr>
          <w:rFonts w:ascii="Times New Roman" w:hAnsi="Times New Roman" w:cs="Times New Roman"/>
          <w:sz w:val="22"/>
          <w:szCs w:val="22"/>
        </w:rPr>
        <w:t xml:space="preserve">1.2 </w:t>
      </w:r>
      <w:bookmarkStart w:id="3" w:name="OLE_LINK45"/>
      <w:r w:rsidRPr="000B2392">
        <w:rPr>
          <w:rFonts w:ascii="Times New Roman" w:hAnsi="Times New Roman" w:cs="Times New Roman"/>
          <w:sz w:val="22"/>
        </w:rPr>
        <w:t>GABAergic vs non-GABAergic exposure and AEDs load</w:t>
      </w:r>
    </w:p>
    <w:bookmarkEnd w:id="3"/>
    <w:p w14:paraId="1653CC39" w14:textId="73CB3985" w:rsidR="005A4988" w:rsidRPr="000B2392" w:rsidRDefault="005A4988" w:rsidP="008F00E4">
      <w:pPr>
        <w:spacing w:line="360" w:lineRule="auto"/>
        <w:ind w:firstLineChars="100" w:firstLine="22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0B2392">
        <w:rPr>
          <w:rFonts w:ascii="Times New Roman" w:hAnsi="Times New Roman" w:cs="Times New Roman"/>
          <w:sz w:val="22"/>
        </w:rPr>
        <w:t xml:space="preserve">AED data were categorized as GABAergic (direct GABA modulators) vs. non-GABAergic. </w:t>
      </w:r>
      <w:r w:rsidR="00CF51F5" w:rsidRPr="000B2392">
        <w:rPr>
          <w:rFonts w:ascii="Times New Roman" w:hAnsi="Times New Roman" w:cs="Times New Roman"/>
          <w:sz w:val="22"/>
        </w:rPr>
        <w:t xml:space="preserve">LMM (time </w:t>
      </w:r>
      <w:r w:rsidR="003E1667" w:rsidRPr="000B2392">
        <w:rPr>
          <w:rFonts w:ascii="Times New Roman" w:hAnsi="Times New Roman" w:cs="Times New Roman" w:hint="eastAsia"/>
          <w:sz w:val="22"/>
        </w:rPr>
        <w:t>×</w:t>
      </w:r>
      <w:r w:rsidR="00CF51F5" w:rsidRPr="000B2392">
        <w:rPr>
          <w:rFonts w:ascii="Times New Roman" w:hAnsi="Times New Roman" w:cs="Times New Roman"/>
          <w:sz w:val="22"/>
        </w:rPr>
        <w:t xml:space="preserve"> responder) and Mediation </w:t>
      </w:r>
      <w:r w:rsidRPr="000B2392">
        <w:rPr>
          <w:rFonts w:ascii="Times New Roman" w:hAnsi="Times New Roman" w:cs="Times New Roman"/>
          <w:sz w:val="22"/>
        </w:rPr>
        <w:t>Models covaried for total AED load and GABAergic exposure</w:t>
      </w:r>
      <w:r w:rsidR="00CF51F5" w:rsidRPr="000B2392">
        <w:rPr>
          <w:rFonts w:ascii="Times New Roman" w:hAnsi="Times New Roman" w:cs="Times New Roman"/>
          <w:sz w:val="22"/>
        </w:rPr>
        <w:t>.</w:t>
      </w:r>
    </w:p>
    <w:p w14:paraId="2539D809" w14:textId="3DCF9D25" w:rsidR="008F00E4" w:rsidRPr="000B2392" w:rsidRDefault="008F00E4" w:rsidP="008F00E4">
      <w:pPr>
        <w:pStyle w:val="Heading2"/>
        <w:rPr>
          <w:rFonts w:ascii="Times New Roman" w:hAnsi="Times New Roman" w:cs="Times New Roman"/>
          <w:sz w:val="22"/>
          <w:szCs w:val="22"/>
        </w:rPr>
      </w:pPr>
      <w:r w:rsidRPr="000B2392">
        <w:rPr>
          <w:rFonts w:ascii="Times New Roman" w:hAnsi="Times New Roman" w:cs="Times New Roman"/>
          <w:sz w:val="22"/>
          <w:szCs w:val="22"/>
        </w:rPr>
        <w:t>1.</w:t>
      </w:r>
      <w:r w:rsidR="00BB5D63" w:rsidRPr="000B2392">
        <w:rPr>
          <w:rFonts w:ascii="Times New Roman" w:hAnsi="Times New Roman" w:cs="Times New Roman"/>
          <w:sz w:val="22"/>
          <w:szCs w:val="22"/>
        </w:rPr>
        <w:t>3</w:t>
      </w:r>
      <w:r w:rsidRPr="000B2392">
        <w:rPr>
          <w:rFonts w:ascii="Times New Roman" w:hAnsi="Times New Roman" w:cs="Times New Roman"/>
          <w:sz w:val="22"/>
          <w:szCs w:val="22"/>
        </w:rPr>
        <w:t xml:space="preserve"> Prospective power analysis</w:t>
      </w:r>
    </w:p>
    <w:p w14:paraId="5654F5BF" w14:textId="5049E1C6" w:rsidR="008F00E4" w:rsidRPr="000B2392" w:rsidRDefault="008F00E4" w:rsidP="00364E2B">
      <w:pPr>
        <w:spacing w:line="360" w:lineRule="auto"/>
        <w:jc w:val="left"/>
        <w:rPr>
          <w:rFonts w:ascii="Times New Roman" w:hAnsi="Times New Roman" w:cs="Times New Roman"/>
          <w:bCs/>
          <w:sz w:val="22"/>
        </w:rPr>
      </w:pPr>
      <w:r w:rsidRPr="000B2392">
        <w:rPr>
          <w:rFonts w:ascii="Times New Roman" w:hAnsi="Times New Roman" w:cs="Times New Roman"/>
          <w:bCs/>
          <w:sz w:val="22"/>
        </w:rPr>
        <w:t>Post-hoc power analyses confirmed the study's modest statistical power. For the group t-test comparing baseline EMTL GABA+ change vs follow-up EMTL GABA+ (dz = 0.50, ρ = 0.50, n = 24), power was 65</w:t>
      </w:r>
      <w:r w:rsidR="009E3701" w:rsidRPr="000B2392">
        <w:rPr>
          <w:rFonts w:ascii="Times New Roman" w:hAnsi="Times New Roman" w:cs="Times New Roman"/>
          <w:bCs/>
          <w:sz w:val="22"/>
        </w:rPr>
        <w:t>%. For</w:t>
      </w:r>
      <w:r w:rsidRPr="000B2392">
        <w:rPr>
          <w:rFonts w:ascii="Times New Roman" w:hAnsi="Times New Roman" w:cs="Times New Roman"/>
          <w:bCs/>
          <w:sz w:val="22"/>
        </w:rPr>
        <w:t xml:space="preserve"> the primary paired t-test comparing EMTL GABA+ change vs CMTL GABA+ (dz = 0.50, ρ = 0.50, n = 46), power was 91%. The multiple linear regression model (f² = 0.15, 8 predictors, n = 24) yielded only 15% power to detect the observed small effect. Post-hoc power for the mediation analysis (bootstrap indirect effect) was approximately 0.33 (n</w:t>
      </w:r>
      <w:r w:rsidR="0009211D">
        <w:rPr>
          <w:rFonts w:ascii="Times New Roman" w:hAnsi="Times New Roman" w:cs="Times New Roman"/>
          <w:bCs/>
          <w:sz w:val="22"/>
        </w:rPr>
        <w:t xml:space="preserve"> </w:t>
      </w:r>
      <w:r w:rsidRPr="000B2392">
        <w:rPr>
          <w:rFonts w:ascii="Times New Roman" w:hAnsi="Times New Roman" w:cs="Times New Roman"/>
          <w:bCs/>
          <w:sz w:val="22"/>
        </w:rPr>
        <w:t>=</w:t>
      </w:r>
      <w:r w:rsidR="0009211D">
        <w:rPr>
          <w:rFonts w:ascii="Times New Roman" w:hAnsi="Times New Roman" w:cs="Times New Roman"/>
          <w:bCs/>
          <w:sz w:val="22"/>
        </w:rPr>
        <w:t xml:space="preserve"> </w:t>
      </w:r>
      <w:r w:rsidRPr="000B2392">
        <w:rPr>
          <w:rFonts w:ascii="Times New Roman" w:hAnsi="Times New Roman" w:cs="Times New Roman"/>
          <w:bCs/>
          <w:sz w:val="22"/>
        </w:rPr>
        <w:t>24), consistent with simulation studies indicating that mediation models typically require 50–100 subjects to achieve &gt;80% power for medium-sized effects.</w:t>
      </w:r>
    </w:p>
    <w:p w14:paraId="2F0A4EF7" w14:textId="2731CED2" w:rsidR="009F74A1" w:rsidRPr="000B2392" w:rsidRDefault="009F74A1" w:rsidP="004178E1">
      <w:pPr>
        <w:spacing w:line="360" w:lineRule="auto"/>
        <w:ind w:firstLineChars="100" w:firstLine="220"/>
        <w:rPr>
          <w:rFonts w:ascii="Times New Roman" w:hAnsi="Times New Roman" w:cs="Times New Roman"/>
          <w:bCs/>
          <w:sz w:val="24"/>
          <w:szCs w:val="24"/>
        </w:rPr>
      </w:pPr>
      <w:r w:rsidRPr="000B2392">
        <w:rPr>
          <w:rFonts w:ascii="Times New Roman" w:hAnsi="Times New Roman" w:cs="Times New Roman"/>
          <w:sz w:val="22"/>
        </w:rPr>
        <w:t xml:space="preserve">Post-hoc power analyses confirm modest statistical power. Paired comparisons (65–91%) and between-group tests adequately detect observed effects, but mediation analysis has low power (≈33%, n = 24), consistent with the need for larger samples (50–100) to achieve &gt;80% power for medium effects. The study is hypothesis-generating: significant findings are </w:t>
      </w:r>
      <w:r w:rsidR="00377039" w:rsidRPr="000B2392">
        <w:rPr>
          <w:rFonts w:ascii="Times New Roman" w:hAnsi="Times New Roman" w:cs="Times New Roman" w:hint="eastAsia"/>
          <w:sz w:val="22"/>
        </w:rPr>
        <w:t>hopeful</w:t>
      </w:r>
      <w:r w:rsidRPr="000B2392">
        <w:rPr>
          <w:rFonts w:ascii="Times New Roman" w:hAnsi="Times New Roman" w:cs="Times New Roman"/>
          <w:sz w:val="22"/>
        </w:rPr>
        <w:t xml:space="preserve"> but require replication in larger cohorts.</w:t>
      </w:r>
    </w:p>
    <w:p w14:paraId="3CB95A11" w14:textId="4E6A2FE4" w:rsidR="00AC485C" w:rsidRPr="000B2392" w:rsidRDefault="00AC485C" w:rsidP="00AC485C">
      <w:pPr>
        <w:pStyle w:val="Heading1"/>
        <w:rPr>
          <w:rFonts w:ascii="Times New Roman" w:hAnsi="Times New Roman" w:cs="Times New Roman"/>
          <w:bCs w:val="0"/>
          <w:kern w:val="2"/>
          <w:sz w:val="24"/>
          <w:szCs w:val="24"/>
        </w:rPr>
      </w:pPr>
      <w:bookmarkStart w:id="4" w:name="OLE_LINK15"/>
      <w:r w:rsidRPr="000B2392">
        <w:rPr>
          <w:rFonts w:ascii="Times New Roman" w:hAnsi="Times New Roman" w:cs="Times New Roman"/>
          <w:bCs w:val="0"/>
          <w:kern w:val="2"/>
          <w:sz w:val="24"/>
          <w:szCs w:val="24"/>
        </w:rPr>
        <w:t>Tables</w:t>
      </w:r>
    </w:p>
    <w:p w14:paraId="5373B350" w14:textId="2CE8741D" w:rsidR="00916CDE" w:rsidRPr="000B2392" w:rsidRDefault="00916CDE" w:rsidP="00916CDE">
      <w:pPr>
        <w:rPr>
          <w:rFonts w:ascii="Times New Roman" w:hAnsi="Times New Roman" w:cs="Times New Roman"/>
          <w:b/>
          <w:sz w:val="24"/>
          <w:szCs w:val="24"/>
        </w:rPr>
      </w:pPr>
      <w:bookmarkStart w:id="5" w:name="OLE_LINK10"/>
      <w:bookmarkEnd w:id="4"/>
      <w:r w:rsidRPr="000B2392">
        <w:rPr>
          <w:rFonts w:ascii="Times New Roman" w:hAnsi="Times New Roman" w:cs="Times New Roman"/>
          <w:b/>
          <w:bCs/>
          <w:sz w:val="24"/>
          <w:szCs w:val="24"/>
        </w:rPr>
        <w:t>Table S1</w:t>
      </w:r>
      <w:bookmarkStart w:id="6" w:name="OLE_LINK3"/>
      <w:bookmarkEnd w:id="5"/>
      <w:r w:rsidRPr="000B23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7" w:name="OLE_LINK8"/>
      <w:r w:rsidRPr="000B2392">
        <w:rPr>
          <w:rFonts w:ascii="Times New Roman" w:hAnsi="Times New Roman" w:cs="Times New Roman"/>
          <w:b/>
          <w:sz w:val="24"/>
          <w:szCs w:val="24"/>
        </w:rPr>
        <w:t>Patients’ clinical information and Magnetic resonance spectroscopy data</w:t>
      </w:r>
      <w:bookmarkEnd w:id="6"/>
      <w:r w:rsidRPr="000B2392">
        <w:rPr>
          <w:rFonts w:ascii="Times New Roman" w:hAnsi="Times New Roman" w:cs="Times New Roman"/>
          <w:b/>
          <w:sz w:val="24"/>
          <w:szCs w:val="24"/>
        </w:rPr>
        <w:t xml:space="preserve"> d</w:t>
      </w:r>
      <w:bookmarkStart w:id="8" w:name="OLE_LINK7"/>
      <w:r w:rsidRPr="000B2392">
        <w:rPr>
          <w:rFonts w:ascii="Times New Roman" w:hAnsi="Times New Roman" w:cs="Times New Roman"/>
          <w:b/>
          <w:sz w:val="24"/>
          <w:szCs w:val="24"/>
        </w:rPr>
        <w:t xml:space="preserve">uring the </w:t>
      </w:r>
      <w:r w:rsidR="00E94EC4" w:rsidRPr="000B2392">
        <w:rPr>
          <w:rFonts w:ascii="Times New Roman" w:hAnsi="Times New Roman" w:cs="Times New Roman"/>
          <w:b/>
          <w:sz w:val="24"/>
          <w:szCs w:val="24"/>
        </w:rPr>
        <w:t xml:space="preserve">six-month </w:t>
      </w:r>
      <w:r w:rsidRPr="000B2392">
        <w:rPr>
          <w:rFonts w:ascii="Times New Roman" w:hAnsi="Times New Roman" w:cs="Times New Roman"/>
          <w:b/>
          <w:sz w:val="24"/>
          <w:szCs w:val="24"/>
        </w:rPr>
        <w:t xml:space="preserve">follow-up period </w:t>
      </w:r>
      <w:bookmarkEnd w:id="7"/>
      <w:bookmarkEnd w:id="8"/>
    </w:p>
    <w:tbl>
      <w:tblPr>
        <w:tblStyle w:val="TableGrid"/>
        <w:tblW w:w="1523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724"/>
        <w:gridCol w:w="702"/>
        <w:gridCol w:w="702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</w:tblGrid>
      <w:tr w:rsidR="000B2392" w:rsidRPr="000B2392" w14:paraId="20D25A46" w14:textId="55BE67B5" w:rsidTr="00B57FB4">
        <w:trPr>
          <w:trHeight w:val="620"/>
        </w:trPr>
        <w:tc>
          <w:tcPr>
            <w:tcW w:w="14529" w:type="dxa"/>
            <w:gridSpan w:val="18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8B2DCEE" w14:textId="28189832" w:rsidR="00B57FB4" w:rsidRPr="000B2392" w:rsidRDefault="00B57FB4" w:rsidP="00AC4F27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0B2392">
              <w:rPr>
                <w:rFonts w:ascii="Times New Roman" w:hAnsi="Times New Roman" w:cs="Times New Roman"/>
                <w:bCs/>
                <w:sz w:val="24"/>
                <w:szCs w:val="24"/>
              </w:rPr>
              <w:t>The follow-up patients (n</w:t>
            </w:r>
            <w:r w:rsidR="002E631B" w:rsidRPr="000B23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B2392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  <w:r w:rsidR="002E631B" w:rsidRPr="000B23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310F0" w:rsidRPr="000B2392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Pr="000B2392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1" w:type="dxa"/>
            <w:tcBorders>
              <w:top w:val="single" w:sz="18" w:space="0" w:color="auto"/>
              <w:bottom w:val="single" w:sz="18" w:space="0" w:color="auto"/>
            </w:tcBorders>
          </w:tcPr>
          <w:p w14:paraId="049D6100" w14:textId="77777777" w:rsidR="00B57FB4" w:rsidRPr="000B2392" w:rsidRDefault="00B57FB4" w:rsidP="00AC4F2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B2392" w:rsidRPr="000B2392" w14:paraId="11A721A2" w14:textId="249EF31A" w:rsidTr="00B57FB4">
        <w:tc>
          <w:tcPr>
            <w:tcW w:w="1587" w:type="dxa"/>
            <w:vMerge w:val="restart"/>
            <w:tcBorders>
              <w:top w:val="single" w:sz="18" w:space="0" w:color="auto"/>
            </w:tcBorders>
            <w:vAlign w:val="center"/>
          </w:tcPr>
          <w:p w14:paraId="0F595131" w14:textId="77777777" w:rsidR="00073DEF" w:rsidRPr="000B2392" w:rsidRDefault="00073DE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00212D" w14:textId="77777777" w:rsidR="00073DEF" w:rsidRPr="000B2392" w:rsidRDefault="00073DE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BCB01E" w14:textId="77777777" w:rsidR="00073DEF" w:rsidRPr="000B2392" w:rsidRDefault="00073DE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3C971F" w14:textId="77777777" w:rsidR="00073DEF" w:rsidRPr="000B2392" w:rsidRDefault="00073DE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91CCBA" w14:textId="77777777" w:rsidR="00073DEF" w:rsidRPr="000B2392" w:rsidRDefault="00073DE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AD9CCD" w14:textId="77777777" w:rsidR="00073DEF" w:rsidRPr="000B2392" w:rsidRDefault="00073DE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2AFCAD" w14:textId="77777777" w:rsidR="00073DEF" w:rsidRPr="000B2392" w:rsidRDefault="00073DE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3838F4" w14:textId="77777777" w:rsidR="00073DEF" w:rsidRPr="000B2392" w:rsidRDefault="00073DE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DDF1AB" w14:textId="63FFAE0A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Clinical</w:t>
            </w:r>
          </w:p>
          <w:p w14:paraId="1D8CF67A" w14:textId="44BC00D4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information</w:t>
            </w:r>
          </w:p>
        </w:tc>
        <w:tc>
          <w:tcPr>
            <w:tcW w:w="1724" w:type="dxa"/>
            <w:tcBorders>
              <w:top w:val="single" w:sz="18" w:space="0" w:color="auto"/>
            </w:tcBorders>
            <w:vAlign w:val="center"/>
          </w:tcPr>
          <w:p w14:paraId="43D8797E" w14:textId="77777777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Patients’ nos</w:t>
            </w:r>
          </w:p>
        </w:tc>
        <w:tc>
          <w:tcPr>
            <w:tcW w:w="702" w:type="dxa"/>
            <w:tcBorders>
              <w:top w:val="single" w:sz="18" w:space="0" w:color="auto"/>
            </w:tcBorders>
            <w:vAlign w:val="center"/>
          </w:tcPr>
          <w:p w14:paraId="62B9A21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2" w:type="dxa"/>
            <w:tcBorders>
              <w:top w:val="single" w:sz="18" w:space="0" w:color="auto"/>
            </w:tcBorders>
            <w:vAlign w:val="center"/>
          </w:tcPr>
          <w:p w14:paraId="068BA1C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35CAE25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435A8F54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0439744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2B2F0E8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474C399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524B1234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25062A6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7894D51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00C04F0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6CA5119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139FC6D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739BD8F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3CDFFBD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77CD14E2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1" w:type="dxa"/>
            <w:tcBorders>
              <w:top w:val="single" w:sz="18" w:space="0" w:color="auto"/>
            </w:tcBorders>
          </w:tcPr>
          <w:p w14:paraId="00E0E578" w14:textId="45476EA4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0B2392" w:rsidRPr="000B2392" w14:paraId="5BD62662" w14:textId="4ECFE8D6" w:rsidTr="00B57FB4">
        <w:tc>
          <w:tcPr>
            <w:tcW w:w="1587" w:type="dxa"/>
            <w:vMerge/>
            <w:vAlign w:val="center"/>
          </w:tcPr>
          <w:p w14:paraId="53C1FD52" w14:textId="77777777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542018D7" w14:textId="77777777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702" w:type="dxa"/>
            <w:vAlign w:val="center"/>
          </w:tcPr>
          <w:p w14:paraId="6E65D914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2" w:type="dxa"/>
            <w:vAlign w:val="center"/>
          </w:tcPr>
          <w:p w14:paraId="5445C07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dxa"/>
            <w:vAlign w:val="center"/>
          </w:tcPr>
          <w:p w14:paraId="12F553C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dxa"/>
            <w:vAlign w:val="center"/>
          </w:tcPr>
          <w:p w14:paraId="689C864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dxa"/>
            <w:vAlign w:val="center"/>
          </w:tcPr>
          <w:p w14:paraId="57D87BCE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dxa"/>
            <w:vAlign w:val="center"/>
          </w:tcPr>
          <w:p w14:paraId="27126D2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dxa"/>
            <w:vAlign w:val="center"/>
          </w:tcPr>
          <w:p w14:paraId="08F20015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dxa"/>
            <w:vAlign w:val="center"/>
          </w:tcPr>
          <w:p w14:paraId="46F9DEB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dxa"/>
            <w:vAlign w:val="center"/>
          </w:tcPr>
          <w:p w14:paraId="7AE248C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dxa"/>
            <w:vAlign w:val="center"/>
          </w:tcPr>
          <w:p w14:paraId="560EF7D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dxa"/>
            <w:vAlign w:val="center"/>
          </w:tcPr>
          <w:p w14:paraId="1748105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dxa"/>
            <w:vAlign w:val="center"/>
          </w:tcPr>
          <w:p w14:paraId="42A7836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dxa"/>
            <w:vAlign w:val="center"/>
          </w:tcPr>
          <w:p w14:paraId="2F6960F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dxa"/>
            <w:vAlign w:val="center"/>
          </w:tcPr>
          <w:p w14:paraId="78BA777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dxa"/>
            <w:vAlign w:val="center"/>
          </w:tcPr>
          <w:p w14:paraId="2485FAD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dxa"/>
            <w:vAlign w:val="center"/>
          </w:tcPr>
          <w:p w14:paraId="42F5695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dxa"/>
          </w:tcPr>
          <w:p w14:paraId="19243515" w14:textId="26370515" w:rsidR="00B57FB4" w:rsidRPr="000B2392" w:rsidRDefault="00E8028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</w:tr>
      <w:tr w:rsidR="000B2392" w:rsidRPr="000B2392" w14:paraId="0F09AF1A" w14:textId="1D1535AE" w:rsidTr="00DA162B">
        <w:tc>
          <w:tcPr>
            <w:tcW w:w="1587" w:type="dxa"/>
            <w:vMerge/>
            <w:vAlign w:val="center"/>
          </w:tcPr>
          <w:p w14:paraId="418B7543" w14:textId="77777777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1E1E6841" w14:textId="7CD10637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Age (years)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924215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FDE98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F3FDD0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5CE97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74FFA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F79F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6AE3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06DB6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1D0E88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3761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6F002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23C6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54977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435F5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CD6BD8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532203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1" w:type="dxa"/>
            <w:tcBorders>
              <w:top w:val="nil"/>
              <w:left w:val="nil"/>
              <w:right w:val="nil"/>
            </w:tcBorders>
          </w:tcPr>
          <w:p w14:paraId="51B91FE3" w14:textId="27599A8D" w:rsidR="00B57FB4" w:rsidRPr="000B2392" w:rsidRDefault="00E8028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</w:tr>
      <w:tr w:rsidR="000B2392" w:rsidRPr="000B2392" w14:paraId="5B546FE0" w14:textId="460932D6" w:rsidTr="00DA162B">
        <w:tc>
          <w:tcPr>
            <w:tcW w:w="1587" w:type="dxa"/>
            <w:vMerge/>
            <w:vAlign w:val="center"/>
          </w:tcPr>
          <w:p w14:paraId="018F2DE0" w14:textId="77777777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6CDF8B0B" w14:textId="77777777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Seizure Frequency/month</w:t>
            </w:r>
            <w:r w:rsidRPr="000B23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b 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(Initial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6E60654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0.330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18DA818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27689E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895D71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76A25BE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2.000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E3691F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E8A5D1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D220335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CE20FE0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787D58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11744A8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5.000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4B1A5BE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0.250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E30332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0.250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A2743C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0.167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F60C0D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4.000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DD3399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701" w:type="dxa"/>
          </w:tcPr>
          <w:p w14:paraId="4F992CD9" w14:textId="77777777" w:rsidR="001066C5" w:rsidRPr="000B2392" w:rsidRDefault="001066C5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F020BE" w14:textId="1517DD80" w:rsidR="00B57FB4" w:rsidRPr="000B2392" w:rsidRDefault="00373686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0.500</w:t>
            </w:r>
          </w:p>
        </w:tc>
      </w:tr>
      <w:tr w:rsidR="000B2392" w:rsidRPr="000B2392" w14:paraId="53A1FE36" w14:textId="3C251388" w:rsidTr="00DA162B">
        <w:tc>
          <w:tcPr>
            <w:tcW w:w="1587" w:type="dxa"/>
            <w:vMerge/>
            <w:vAlign w:val="center"/>
          </w:tcPr>
          <w:p w14:paraId="5154DC7C" w14:textId="77777777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3F9B6168" w14:textId="6D2889B7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Seizure Frequency/month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6F49CE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1337C98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F3F9BA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644081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AF88A04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0.330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BD3A5D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18E735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0EB8D98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7A3FAE0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8DC4A7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62201C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10.00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1AA6EC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268B970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69EBBC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297979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C9E655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2.000</w:t>
            </w:r>
          </w:p>
        </w:tc>
        <w:tc>
          <w:tcPr>
            <w:tcW w:w="701" w:type="dxa"/>
          </w:tcPr>
          <w:p w14:paraId="76AD6270" w14:textId="77777777" w:rsidR="00B57FB4" w:rsidRPr="000B2392" w:rsidRDefault="00B57FB4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6B2191" w14:textId="3B5DA05A" w:rsidR="003A1B43" w:rsidRPr="000B2392" w:rsidRDefault="003A1B43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B2392" w:rsidRPr="000B2392" w14:paraId="68D22217" w14:textId="77777777" w:rsidTr="00DA162B">
        <w:tc>
          <w:tcPr>
            <w:tcW w:w="1587" w:type="dxa"/>
            <w:vAlign w:val="center"/>
          </w:tcPr>
          <w:p w14:paraId="46FF7A49" w14:textId="77777777" w:rsidR="00211C72" w:rsidRPr="000B2392" w:rsidRDefault="00211C72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520314F1" w14:textId="77777777" w:rsidR="00211C72" w:rsidRPr="000B2392" w:rsidRDefault="00211C72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5B4733E5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14:paraId="559EC9EE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7B5A553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E943047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60CE671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7F13DF1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CE20590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5FC5C4D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D6DBA89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599D4F6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98BCE3D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373D113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D28BAB7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E8FDF23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07027D9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9B5530C" w14:textId="77777777" w:rsidR="00211C72" w:rsidRPr="000B2392" w:rsidRDefault="00211C7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6C3FDB6F" w14:textId="77777777" w:rsidR="00211C72" w:rsidRPr="000B2392" w:rsidRDefault="00211C72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5D6F1809" w14:textId="64472CE0" w:rsidTr="00ED562F">
        <w:tc>
          <w:tcPr>
            <w:tcW w:w="1587" w:type="dxa"/>
            <w:vAlign w:val="center"/>
          </w:tcPr>
          <w:p w14:paraId="297FCE2E" w14:textId="77777777" w:rsidR="00B57FB4" w:rsidRPr="000B2392" w:rsidRDefault="00B57FB4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2715868A" w14:textId="001CD015" w:rsidR="00B57FB4" w:rsidRPr="000B2392" w:rsidRDefault="00004950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HAMD-17 (Initial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FD72F13" w14:textId="4238F4A8" w:rsidR="00B57FB4" w:rsidRPr="000B2392" w:rsidRDefault="00ED562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D35EF06" w14:textId="4DA9F69A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91FB497" w14:textId="08A569D7" w:rsidR="00B57FB4" w:rsidRPr="000B2392" w:rsidRDefault="00E5222E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05FBE9F" w14:textId="27F94A5C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420DBB0" w14:textId="66756F3E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B98C795" w14:textId="3370E7C4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F2D4E09" w14:textId="3FDC209D" w:rsidR="00B57FB4" w:rsidRPr="000B2392" w:rsidRDefault="002032E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8177DDF" w14:textId="6001F0C1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8449C3E" w14:textId="3ED8DC45" w:rsidR="00B57FB4" w:rsidRPr="000B2392" w:rsidRDefault="002032E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B2AD442" w14:textId="788020C0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51DCABC" w14:textId="20F27028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2F75135" w14:textId="2E4C1DCE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4F33FF6" w14:textId="72AD7185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2E994D0" w14:textId="04E13916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5FEBE3D" w14:textId="30F95D9B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8D4F95C" w14:textId="40FADF1A" w:rsidR="00B57FB4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1" w:type="dxa"/>
          </w:tcPr>
          <w:p w14:paraId="199174B4" w14:textId="06042026" w:rsidR="006065DA" w:rsidRPr="000B2392" w:rsidRDefault="00073DE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0B2392" w:rsidRPr="000B2392" w14:paraId="7120BCAC" w14:textId="77777777" w:rsidTr="00ED562F">
        <w:tc>
          <w:tcPr>
            <w:tcW w:w="1587" w:type="dxa"/>
            <w:vAlign w:val="center"/>
          </w:tcPr>
          <w:p w14:paraId="2F2E3930" w14:textId="77777777" w:rsidR="00487A87" w:rsidRPr="000B2392" w:rsidRDefault="00487A87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1B54ACCC" w14:textId="1ED32AC9" w:rsidR="00487A87" w:rsidRPr="000B2392" w:rsidRDefault="00487A87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HAMD-17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1A75D718" w14:textId="3EF04738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5C9640C" w14:textId="22E901C4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A100045" w14:textId="64EBD39A" w:rsidR="00487A87" w:rsidRPr="000B2392" w:rsidRDefault="00E5222E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2E71DBA" w14:textId="6A6A8299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76C2710" w14:textId="78736D89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B235706" w14:textId="7F3E19C6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5CE3C3A" w14:textId="0C6FCE9F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3E935A4" w14:textId="38566FD2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4BBB3BD" w14:textId="670C9EC2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FEB275D" w14:textId="6A335FA7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B51DC20" w14:textId="484A9C02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E767A16" w14:textId="714FE346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2367C41" w14:textId="20CED983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F49906B" w14:textId="3A7B2B6A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4364BA9" w14:textId="223D5D86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20176B9" w14:textId="27399341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1" w:type="dxa"/>
          </w:tcPr>
          <w:p w14:paraId="4D34795D" w14:textId="66D2F994" w:rsidR="00487A87" w:rsidRPr="000B2392" w:rsidRDefault="00900C6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0B2392" w:rsidRPr="000B2392" w14:paraId="646A9957" w14:textId="77777777" w:rsidTr="00ED562F">
        <w:tc>
          <w:tcPr>
            <w:tcW w:w="1587" w:type="dxa"/>
            <w:vAlign w:val="center"/>
          </w:tcPr>
          <w:p w14:paraId="7D24FDBF" w14:textId="77777777" w:rsidR="00ED562F" w:rsidRPr="000B2392" w:rsidRDefault="00ED562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0F27884B" w14:textId="0FA9C6DD" w:rsidR="00ED562F" w:rsidRPr="000B2392" w:rsidRDefault="00ED562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HAMA-14 (Initial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AA45B1E" w14:textId="2A2C8931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E487EBE" w14:textId="21ECD0A5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E3307C8" w14:textId="124449F6" w:rsidR="00ED562F" w:rsidRPr="000B2392" w:rsidRDefault="00E5222E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6BE4571" w14:textId="325F35A2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C7AEC52" w14:textId="5B6DFEAC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2C8F1AF" w14:textId="25CFE80C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1ECB5FF" w14:textId="3974AB0A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10EAF03" w14:textId="64EE856B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B5CC27B" w14:textId="2D8153A2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09DD1F6" w14:textId="1769BA33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18C85C9" w14:textId="4E18E488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6F54B6E" w14:textId="2C04237A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B5BABE1" w14:textId="35D1D2A4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6DDA663" w14:textId="4D8AB6D1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0450107" w14:textId="1ECA3FC3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24533F3" w14:textId="18023FD1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1" w:type="dxa"/>
          </w:tcPr>
          <w:p w14:paraId="23E6B2EB" w14:textId="33563856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0B2392" w:rsidRPr="000B2392" w14:paraId="559FF208" w14:textId="77777777" w:rsidTr="00ED562F">
        <w:tc>
          <w:tcPr>
            <w:tcW w:w="1587" w:type="dxa"/>
            <w:tcBorders>
              <w:bottom w:val="single" w:sz="12" w:space="0" w:color="auto"/>
            </w:tcBorders>
            <w:vAlign w:val="center"/>
          </w:tcPr>
          <w:p w14:paraId="7F7933AB" w14:textId="77777777" w:rsidR="00ED562F" w:rsidRPr="000B2392" w:rsidRDefault="00ED562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14:paraId="67C02CB7" w14:textId="4987A5AE" w:rsidR="00ED562F" w:rsidRPr="000B2392" w:rsidRDefault="00ED562F" w:rsidP="008A3F95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HAMA-14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2806396" w14:textId="0DBC081F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2795C0B" w14:textId="01904EAE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4CCD0B7" w14:textId="107B2C5C" w:rsidR="00ED562F" w:rsidRPr="000B2392" w:rsidRDefault="00E5222E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06FB13A" w14:textId="2D0ED9EF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7EEF97A" w14:textId="2DCB7882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E59D60" w14:textId="71DAEAC7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4D366D5" w14:textId="766DCACA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D1CD5FE" w14:textId="6D099E97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4A383B" w14:textId="251606C3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85C09CD" w14:textId="590E1CB6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DF0B332" w14:textId="0D7062F6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176812" w14:textId="2B913FF9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B004B64" w14:textId="7E500DAB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558EE6E" w14:textId="60294DA2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BFC727" w14:textId="2B942B13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481129" w14:textId="6E454EF7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1" w:type="dxa"/>
            <w:tcBorders>
              <w:bottom w:val="single" w:sz="12" w:space="0" w:color="auto"/>
            </w:tcBorders>
          </w:tcPr>
          <w:p w14:paraId="76C7449B" w14:textId="73F35C7A" w:rsidR="00ED562F" w:rsidRPr="000B2392" w:rsidRDefault="00906531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0B2392" w:rsidRPr="000B2392" w14:paraId="19F6C0F8" w14:textId="7C36E35F" w:rsidTr="00DA162B">
        <w:tc>
          <w:tcPr>
            <w:tcW w:w="1587" w:type="dxa"/>
            <w:vMerge w:val="restart"/>
            <w:tcBorders>
              <w:top w:val="single" w:sz="12" w:space="0" w:color="auto"/>
            </w:tcBorders>
            <w:vAlign w:val="center"/>
          </w:tcPr>
          <w:p w14:paraId="09F9F46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GABA+</w:t>
            </w:r>
          </w:p>
          <w:p w14:paraId="5521D2CE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concentration</w:t>
            </w:r>
          </w:p>
          <w:p w14:paraId="0DA11C4E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14:paraId="78C78C49" w14:textId="0E649A7E" w:rsidR="00B57FB4" w:rsidRPr="000B2392" w:rsidRDefault="008518D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Epileptogenic </w:t>
            </w:r>
            <w:r w:rsidR="00B57FB4" w:rsidRPr="000B2392">
              <w:rPr>
                <w:rFonts w:ascii="Times New Roman" w:hAnsi="Times New Roman" w:cs="Times New Roman"/>
                <w:sz w:val="18"/>
                <w:szCs w:val="18"/>
              </w:rPr>
              <w:t>MTL</w:t>
            </w:r>
            <w:r w:rsidR="002733E6" w:rsidRPr="000B2392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d</w:t>
            </w:r>
            <w:r w:rsidR="00B57FB4" w:rsidRPr="000B23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</w:p>
          <w:p w14:paraId="1A5DD65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(Initial examination)</w:t>
            </w:r>
          </w:p>
        </w:tc>
        <w:tc>
          <w:tcPr>
            <w:tcW w:w="7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CF39667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3.053</w:t>
            </w:r>
          </w:p>
        </w:tc>
        <w:tc>
          <w:tcPr>
            <w:tcW w:w="7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7DDB101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2.587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EDC470F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1.928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39EE02C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1.881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10AA3AC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1.331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035ACFE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1.052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63A45E4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2.375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4983B52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1.589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2881D8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3.597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00A1921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1.347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E72E2C6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2.574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72B354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2.154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356587D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2.543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28D6504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1.804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569075F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3.123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94C94D6" w14:textId="77777777" w:rsidR="00B57FB4" w:rsidRPr="000B2392" w:rsidRDefault="00B57FB4" w:rsidP="003736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9" w:name="OLE_LINK1"/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2.723</w:t>
            </w:r>
            <w:bookmarkEnd w:id="9"/>
          </w:p>
        </w:tc>
        <w:tc>
          <w:tcPr>
            <w:tcW w:w="701" w:type="dxa"/>
            <w:tcBorders>
              <w:top w:val="single" w:sz="12" w:space="0" w:color="auto"/>
            </w:tcBorders>
            <w:vAlign w:val="center"/>
          </w:tcPr>
          <w:p w14:paraId="60BDA660" w14:textId="524DB796" w:rsidR="00616D37" w:rsidRPr="000B2392" w:rsidRDefault="001066C5" w:rsidP="001066C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3.001</w:t>
            </w:r>
          </w:p>
        </w:tc>
      </w:tr>
      <w:tr w:rsidR="000B2392" w:rsidRPr="000B2392" w14:paraId="21C14A43" w14:textId="66A49C3F" w:rsidTr="00DA162B">
        <w:trPr>
          <w:trHeight w:val="568"/>
        </w:trPr>
        <w:tc>
          <w:tcPr>
            <w:tcW w:w="1587" w:type="dxa"/>
            <w:vMerge/>
            <w:vAlign w:val="center"/>
          </w:tcPr>
          <w:p w14:paraId="2A559AC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3120607F" w14:textId="599F2DE8" w:rsidR="00B57FB4" w:rsidRPr="000B2392" w:rsidRDefault="008518D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Epileptogenic </w:t>
            </w:r>
            <w:r w:rsidR="00B57FB4" w:rsidRPr="000B2392">
              <w:rPr>
                <w:rFonts w:ascii="Times New Roman" w:hAnsi="Times New Roman" w:cs="Times New Roman"/>
                <w:sz w:val="18"/>
                <w:szCs w:val="18"/>
              </w:rPr>
              <w:t>MTL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="00B57FB4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222C08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3.001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A41C7F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3.293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8A0903D" w14:textId="08E8EB31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5F2467" w:rsidRPr="000B2392">
              <w:rPr>
                <w:rFonts w:ascii="Times New Roman" w:hAnsi="Times New Roman" w:cs="Times New Roman"/>
                <w:sz w:val="18"/>
                <w:szCs w:val="18"/>
              </w:rPr>
              <w:t>821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2CA61A2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2.586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91045C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2.815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0522A3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2.717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B2AD6B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2.347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57C675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2.723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096A47E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E314EB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2.915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4A58D42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1.157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E29019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3.591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62F6F0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3.356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4C41418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3.413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143DCC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3.717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3795BB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2.161</w:t>
            </w:r>
          </w:p>
        </w:tc>
        <w:tc>
          <w:tcPr>
            <w:tcW w:w="701" w:type="dxa"/>
          </w:tcPr>
          <w:p w14:paraId="59A2FA3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76C48B" w14:textId="4F726FA4" w:rsidR="00373686" w:rsidRPr="000B2392" w:rsidRDefault="001066C5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3.459</w:t>
            </w:r>
          </w:p>
          <w:p w14:paraId="540B01E4" w14:textId="61EFA22C" w:rsidR="00373686" w:rsidRPr="000B2392" w:rsidRDefault="00373686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612770B9" w14:textId="45545BF9" w:rsidTr="00DA162B">
        <w:tc>
          <w:tcPr>
            <w:tcW w:w="1587" w:type="dxa"/>
            <w:vMerge/>
            <w:vAlign w:val="center"/>
          </w:tcPr>
          <w:p w14:paraId="0F4AB5B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402940D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Contralateral MTL (Initial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9A91D0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3.081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7CC1DE4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3.450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CA3871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2.585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881B62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2.057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336A0C2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1.500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1C2061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1.724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B70BBD5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3.125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EE2B08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3.482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99BC05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2.475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72F203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2.304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5F326C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1.895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C22BF5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3.025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C131E6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2.708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4835A2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1.896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E2624C5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2.954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85D5F8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3.199</w:t>
            </w:r>
          </w:p>
        </w:tc>
        <w:tc>
          <w:tcPr>
            <w:tcW w:w="701" w:type="dxa"/>
          </w:tcPr>
          <w:p w14:paraId="4FDCA31B" w14:textId="77777777" w:rsidR="001066C5" w:rsidRPr="000B2392" w:rsidRDefault="001066C5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2DE958" w14:textId="0D74AB4F" w:rsidR="00373686" w:rsidRPr="000B2392" w:rsidRDefault="001066C5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2.442</w:t>
            </w:r>
          </w:p>
          <w:p w14:paraId="5059389F" w14:textId="7431CA61" w:rsidR="001066C5" w:rsidRPr="000B2392" w:rsidRDefault="001066C5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0E498326" w14:textId="09DE0B73" w:rsidTr="00DA162B">
        <w:tc>
          <w:tcPr>
            <w:tcW w:w="1587" w:type="dxa"/>
            <w:vMerge/>
            <w:vAlign w:val="center"/>
          </w:tcPr>
          <w:p w14:paraId="411C548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76E2B6E5" w14:textId="6C0A5FB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Contralateral MTL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28F6DD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2.442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374EA3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2.880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74AA44A" w14:textId="2CAF690E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5F2467" w:rsidRPr="000B2392">
              <w:rPr>
                <w:rFonts w:ascii="Times New Roman" w:hAnsi="Times New Roman" w:cs="Times New Roman"/>
                <w:sz w:val="18"/>
                <w:szCs w:val="18"/>
              </w:rPr>
              <w:t>371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58D6FF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1.902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E0D42B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3.110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DC4C36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2.596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089930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3.826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8DB0F85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3.199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6EF4B32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2.252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524639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2.569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00DEBC2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1.442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11A18A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3.065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1310B8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2.563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193EC05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3.077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2D25B94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3.914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B0FF57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1.319</w:t>
            </w:r>
          </w:p>
        </w:tc>
        <w:tc>
          <w:tcPr>
            <w:tcW w:w="701" w:type="dxa"/>
          </w:tcPr>
          <w:p w14:paraId="48C2B91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69EC88" w14:textId="44A62875" w:rsidR="001066C5" w:rsidRPr="000B2392" w:rsidRDefault="001066C5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1.973</w:t>
            </w:r>
          </w:p>
        </w:tc>
      </w:tr>
      <w:tr w:rsidR="000B2392" w:rsidRPr="000B2392" w14:paraId="4953A4E8" w14:textId="48A3E842" w:rsidTr="00DA162B">
        <w:tc>
          <w:tcPr>
            <w:tcW w:w="1587" w:type="dxa"/>
            <w:vMerge/>
            <w:vAlign w:val="center"/>
          </w:tcPr>
          <w:p w14:paraId="3538FEE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6697C34D" w14:textId="22125F27" w:rsidR="00B57FB4" w:rsidRPr="000B2392" w:rsidRDefault="008518D2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0" w:name="OLE_LINK4"/>
            <w:bookmarkStart w:id="11" w:name="OLE_LINK2"/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Epileptogenic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PFC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</w:t>
            </w:r>
            <w:r w:rsidR="00B57FB4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bookmarkEnd w:id="10"/>
          <w:p w14:paraId="672C4394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(Initial examination)</w:t>
            </w:r>
            <w:bookmarkEnd w:id="11"/>
          </w:p>
        </w:tc>
        <w:tc>
          <w:tcPr>
            <w:tcW w:w="702" w:type="dxa"/>
            <w:shd w:val="clear" w:color="auto" w:fill="auto"/>
            <w:vAlign w:val="center"/>
          </w:tcPr>
          <w:p w14:paraId="2829601B" w14:textId="602E9867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2.123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658AF65" w14:textId="6AF9998E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3.015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34D8963" w14:textId="3F973945" w:rsidR="00B57FB4" w:rsidRPr="000B2392" w:rsidRDefault="005F246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2.611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09C70AE" w14:textId="2A8E278F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2.589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C9BBB9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2.536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D7998B4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2.417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CE4185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2.152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586B17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1.066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B535024" w14:textId="61DE9D68" w:rsidR="00B57FB4" w:rsidRPr="000B2392" w:rsidRDefault="00D4772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2.540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6363F1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2.704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A1FDA54" w14:textId="64CF66D7" w:rsidR="00B57FB4" w:rsidRPr="000B2392" w:rsidRDefault="00D4772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1.998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307BB75" w14:textId="2E9FEAA4" w:rsidR="00B57FB4" w:rsidRPr="000B2392" w:rsidRDefault="00D4772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2.340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AAF4368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0B9C6B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2.217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208734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1.878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93C4C9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2.089</w:t>
            </w:r>
          </w:p>
        </w:tc>
        <w:tc>
          <w:tcPr>
            <w:tcW w:w="701" w:type="dxa"/>
          </w:tcPr>
          <w:p w14:paraId="5312176C" w14:textId="167884F7" w:rsidR="00D4772F" w:rsidRPr="000B2392" w:rsidRDefault="00D4772F" w:rsidP="001066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3.125</w:t>
            </w:r>
          </w:p>
        </w:tc>
      </w:tr>
      <w:tr w:rsidR="000B2392" w:rsidRPr="000B2392" w14:paraId="5C8402E1" w14:textId="78197634" w:rsidTr="00DA162B">
        <w:tc>
          <w:tcPr>
            <w:tcW w:w="1587" w:type="dxa"/>
            <w:vMerge/>
            <w:vAlign w:val="center"/>
          </w:tcPr>
          <w:p w14:paraId="28EA46E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3EADDD1C" w14:textId="2785F436" w:rsidR="00B57FB4" w:rsidRPr="000B2392" w:rsidRDefault="009A5CEC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Epileptogenic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  <w:r w:rsidR="00B57FB4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="00B57FB4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2F085DEE" w14:textId="7A60AF68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2.154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6F08365F" w14:textId="13D50417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3.156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91ABC38" w14:textId="310B8E74" w:rsidR="00B57FB4" w:rsidRPr="000B2392" w:rsidRDefault="005F246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2.214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1B384C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2.805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EFA080E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2.059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913F6A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2.062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DEA2EE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1.751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C16EDC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2.089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6AD91B1" w14:textId="4447C64F" w:rsidR="00B57FB4" w:rsidRPr="000B2392" w:rsidRDefault="001066C5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2.390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BBAD9F7" w14:textId="0A93AD68" w:rsidR="00B57FB4" w:rsidRPr="000B2392" w:rsidRDefault="001066C5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2.880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A48A814" w14:textId="018CE984" w:rsidR="00B57FB4" w:rsidRPr="000B2392" w:rsidRDefault="001066C5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2.356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064EED1" w14:textId="589293B1" w:rsidR="00B57FB4" w:rsidRPr="000B2392" w:rsidRDefault="001066C5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3.059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B2AA2D1" w14:textId="3944D63A" w:rsidR="00B57FB4" w:rsidRPr="000B2392" w:rsidRDefault="001066C5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1.260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DB4EC11" w14:textId="3A14015A" w:rsidR="00B57FB4" w:rsidRPr="000B2392" w:rsidRDefault="001066C5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3.247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0D10E3C" w14:textId="086CC438" w:rsidR="00B57FB4" w:rsidRPr="000B2392" w:rsidRDefault="001066C5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3.560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F1BE745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2.828</w:t>
            </w:r>
          </w:p>
        </w:tc>
        <w:tc>
          <w:tcPr>
            <w:tcW w:w="701" w:type="dxa"/>
          </w:tcPr>
          <w:p w14:paraId="3BB6CD9D" w14:textId="77777777" w:rsidR="00B57FB4" w:rsidRPr="000B2392" w:rsidRDefault="00B57FB4" w:rsidP="001066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D89F48" w14:textId="5EDD81AC" w:rsidR="00D4772F" w:rsidRPr="000B2392" w:rsidRDefault="00D4772F" w:rsidP="001066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2.654</w:t>
            </w:r>
          </w:p>
        </w:tc>
      </w:tr>
      <w:tr w:rsidR="000B2392" w:rsidRPr="000B2392" w14:paraId="384A03CB" w14:textId="28634056" w:rsidTr="00DA162B">
        <w:tc>
          <w:tcPr>
            <w:tcW w:w="1587" w:type="dxa"/>
            <w:vMerge/>
            <w:vAlign w:val="center"/>
          </w:tcPr>
          <w:p w14:paraId="4F6F502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7C62968C" w14:textId="1315C6F1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Contralateral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(Initial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6D366368" w14:textId="4DCEFD82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3.016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A907202" w14:textId="43217D51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2.540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2729FD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1.965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26B41F7" w14:textId="49638CC6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3.62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7CE7D9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7B3FF8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2.684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F5F1F22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3.002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F3A3890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3.605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798C4A7" w14:textId="10988B1F" w:rsidR="00B57FB4" w:rsidRPr="000B2392" w:rsidRDefault="00D4772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3.056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ABD1A6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2.081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3ABA6AF" w14:textId="2D7F2280" w:rsidR="00B57FB4" w:rsidRPr="000B2392" w:rsidRDefault="00D4772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2.540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B264E62" w14:textId="56702C1E" w:rsidR="00B57FB4" w:rsidRPr="000B2392" w:rsidRDefault="00D4772F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1.235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799D20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3.066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31B3AD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2.014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6AE5F3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2.865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A88AC6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0.609</w:t>
            </w:r>
          </w:p>
        </w:tc>
        <w:tc>
          <w:tcPr>
            <w:tcW w:w="701" w:type="dxa"/>
          </w:tcPr>
          <w:p w14:paraId="3A1BC95F" w14:textId="77777777" w:rsidR="00B57FB4" w:rsidRPr="000B2392" w:rsidRDefault="00B57FB4" w:rsidP="001066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A7D90B" w14:textId="59F33667" w:rsidR="00695007" w:rsidRPr="000B2392" w:rsidRDefault="00695007" w:rsidP="001066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2.637</w:t>
            </w:r>
          </w:p>
        </w:tc>
      </w:tr>
      <w:tr w:rsidR="000B2392" w:rsidRPr="000B2392" w14:paraId="104CB66C" w14:textId="7C3E3E81" w:rsidTr="00DA162B">
        <w:tc>
          <w:tcPr>
            <w:tcW w:w="1587" w:type="dxa"/>
            <w:vMerge/>
            <w:tcBorders>
              <w:bottom w:val="single" w:sz="12" w:space="0" w:color="auto"/>
            </w:tcBorders>
            <w:vAlign w:val="center"/>
          </w:tcPr>
          <w:p w14:paraId="0A805492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14:paraId="78392600" w14:textId="07ED54FD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Contralateral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373BA59" w14:textId="33388910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2.899</w:t>
            </w:r>
          </w:p>
        </w:tc>
        <w:tc>
          <w:tcPr>
            <w:tcW w:w="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9C0B4FC" w14:textId="490B4117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3.540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0EBFA6C" w14:textId="6C236F83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5F2467"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7F2B0A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2.491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47042C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2.726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1BE833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2.498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4BCB44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2.983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5D568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0.609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CD0BC6" w14:textId="65FD1E7B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1.524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6499482" w14:textId="4FA68E2D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3.002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FD2F014" w14:textId="08630FD4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1.827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511996" w14:textId="6D15C4F5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2.112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4F8607" w14:textId="7731DEEA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9D5A205" w14:textId="5ABDEBFC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1.028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3B56DBC" w14:textId="4C2BBFD7" w:rsidR="00B57FB4" w:rsidRPr="000B2392" w:rsidRDefault="00695007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2.543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23FAFEB" w14:textId="2A7C0EA8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  <w:r w:rsidR="00695007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</w:p>
        </w:tc>
        <w:tc>
          <w:tcPr>
            <w:tcW w:w="701" w:type="dxa"/>
            <w:tcBorders>
              <w:bottom w:val="single" w:sz="12" w:space="0" w:color="auto"/>
            </w:tcBorders>
          </w:tcPr>
          <w:p w14:paraId="1E33A57F" w14:textId="77777777" w:rsidR="00695007" w:rsidRPr="000B2392" w:rsidRDefault="00695007" w:rsidP="001066C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F0CDF4" w14:textId="7181C76E" w:rsidR="00B57FB4" w:rsidRPr="000B2392" w:rsidRDefault="00695007" w:rsidP="001066C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2.158</w:t>
            </w:r>
          </w:p>
        </w:tc>
      </w:tr>
      <w:tr w:rsidR="000B2392" w:rsidRPr="000B2392" w14:paraId="658BBB6E" w14:textId="0319FA90" w:rsidTr="00DA162B">
        <w:tc>
          <w:tcPr>
            <w:tcW w:w="1587" w:type="dxa"/>
            <w:vMerge w:val="restart"/>
            <w:tcBorders>
              <w:top w:val="single" w:sz="12" w:space="0" w:color="auto"/>
            </w:tcBorders>
            <w:vAlign w:val="center"/>
          </w:tcPr>
          <w:p w14:paraId="69FEFE03" w14:textId="3F9AD39E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Difference value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examination-initial examination</w:t>
            </w:r>
            <w:r w:rsidRPr="000B23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  <w:p w14:paraId="76639C7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14:paraId="667595B5" w14:textId="1F19C920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Seizure Frequency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</w:t>
            </w:r>
          </w:p>
        </w:tc>
        <w:tc>
          <w:tcPr>
            <w:tcW w:w="7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7FD27EE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-0.160</w:t>
            </w:r>
          </w:p>
        </w:tc>
        <w:tc>
          <w:tcPr>
            <w:tcW w:w="7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5F1B3DF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-0.170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48E46C2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-1.000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13D44A9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-1.000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67FEC79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-1.670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49FB911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-0.170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E8BBC95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3.000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1CE8030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-1.000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188608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9DABD84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-1.000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7A55E46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5.000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E1E7DDD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-0.250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2CF90B3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-0.250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FEF2854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-0.167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4EAD763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-4.000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055C5A3" w14:textId="77777777" w:rsidR="00B57FB4" w:rsidRPr="000B2392" w:rsidRDefault="00B57FB4" w:rsidP="00AC4F2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701" w:type="dxa"/>
            <w:tcBorders>
              <w:top w:val="single" w:sz="12" w:space="0" w:color="auto"/>
            </w:tcBorders>
          </w:tcPr>
          <w:p w14:paraId="16AE0F9A" w14:textId="16724527" w:rsidR="001066C5" w:rsidRPr="000B2392" w:rsidRDefault="001066C5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-0.5</w:t>
            </w:r>
          </w:p>
        </w:tc>
      </w:tr>
      <w:tr w:rsidR="000B2392" w:rsidRPr="000B2392" w14:paraId="14F5DEA0" w14:textId="2E993DA6" w:rsidTr="00DA162B">
        <w:tc>
          <w:tcPr>
            <w:tcW w:w="1587" w:type="dxa"/>
            <w:vMerge/>
            <w:vAlign w:val="center"/>
          </w:tcPr>
          <w:p w14:paraId="3CA2542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3A8383A2" w14:textId="0226CD02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GABA+ concentration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r w:rsidR="009A5CEC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epileptogenic 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MTL 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625DB66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-0.052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02BF52C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0.706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1696BB4" w14:textId="657C23A0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5222E">
              <w:rPr>
                <w:rFonts w:ascii="Times New Roman" w:hAnsi="Times New Roman" w:cs="Times New Roman"/>
                <w:sz w:val="18"/>
                <w:szCs w:val="18"/>
              </w:rPr>
              <w:t>893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455C69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0.705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9B13002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1.484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D8B6E68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1.665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9174FA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-0.028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E581C5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1.134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54387C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-0.597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ABBA44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1.568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B9ABF6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-1.417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AAD399E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1.437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288379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0.813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EC989DA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1.609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4BA3C8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0.594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7B1A43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-0.562</w:t>
            </w:r>
          </w:p>
        </w:tc>
        <w:tc>
          <w:tcPr>
            <w:tcW w:w="701" w:type="dxa"/>
          </w:tcPr>
          <w:p w14:paraId="1B449C54" w14:textId="77777777" w:rsidR="00B57FB4" w:rsidRPr="000B2392" w:rsidRDefault="00B57FB4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DEC459" w14:textId="5E23F0DC" w:rsidR="001066C5" w:rsidRPr="000B2392" w:rsidRDefault="001066C5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0.428</w:t>
            </w:r>
          </w:p>
        </w:tc>
      </w:tr>
      <w:tr w:rsidR="000B2392" w:rsidRPr="000B2392" w14:paraId="1D2C4725" w14:textId="481F6944" w:rsidTr="00DA162B">
        <w:tc>
          <w:tcPr>
            <w:tcW w:w="1587" w:type="dxa"/>
            <w:vMerge/>
            <w:vAlign w:val="center"/>
          </w:tcPr>
          <w:p w14:paraId="376A5147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04BCF0A1" w14:textId="4CC89E8F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GABA+ concentration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in contralateral MTL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F68102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0.639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641775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-0.570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88B70FD" w14:textId="65743AE0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E522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87A587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-0.155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8A10D7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1.610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58F9E6D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0.872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1BD748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0.701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C2CD42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-0.283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ED2FBC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-0.223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F131DC5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0.265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B6A0C3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-0.453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E63B1B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1A56623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-0.145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14C3072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1.181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2EB5631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0.960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95641F0" w14:textId="4076101A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-1.880</w:t>
            </w:r>
            <w:r w:rsidR="00373686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1" w:type="dxa"/>
          </w:tcPr>
          <w:p w14:paraId="537F5FB7" w14:textId="77777777" w:rsidR="00B57FB4" w:rsidRPr="000B2392" w:rsidRDefault="00B57FB4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1634DC" w14:textId="2075104A" w:rsidR="001066C5" w:rsidRPr="000B2392" w:rsidRDefault="001066C5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-0.469</w:t>
            </w:r>
          </w:p>
        </w:tc>
      </w:tr>
      <w:tr w:rsidR="000B2392" w:rsidRPr="000B2392" w14:paraId="68E923B6" w14:textId="06F6CFFD" w:rsidTr="00DA162B">
        <w:tc>
          <w:tcPr>
            <w:tcW w:w="1587" w:type="dxa"/>
            <w:vMerge/>
            <w:vAlign w:val="center"/>
          </w:tcPr>
          <w:p w14:paraId="46B20E56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37DCE66A" w14:textId="62EEBED0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GABA+ concentration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r w:rsidR="009A5CEC" w:rsidRPr="000B2392">
              <w:rPr>
                <w:rFonts w:ascii="Times New Roman" w:hAnsi="Times New Roman" w:cs="Times New Roman"/>
                <w:sz w:val="18"/>
                <w:szCs w:val="18"/>
              </w:rPr>
              <w:t>epileptogenic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0803CF0" w14:textId="15BE3A9F" w:rsidR="00B57FB4" w:rsidRPr="000B2392" w:rsidRDefault="008B4D5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2AE8127" w14:textId="5DFF0038" w:rsidR="00B57FB4" w:rsidRPr="000B2392" w:rsidRDefault="008B4D5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0.141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B9D9753" w14:textId="7020ECAD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5222E">
              <w:rPr>
                <w:rFonts w:ascii="Times New Roman" w:hAnsi="Times New Roman" w:cs="Times New Roman"/>
                <w:sz w:val="18"/>
                <w:szCs w:val="18"/>
              </w:rPr>
              <w:t>397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7C3230C" w14:textId="0EAB866A" w:rsidR="00B57FB4" w:rsidRPr="000B2392" w:rsidRDefault="008B4D5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0.216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4243950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-0.477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CB75D25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-0.355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17D3F4B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-0.401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CF1D49F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1.023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476B054" w14:textId="6C90C07A" w:rsidR="00B57FB4" w:rsidRPr="000B2392" w:rsidRDefault="008B4D5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-0.150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85754D2" w14:textId="5D8F06EA" w:rsidR="00B57FB4" w:rsidRPr="000B2392" w:rsidRDefault="008B4D5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0.176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95DA8A5" w14:textId="2D694098" w:rsidR="00B57FB4" w:rsidRPr="000B2392" w:rsidRDefault="008B4D5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0.358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91BB029" w14:textId="3139FF85" w:rsidR="00B57FB4" w:rsidRPr="000B2392" w:rsidRDefault="008B4D5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0.719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641F627" w14:textId="761755C0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8B4D5A" w:rsidRPr="000B2392">
              <w:rPr>
                <w:rFonts w:ascii="Times New Roman" w:hAnsi="Times New Roman" w:cs="Times New Roman"/>
                <w:sz w:val="18"/>
                <w:szCs w:val="18"/>
              </w:rPr>
              <w:t>1.240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B8D072A" w14:textId="0EF32CFE" w:rsidR="00B57FB4" w:rsidRPr="000B2392" w:rsidRDefault="008B4D5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1.030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C58BDA9" w14:textId="4055648C" w:rsidR="00B57FB4" w:rsidRPr="000B2392" w:rsidRDefault="008B4D5A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1.682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370C959" w14:textId="77777777" w:rsidR="00B57FB4" w:rsidRPr="000B2392" w:rsidRDefault="00B57FB4" w:rsidP="00AC4F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0.739</w:t>
            </w:r>
          </w:p>
        </w:tc>
        <w:tc>
          <w:tcPr>
            <w:tcW w:w="701" w:type="dxa"/>
          </w:tcPr>
          <w:p w14:paraId="5585754C" w14:textId="77777777" w:rsidR="00B57FB4" w:rsidRPr="000B2392" w:rsidRDefault="00B57FB4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95DE53" w14:textId="06B984E2" w:rsidR="001066C5" w:rsidRPr="000B2392" w:rsidRDefault="001066C5" w:rsidP="001066C5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-0.471</w:t>
            </w:r>
          </w:p>
        </w:tc>
      </w:tr>
      <w:tr w:rsidR="000B2392" w:rsidRPr="000B2392" w14:paraId="6FE3EF6C" w14:textId="217EDF96" w:rsidTr="009D3EE7">
        <w:tc>
          <w:tcPr>
            <w:tcW w:w="1587" w:type="dxa"/>
            <w:vMerge/>
            <w:vAlign w:val="center"/>
          </w:tcPr>
          <w:p w14:paraId="530BE8CA" w14:textId="77777777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0AEE67E6" w14:textId="0F8B7987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GABA+ concentration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in contralateral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714A636" w14:textId="7D6F16F0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-0.117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6E3966A4" w14:textId="29CFE4D5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B2399B1" w14:textId="6AAC9FEC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E522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FCBD560" w14:textId="3559E2C4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-1.129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9C56E96" w14:textId="77777777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1.616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6303880" w14:textId="77777777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-0.186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2F44F55" w14:textId="77777777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-0.019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19438A3" w14:textId="77777777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-2.996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E4D8701" w14:textId="5E89337D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-1.532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F40F746" w14:textId="7DBF5903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0.921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A5AFDF7" w14:textId="2EB11F4E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-0.713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FCDB5C9" w14:textId="4878DEFA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0.877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1C3BDAF" w14:textId="375ED6FC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-0.066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D5097FF" w14:textId="175A8A1D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-0.986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7E3FF09" w14:textId="47D69255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-0.322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0BBCE3D" w14:textId="77777777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0.721</w:t>
            </w:r>
          </w:p>
        </w:tc>
        <w:tc>
          <w:tcPr>
            <w:tcW w:w="701" w:type="dxa"/>
          </w:tcPr>
          <w:p w14:paraId="1E4BB4F7" w14:textId="77777777" w:rsidR="00BE32AB" w:rsidRPr="000B2392" w:rsidRDefault="00BE32AB" w:rsidP="00BE32A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543145" w14:textId="6A2598E9" w:rsidR="00BE32AB" w:rsidRPr="000B2392" w:rsidRDefault="00BE32AB" w:rsidP="00BE32A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-0.479</w:t>
            </w:r>
          </w:p>
        </w:tc>
      </w:tr>
      <w:tr w:rsidR="000B2392" w:rsidRPr="000B2392" w14:paraId="4CFFF515" w14:textId="77777777" w:rsidTr="00A70422">
        <w:tc>
          <w:tcPr>
            <w:tcW w:w="1587" w:type="dxa"/>
            <w:vAlign w:val="center"/>
          </w:tcPr>
          <w:p w14:paraId="7745A99D" w14:textId="77777777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4688DE4D" w14:textId="2E471C23" w:rsidR="00BE32AB" w:rsidRPr="000B2392" w:rsidRDefault="00BE32AB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HAM</w:t>
            </w:r>
            <w:r w:rsidR="00A70422" w:rsidRPr="000B2392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 w:rsidR="00A70422" w:rsidRPr="000B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scores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changes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BC509F7" w14:textId="7B710F42" w:rsidR="00BE32AB" w:rsidRPr="000B2392" w:rsidRDefault="002032EA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211C01FA" w14:textId="3A9D80D2" w:rsidR="00BE32AB" w:rsidRPr="000B2392" w:rsidRDefault="002032EA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A84A4F8" w14:textId="167C0053" w:rsidR="00BE32AB" w:rsidRPr="000B2392" w:rsidRDefault="002032EA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E5222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DB98D11" w14:textId="5785ECCE" w:rsidR="00BE32AB" w:rsidRPr="000B2392" w:rsidRDefault="002032EA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265B040" w14:textId="269D75C6" w:rsidR="00BE32AB" w:rsidRPr="000B2392" w:rsidRDefault="002032EA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2275062" w14:textId="24541123" w:rsidR="00BE32AB" w:rsidRPr="000B2392" w:rsidRDefault="002032EA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9437DDE" w14:textId="4822409C" w:rsidR="00BE32AB" w:rsidRPr="000B2392" w:rsidRDefault="002032EA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D408550" w14:textId="482C2EC0" w:rsidR="00BE32AB" w:rsidRPr="000B2392" w:rsidRDefault="003C33A8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F4752D5" w14:textId="620A554A" w:rsidR="00BE32AB" w:rsidRPr="000B2392" w:rsidRDefault="003C33A8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E41B07C" w14:textId="06B193E0" w:rsidR="00BE32AB" w:rsidRPr="000B2392" w:rsidRDefault="003C33A8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91C6F98" w14:textId="5F10927F" w:rsidR="00BE32AB" w:rsidRPr="000B2392" w:rsidRDefault="003C33A8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2F1FF4C" w14:textId="03801361" w:rsidR="00BE32AB" w:rsidRPr="000B2392" w:rsidRDefault="003C33A8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8DBE1B8" w14:textId="77CD6932" w:rsidR="00BE32AB" w:rsidRPr="000B2392" w:rsidRDefault="003C33A8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66F4B41" w14:textId="07F956E6" w:rsidR="00BE32AB" w:rsidRPr="000B2392" w:rsidRDefault="003C33A8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6A6B663" w14:textId="7E1FBAB4" w:rsidR="00BE32AB" w:rsidRPr="000B2392" w:rsidRDefault="003C33A8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4AFA92B" w14:textId="224A7D95" w:rsidR="00BE32AB" w:rsidRPr="000B2392" w:rsidRDefault="003C33A8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</w:tcPr>
          <w:p w14:paraId="31F988C0" w14:textId="5C6405AA" w:rsidR="00BE32AB" w:rsidRPr="000B2392" w:rsidRDefault="003C33A8" w:rsidP="00BE32A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-4</w:t>
            </w:r>
          </w:p>
        </w:tc>
      </w:tr>
      <w:tr w:rsidR="000B2392" w:rsidRPr="000B2392" w14:paraId="1F72DF30" w14:textId="77777777" w:rsidTr="00DA162B">
        <w:tc>
          <w:tcPr>
            <w:tcW w:w="1587" w:type="dxa"/>
            <w:tcBorders>
              <w:bottom w:val="single" w:sz="18" w:space="0" w:color="auto"/>
            </w:tcBorders>
            <w:vAlign w:val="center"/>
          </w:tcPr>
          <w:p w14:paraId="24E5B959" w14:textId="77777777" w:rsidR="00A70422" w:rsidRPr="000B2392" w:rsidRDefault="00A70422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8" w:space="0" w:color="auto"/>
            </w:tcBorders>
            <w:vAlign w:val="center"/>
          </w:tcPr>
          <w:p w14:paraId="1C045776" w14:textId="5A472770" w:rsidR="00A70422" w:rsidRPr="000B2392" w:rsidRDefault="00A70422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HAMA-14 scores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changes</w:t>
            </w:r>
          </w:p>
        </w:tc>
        <w:tc>
          <w:tcPr>
            <w:tcW w:w="7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D9C1252" w14:textId="789CDF7C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777C66F" w14:textId="067C4F0A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9044080" w14:textId="55B2700E" w:rsidR="00A70422" w:rsidRPr="000B2392" w:rsidRDefault="00E5222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-2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32B66D5" w14:textId="7CC92BC9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-4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314EEA5" w14:textId="72A6F27D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513EDAF" w14:textId="7C3D0B9C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8921FD4" w14:textId="2C2E2EAD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8DBC5E7" w14:textId="368A027C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-14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2443078" w14:textId="54BD72E2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D04479C" w14:textId="61EDA1AC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83BE13F" w14:textId="74603620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C3D02DB" w14:textId="435C3C26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BA364A7" w14:textId="70F349D8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6590D06" w14:textId="44203850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155550D" w14:textId="231D3BA4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1ACC490" w14:textId="3385CF9B" w:rsidR="00A70422" w:rsidRPr="000B2392" w:rsidRDefault="00DA7C6E" w:rsidP="00BE32A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1" w:type="dxa"/>
            <w:tcBorders>
              <w:bottom w:val="single" w:sz="18" w:space="0" w:color="auto"/>
            </w:tcBorders>
          </w:tcPr>
          <w:p w14:paraId="0BFDB76F" w14:textId="7F75E094" w:rsidR="00A70422" w:rsidRPr="000B2392" w:rsidRDefault="00DA7C6E" w:rsidP="00BE32A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</w:p>
        </w:tc>
      </w:tr>
    </w:tbl>
    <w:p w14:paraId="409FB3DC" w14:textId="77777777" w:rsidR="00611048" w:rsidRPr="000B2392" w:rsidRDefault="00611048" w:rsidP="00916CDE">
      <w:pPr>
        <w:rPr>
          <w:rFonts w:ascii="Times New Roman" w:hAnsi="Times New Roman" w:cs="Times New Roman"/>
          <w:szCs w:val="21"/>
          <w:vertAlign w:val="superscript"/>
        </w:rPr>
      </w:pPr>
    </w:p>
    <w:p w14:paraId="76465654" w14:textId="05550C85" w:rsidR="00611048" w:rsidRPr="000B2392" w:rsidRDefault="00611048" w:rsidP="00916CDE">
      <w:pPr>
        <w:rPr>
          <w:rFonts w:ascii="Times New Roman" w:hAnsi="Times New Roman" w:cs="Times New Roman"/>
          <w:szCs w:val="21"/>
          <w:vertAlign w:val="superscript"/>
        </w:rPr>
      </w:pPr>
    </w:p>
    <w:p w14:paraId="2ACE09C8" w14:textId="3D5A11BA" w:rsidR="00197BCC" w:rsidRPr="000B2392" w:rsidRDefault="00197BCC" w:rsidP="00916CDE">
      <w:pPr>
        <w:rPr>
          <w:rFonts w:ascii="Times New Roman" w:hAnsi="Times New Roman" w:cs="Times New Roman"/>
          <w:szCs w:val="21"/>
          <w:vertAlign w:val="superscript"/>
        </w:rPr>
      </w:pPr>
    </w:p>
    <w:p w14:paraId="4366DEC4" w14:textId="5C7CE902" w:rsidR="00197BCC" w:rsidRPr="000B2392" w:rsidRDefault="00197BCC" w:rsidP="00916CDE">
      <w:pPr>
        <w:rPr>
          <w:rFonts w:ascii="Times New Roman" w:hAnsi="Times New Roman" w:cs="Times New Roman"/>
          <w:szCs w:val="21"/>
          <w:vertAlign w:val="superscript"/>
        </w:rPr>
      </w:pPr>
    </w:p>
    <w:p w14:paraId="3F03C978" w14:textId="77777777" w:rsidR="00197BCC" w:rsidRPr="000B2392" w:rsidRDefault="00197BCC" w:rsidP="00916CDE">
      <w:pPr>
        <w:rPr>
          <w:rFonts w:ascii="Times New Roman" w:hAnsi="Times New Roman" w:cs="Times New Roman"/>
          <w:szCs w:val="21"/>
          <w:vertAlign w:val="superscript"/>
        </w:rPr>
      </w:pPr>
    </w:p>
    <w:tbl>
      <w:tblPr>
        <w:tblStyle w:val="TableGrid"/>
        <w:tblW w:w="1523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724"/>
        <w:gridCol w:w="702"/>
        <w:gridCol w:w="702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  <w:gridCol w:w="701"/>
      </w:tblGrid>
      <w:tr w:rsidR="000B2392" w:rsidRPr="000B2392" w14:paraId="54C9933D" w14:textId="77777777" w:rsidTr="003D1547">
        <w:trPr>
          <w:trHeight w:val="620"/>
        </w:trPr>
        <w:tc>
          <w:tcPr>
            <w:tcW w:w="14529" w:type="dxa"/>
            <w:gridSpan w:val="18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183225D" w14:textId="7FC961E6" w:rsidR="00611048" w:rsidRPr="000B2392" w:rsidRDefault="00611048" w:rsidP="003D1547">
            <w:pPr>
              <w:jc w:val="center"/>
              <w:rPr>
                <w:rFonts w:ascii="Times New Roman" w:hAnsi="Times New Roman" w:cs="Times New Roman"/>
                <w:bCs/>
                <w:szCs w:val="21"/>
              </w:rPr>
            </w:pPr>
            <w:r w:rsidRPr="000B2392">
              <w:rPr>
                <w:rFonts w:ascii="Times New Roman" w:hAnsi="Times New Roman" w:cs="Times New Roman"/>
                <w:bCs/>
                <w:sz w:val="24"/>
                <w:szCs w:val="24"/>
              </w:rPr>
              <w:t>The follow-up patients (n</w:t>
            </w:r>
            <w:r w:rsidR="002E631B" w:rsidRPr="000B23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B2392">
              <w:rPr>
                <w:rFonts w:ascii="Times New Roman" w:hAnsi="Times New Roman" w:cs="Times New Roman"/>
                <w:bCs/>
                <w:sz w:val="24"/>
                <w:szCs w:val="24"/>
              </w:rPr>
              <w:t>=</w:t>
            </w:r>
            <w:r w:rsidR="002E631B" w:rsidRPr="000B23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B2392">
              <w:rPr>
                <w:rFonts w:ascii="Times New Roman" w:hAnsi="Times New Roman" w:cs="Times New Roman"/>
                <w:bCs/>
                <w:sz w:val="24"/>
                <w:szCs w:val="24"/>
              </w:rPr>
              <w:t>24)</w:t>
            </w:r>
          </w:p>
        </w:tc>
        <w:tc>
          <w:tcPr>
            <w:tcW w:w="701" w:type="dxa"/>
            <w:tcBorders>
              <w:top w:val="single" w:sz="18" w:space="0" w:color="auto"/>
              <w:bottom w:val="single" w:sz="18" w:space="0" w:color="auto"/>
            </w:tcBorders>
          </w:tcPr>
          <w:p w14:paraId="6EC9F504" w14:textId="77777777" w:rsidR="00611048" w:rsidRPr="000B2392" w:rsidRDefault="00611048" w:rsidP="003D15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B2392" w:rsidRPr="000B2392" w14:paraId="21A59CD1" w14:textId="77777777" w:rsidTr="003D1547">
        <w:tc>
          <w:tcPr>
            <w:tcW w:w="1587" w:type="dxa"/>
            <w:vMerge w:val="restart"/>
            <w:tcBorders>
              <w:top w:val="single" w:sz="18" w:space="0" w:color="auto"/>
            </w:tcBorders>
            <w:vAlign w:val="center"/>
          </w:tcPr>
          <w:p w14:paraId="54225D81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Clinical</w:t>
            </w:r>
          </w:p>
          <w:p w14:paraId="456A0F9B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information</w:t>
            </w:r>
          </w:p>
        </w:tc>
        <w:tc>
          <w:tcPr>
            <w:tcW w:w="1724" w:type="dxa"/>
            <w:tcBorders>
              <w:top w:val="single" w:sz="18" w:space="0" w:color="auto"/>
            </w:tcBorders>
            <w:vAlign w:val="center"/>
          </w:tcPr>
          <w:p w14:paraId="10E57CD0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Patients’ nos</w:t>
            </w:r>
          </w:p>
        </w:tc>
        <w:tc>
          <w:tcPr>
            <w:tcW w:w="702" w:type="dxa"/>
            <w:tcBorders>
              <w:top w:val="single" w:sz="18" w:space="0" w:color="auto"/>
            </w:tcBorders>
            <w:vAlign w:val="center"/>
          </w:tcPr>
          <w:p w14:paraId="4EF1E053" w14:textId="23F5E823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2" w:type="dxa"/>
            <w:tcBorders>
              <w:top w:val="single" w:sz="18" w:space="0" w:color="auto"/>
            </w:tcBorders>
            <w:vAlign w:val="center"/>
          </w:tcPr>
          <w:p w14:paraId="3037A2CD" w14:textId="2BF5CBFD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616D535C" w14:textId="584C0A9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3A23D5CD" w14:textId="5411FC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0BCDEA19" w14:textId="0DAB4711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759A85A3" w14:textId="591ED35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4405C623" w14:textId="026B14FF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="00B85A4A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2C8EF360" w14:textId="54D3556C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031B685F" w14:textId="213A4E1C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4D7FA45B" w14:textId="78B05F05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34D11878" w14:textId="5FE1E8E4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54A4832B" w14:textId="5F51CAE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4648DEB7" w14:textId="211936A3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7494E101" w14:textId="31EB0B31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0E88CAFE" w14:textId="70FCEBB2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8" w:space="0" w:color="auto"/>
            </w:tcBorders>
            <w:vAlign w:val="center"/>
          </w:tcPr>
          <w:p w14:paraId="30E02DD8" w14:textId="40EA20E6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8" w:space="0" w:color="auto"/>
            </w:tcBorders>
          </w:tcPr>
          <w:p w14:paraId="234B7A75" w14:textId="798A1239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4AE7887B" w14:textId="77777777" w:rsidTr="003D1547">
        <w:tc>
          <w:tcPr>
            <w:tcW w:w="1587" w:type="dxa"/>
            <w:vMerge/>
            <w:vAlign w:val="center"/>
          </w:tcPr>
          <w:p w14:paraId="697DCE3F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1A5E3C4D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702" w:type="dxa"/>
            <w:vAlign w:val="center"/>
          </w:tcPr>
          <w:p w14:paraId="2C3C21A7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2" w:type="dxa"/>
            <w:vAlign w:val="center"/>
          </w:tcPr>
          <w:p w14:paraId="19E3C8AE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dxa"/>
            <w:vAlign w:val="center"/>
          </w:tcPr>
          <w:p w14:paraId="529679DA" w14:textId="5C7E5BC7" w:rsidR="00611048" w:rsidRPr="000B2392" w:rsidRDefault="00CA3F79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dxa"/>
            <w:vAlign w:val="center"/>
          </w:tcPr>
          <w:p w14:paraId="71CD7456" w14:textId="1BBB61D2" w:rsidR="00611048" w:rsidRPr="000B2392" w:rsidRDefault="00CA3F79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dxa"/>
            <w:vAlign w:val="center"/>
          </w:tcPr>
          <w:p w14:paraId="71F506C4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701" w:type="dxa"/>
            <w:vAlign w:val="center"/>
          </w:tcPr>
          <w:p w14:paraId="60119366" w14:textId="401DC5FE" w:rsidR="00611048" w:rsidRPr="000B2392" w:rsidRDefault="00CA3F79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dxa"/>
            <w:vAlign w:val="center"/>
          </w:tcPr>
          <w:p w14:paraId="1D50962F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701" w:type="dxa"/>
            <w:vAlign w:val="center"/>
          </w:tcPr>
          <w:p w14:paraId="379E52A8" w14:textId="6DC13E3C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4FD5B8BE" w14:textId="64F03229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551D3653" w14:textId="14C50226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5CB9FE2B" w14:textId="44BCA9A5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6658A6AA" w14:textId="3E0AF09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71FEA8F0" w14:textId="7EF5FD7F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51A3EF94" w14:textId="1DA93228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192AEC4A" w14:textId="6544DB98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1EB79F76" w14:textId="50303A99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056D3DC6" w14:textId="4A80F47D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725DF9A7" w14:textId="77777777" w:rsidTr="003D1547">
        <w:tc>
          <w:tcPr>
            <w:tcW w:w="1587" w:type="dxa"/>
            <w:vMerge/>
            <w:vAlign w:val="center"/>
          </w:tcPr>
          <w:p w14:paraId="2F6BAF53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5131D86C" w14:textId="4E45A489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Age (years)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4875D7" w14:textId="3ED77D48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41B13"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DD5AF8" w14:textId="668B6AEF" w:rsidR="00611048" w:rsidRPr="000B2392" w:rsidRDefault="0079236C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F7E032" w14:textId="6F2E2BE5" w:rsidR="00611048" w:rsidRPr="000B2392" w:rsidRDefault="0079236C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60A904" w14:textId="735A722A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9236C" w:rsidRPr="000B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40E9E7" w14:textId="304011EE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9236C" w:rsidRPr="000B23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5A0887" w14:textId="09D7CEEE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9236C" w:rsidRPr="000B23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5F311" w14:textId="069948FD" w:rsidR="00611048" w:rsidRPr="000B2392" w:rsidRDefault="0079236C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4AACB7" w14:textId="281405D2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D0C4A4" w14:textId="005A6CFE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4B174" w14:textId="2ACC72BC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E87BDF" w14:textId="4D9A12B4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4CD7D" w14:textId="515BE62C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AC0614" w14:textId="6CD20D7A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722D05" w14:textId="648210F9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D35E71E" w14:textId="784AB155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7F03C9F" w14:textId="4EC50B2E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right w:val="nil"/>
            </w:tcBorders>
          </w:tcPr>
          <w:p w14:paraId="1652679F" w14:textId="297D80DB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02D60BA0" w14:textId="77777777" w:rsidTr="003D1547">
        <w:tc>
          <w:tcPr>
            <w:tcW w:w="1587" w:type="dxa"/>
            <w:vMerge/>
            <w:vAlign w:val="center"/>
          </w:tcPr>
          <w:p w14:paraId="1A3F7308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0F2CBB06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Seizure Frequency/month</w:t>
            </w:r>
            <w:r w:rsidRPr="000B23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b 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(Initial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20F82BC" w14:textId="5E5C5D12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B309A3" w:rsidRPr="000B2392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681750EB" w14:textId="629AFB7F" w:rsidR="00611048" w:rsidRPr="000B2392" w:rsidRDefault="00B309A3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188336A" w14:textId="283F1C6A" w:rsidR="00611048" w:rsidRPr="000B2392" w:rsidRDefault="00B309A3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12966DD" w14:textId="3D952A23" w:rsidR="00611048" w:rsidRPr="000B2392" w:rsidRDefault="000B37C6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C5C01B3" w14:textId="7B075BA7" w:rsidR="00611048" w:rsidRPr="000B2392" w:rsidRDefault="000B37C6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0BA32EE" w14:textId="00D34AE6" w:rsidR="00611048" w:rsidRPr="000B2392" w:rsidRDefault="000B37C6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2409487" w14:textId="2CD13A2D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B37C6" w:rsidRPr="000B2392">
              <w:rPr>
                <w:rFonts w:ascii="Times New Roman" w:hAnsi="Times New Roman" w:cs="Times New Roman"/>
                <w:sz w:val="18"/>
                <w:szCs w:val="18"/>
              </w:rPr>
              <w:t>.67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28EBE22" w14:textId="0F85F345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920F5F1" w14:textId="5149992B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088055A" w14:textId="311D6F75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D422FA0" w14:textId="7C284CF6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F29F679" w14:textId="1E85555B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7E168A2" w14:textId="1DC80C1C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D77DF2D" w14:textId="0A41EA59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AB99066" w14:textId="16EC81F2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BE564BB" w14:textId="05E0AA28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4AADA66A" w14:textId="23300FF3" w:rsidR="00611048" w:rsidRPr="000B2392" w:rsidRDefault="00611048" w:rsidP="003D15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528C10EE" w14:textId="77777777" w:rsidTr="003D1547">
        <w:tc>
          <w:tcPr>
            <w:tcW w:w="1587" w:type="dxa"/>
            <w:vMerge/>
            <w:vAlign w:val="center"/>
          </w:tcPr>
          <w:p w14:paraId="6888A7CE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5D9A69E5" w14:textId="6324195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Seizure Frequency/month </w:t>
            </w:r>
            <w:r w:rsidR="00E313DB" w:rsidRPr="000B23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r w:rsidR="00E313DB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7DD61CB" w14:textId="6C938AE8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2FD55ED" w14:textId="6D9F6364" w:rsidR="00611048" w:rsidRPr="000B2392" w:rsidRDefault="00B309A3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BD6533E" w14:textId="4E81291A" w:rsidR="00611048" w:rsidRPr="000B2392" w:rsidRDefault="00B309A3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8444BD0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F1D3FAD" w14:textId="4EF52391" w:rsidR="00611048" w:rsidRPr="000B2392" w:rsidRDefault="000B37C6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020DD3D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7D43DB6" w14:textId="53D7CC10" w:rsidR="00611048" w:rsidRPr="000B2392" w:rsidRDefault="000B37C6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4502CB6" w14:textId="2610065C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2D0016E" w14:textId="658E7AF5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0D3C575" w14:textId="7CDDD703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74AF3F1" w14:textId="2BB5E9FA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17D479B" w14:textId="48EC48E9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E30E418" w14:textId="0F9B03C5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4AB3DF1" w14:textId="036332A8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8741C7E" w14:textId="003B70CE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975F4BA" w14:textId="41BCBA14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20B172C1" w14:textId="20D26015" w:rsidR="00611048" w:rsidRPr="000B2392" w:rsidRDefault="00611048" w:rsidP="003D15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5EA76024" w14:textId="77777777" w:rsidTr="005157CF">
        <w:trPr>
          <w:trHeight w:val="582"/>
        </w:trPr>
        <w:tc>
          <w:tcPr>
            <w:tcW w:w="1587" w:type="dxa"/>
            <w:vAlign w:val="center"/>
          </w:tcPr>
          <w:p w14:paraId="6C3F7F28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5AFE1CF0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HAMD-17 (Initial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61A90352" w14:textId="73B1AFD0" w:rsidR="00611048" w:rsidRPr="000B2392" w:rsidRDefault="00CC5CD0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2BF13C5A" w14:textId="40D03AD7" w:rsidR="00611048" w:rsidRPr="000B2392" w:rsidRDefault="00CC5CD0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0A5212F" w14:textId="0E99B5C5" w:rsidR="00611048" w:rsidRPr="000B2392" w:rsidRDefault="00CC5CD0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9F6F5C5" w14:textId="3DB4C0EE" w:rsidR="00611048" w:rsidRPr="000B2392" w:rsidRDefault="00CC5CD0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23F5D68" w14:textId="54D865AF" w:rsidR="00611048" w:rsidRPr="000B2392" w:rsidRDefault="00CC5CD0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3EF4CA0" w14:textId="04B7D8B9" w:rsidR="00611048" w:rsidRPr="000B2392" w:rsidRDefault="00CC5CD0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E5B7AE7" w14:textId="0D2DDC17" w:rsidR="00611048" w:rsidRPr="000B2392" w:rsidRDefault="00CC5CD0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686D585" w14:textId="239AF115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DBA34D8" w14:textId="11B9E536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B8A2108" w14:textId="35D0437D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D21EC39" w14:textId="0B9387E0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9702903" w14:textId="50FCC161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EE23DEA" w14:textId="73564E0A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86E3470" w14:textId="5E72C0AB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6DEA566" w14:textId="5DE2BCD3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67C0583" w14:textId="46A25D51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33FBD1AB" w14:textId="6BDE34F4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2658F280" w14:textId="77777777" w:rsidTr="005157CF">
        <w:tc>
          <w:tcPr>
            <w:tcW w:w="1587" w:type="dxa"/>
            <w:vAlign w:val="center"/>
          </w:tcPr>
          <w:p w14:paraId="562028CF" w14:textId="77777777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2ACA5DF9" w14:textId="03680A23" w:rsidR="00611048" w:rsidRPr="000B2392" w:rsidRDefault="00611048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HAMD-17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083EBF4" w14:textId="1ABD96E2" w:rsidR="00611048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FFFC8F4" w14:textId="76521DF6" w:rsidR="00611048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2CD2643" w14:textId="4754599B" w:rsidR="00611048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341A837" w14:textId="09FE773D" w:rsidR="00611048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8DF1194" w14:textId="0231102B" w:rsidR="00611048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0B26589" w14:textId="2F45ED28" w:rsidR="00611048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6EDFB87" w14:textId="28A7DF77" w:rsidR="00611048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2D7642E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C2AEF2F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626B9EF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6B7FA31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B05E0A5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B8818A6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F2651C7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C1BFEFC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911CC28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3AD206BA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5587948C" w14:textId="77777777" w:rsidTr="005157CF">
        <w:tc>
          <w:tcPr>
            <w:tcW w:w="1587" w:type="dxa"/>
            <w:vAlign w:val="center"/>
          </w:tcPr>
          <w:p w14:paraId="1B55C669" w14:textId="77777777" w:rsidR="005157CF" w:rsidRPr="000B2392" w:rsidRDefault="005157CF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44A9791E" w14:textId="7B78A0AA" w:rsidR="005157CF" w:rsidRPr="000B2392" w:rsidRDefault="005157CF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HAMA-14 (Initial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4985EF9" w14:textId="4B34B118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4803F96" w14:textId="3F7ACFE4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714421F" w14:textId="6586466D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F3976EE" w14:textId="6B48B350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A944FDF" w14:textId="5F13FD98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6C8D575" w14:textId="1CF4A20A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1B1D33B" w14:textId="6FF909BC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E013D39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09695CA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BFD374E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C3F8BC4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CE1D5A4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ECDBCBB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5CE4F10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6BBFFD7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552AB94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2F8D29C1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0516818E" w14:textId="77777777" w:rsidTr="005157CF">
        <w:tc>
          <w:tcPr>
            <w:tcW w:w="1587" w:type="dxa"/>
            <w:tcBorders>
              <w:bottom w:val="single" w:sz="12" w:space="0" w:color="auto"/>
            </w:tcBorders>
            <w:vAlign w:val="center"/>
          </w:tcPr>
          <w:p w14:paraId="5AC8A40C" w14:textId="77777777" w:rsidR="005157CF" w:rsidRPr="000B2392" w:rsidRDefault="005157CF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C1F509" w14:textId="4B74CC26" w:rsidR="005157CF" w:rsidRPr="000B2392" w:rsidRDefault="005157CF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14:paraId="7DE25227" w14:textId="09AB8F1A" w:rsidR="005157CF" w:rsidRPr="000B2392" w:rsidRDefault="005157CF" w:rsidP="003D154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HAMA-14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7693FB" w14:textId="3FF762AA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6180117" w14:textId="1090E6DB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1EEA166" w14:textId="21F523E5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B2C249" w14:textId="546ED4D8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6D44AA7" w14:textId="3AE83557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940C43A" w14:textId="79532065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B4E3ED" w14:textId="050EC213" w:rsidR="005157CF" w:rsidRPr="000B2392" w:rsidRDefault="00060B1B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98C281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16AACAD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46F2C35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FFD268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C37CD66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3CFB84A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2DDE0DA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507C93D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6BFEBED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</w:tcPr>
          <w:p w14:paraId="5BCA9081" w14:textId="77777777" w:rsidR="005157CF" w:rsidRPr="000B2392" w:rsidRDefault="005157CF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2FE407F4" w14:textId="77777777" w:rsidTr="003D1547">
        <w:tc>
          <w:tcPr>
            <w:tcW w:w="1587" w:type="dxa"/>
            <w:vMerge w:val="restart"/>
            <w:tcBorders>
              <w:top w:val="single" w:sz="12" w:space="0" w:color="auto"/>
            </w:tcBorders>
            <w:vAlign w:val="center"/>
          </w:tcPr>
          <w:p w14:paraId="3D5BE5AD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GABA+</w:t>
            </w:r>
          </w:p>
          <w:p w14:paraId="0986FB23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concentration</w:t>
            </w:r>
          </w:p>
          <w:p w14:paraId="1A5D26AA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14:paraId="02A0FD09" w14:textId="06CD1FC4" w:rsidR="00611048" w:rsidRPr="000B2392" w:rsidRDefault="005701C0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Epileptogenic </w:t>
            </w:r>
            <w:r w:rsidR="00611048" w:rsidRPr="000B2392">
              <w:rPr>
                <w:rFonts w:ascii="Times New Roman" w:hAnsi="Times New Roman" w:cs="Times New Roman"/>
                <w:sz w:val="18"/>
                <w:szCs w:val="18"/>
              </w:rPr>
              <w:t>MTL</w:t>
            </w:r>
            <w:r w:rsidR="00E313DB" w:rsidRPr="000B23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d</w:t>
            </w:r>
            <w:r w:rsidR="00611048" w:rsidRPr="000B23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</w:p>
          <w:p w14:paraId="7517FB5D" w14:textId="77777777" w:rsidR="00611048" w:rsidRPr="000B2392" w:rsidRDefault="00611048" w:rsidP="003D15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(Initial examination)</w:t>
            </w:r>
          </w:p>
        </w:tc>
        <w:tc>
          <w:tcPr>
            <w:tcW w:w="7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413085D" w14:textId="72C6B4B6" w:rsidR="00611048" w:rsidRPr="000B2392" w:rsidRDefault="00611048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BC08AC" w:rsidRPr="000B2392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7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9349FA4" w14:textId="664D6F30" w:rsidR="00611048" w:rsidRPr="000B2392" w:rsidRDefault="0079236C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3.086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2DD37D6" w14:textId="5F6122C1" w:rsidR="00611048" w:rsidRPr="000B2392" w:rsidRDefault="0079236C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2.109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BB3DDBE" w14:textId="283C48E1" w:rsidR="00611048" w:rsidRPr="000B2392" w:rsidRDefault="0079236C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3.123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E4E8311" w14:textId="00A67574" w:rsidR="00611048" w:rsidRPr="000B2392" w:rsidRDefault="0079236C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2.603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506C9C3" w14:textId="2F1EBD43" w:rsidR="00611048" w:rsidRPr="000B2392" w:rsidRDefault="0079236C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4.321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0772C96" w14:textId="2282CE7F" w:rsidR="00611048" w:rsidRPr="000B2392" w:rsidRDefault="0079236C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2.841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6F63BF4" w14:textId="100F8342" w:rsidR="00611048" w:rsidRPr="000B2392" w:rsidRDefault="00611048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F66C1B9" w14:textId="0A26DD96" w:rsidR="00611048" w:rsidRPr="000B2392" w:rsidRDefault="00611048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422DE5B" w14:textId="2CD889B0" w:rsidR="00611048" w:rsidRPr="000B2392" w:rsidRDefault="00611048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8B8FE2E" w14:textId="66BE47E2" w:rsidR="00611048" w:rsidRPr="000B2392" w:rsidRDefault="00611048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BFC2299" w14:textId="6C9D39C6" w:rsidR="00611048" w:rsidRPr="000B2392" w:rsidRDefault="00611048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2C81309" w14:textId="02936BDA" w:rsidR="00611048" w:rsidRPr="000B2392" w:rsidRDefault="00611048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08F16BD" w14:textId="0DEE1B21" w:rsidR="00611048" w:rsidRPr="000B2392" w:rsidRDefault="00611048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C681BAA" w14:textId="201CDA44" w:rsidR="00611048" w:rsidRPr="000B2392" w:rsidRDefault="00611048" w:rsidP="003D154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0FA1BC7" w14:textId="721B65CA" w:rsidR="00611048" w:rsidRPr="000B2392" w:rsidRDefault="00611048" w:rsidP="003D154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vAlign w:val="center"/>
          </w:tcPr>
          <w:p w14:paraId="26088506" w14:textId="0A1F6968" w:rsidR="00611048" w:rsidRPr="000B2392" w:rsidRDefault="00611048" w:rsidP="003D154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398F5523" w14:textId="77777777" w:rsidTr="003D1547">
        <w:trPr>
          <w:trHeight w:val="568"/>
        </w:trPr>
        <w:tc>
          <w:tcPr>
            <w:tcW w:w="1587" w:type="dxa"/>
            <w:vMerge/>
            <w:vAlign w:val="center"/>
          </w:tcPr>
          <w:p w14:paraId="5A11EE23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7CE98E07" w14:textId="7717B83C" w:rsidR="00CD0883" w:rsidRPr="000B2392" w:rsidRDefault="005701C0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Epileptogenic </w:t>
            </w:r>
            <w:r w:rsidR="00CD0883" w:rsidRPr="000B2392">
              <w:rPr>
                <w:rFonts w:ascii="Times New Roman" w:hAnsi="Times New Roman" w:cs="Times New Roman"/>
                <w:sz w:val="18"/>
                <w:szCs w:val="18"/>
              </w:rPr>
              <w:t>MTL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="00CD0883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26FA902A" w14:textId="3D95512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3.481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5796B34" w14:textId="3446496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4.552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E12A2D3" w14:textId="6714839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1.441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BFD5916" w14:textId="30FB011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2.557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14F7212" w14:textId="4D6C406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1.500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FD7BE2E" w14:textId="11597A6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1.724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2A7D9E7" w14:textId="78F6F18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3.125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C5F6D81" w14:textId="3BC5A9B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3F8A7A2" w14:textId="5D1B904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543CD6A" w14:textId="7245069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52C3400" w14:textId="18683EF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BD3AB55" w14:textId="7D3FECB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260B2B8" w14:textId="29CB747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2B52AB1" w14:textId="61699023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B3386DD" w14:textId="0CCE4CEB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2C9BFD5" w14:textId="3E2B448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723D6D19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190A1399" w14:textId="77777777" w:rsidTr="003D1547">
        <w:tc>
          <w:tcPr>
            <w:tcW w:w="1587" w:type="dxa"/>
            <w:vMerge/>
            <w:vAlign w:val="center"/>
          </w:tcPr>
          <w:p w14:paraId="4AC1FFB3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0F7B43A8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Contralateral MTL (Initial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6DF3E67" w14:textId="5F3CB02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3.396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D69BC00" w14:textId="75DD8DE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3.661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C5E29E3" w14:textId="5E2617D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2.813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379B3CB" w14:textId="50DC142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3.131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EF353C7" w14:textId="15307D53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2.872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7E1DBBF" w14:textId="605553D9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2.779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EB82226" w14:textId="48F7083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3.527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902FDFF" w14:textId="14584F8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2D6F295" w14:textId="1E8FF93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B251AE3" w14:textId="5ECAA10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98571BA" w14:textId="20790BE9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F689867" w14:textId="39161D9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AAB8B39" w14:textId="442ACD63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208E173" w14:textId="053E5AB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9BDC728" w14:textId="067D053B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08DFCDC" w14:textId="290D839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00AA1C3D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4B91ED88" w14:textId="77777777" w:rsidTr="003D1547">
        <w:tc>
          <w:tcPr>
            <w:tcW w:w="1587" w:type="dxa"/>
            <w:vMerge/>
            <w:vAlign w:val="center"/>
          </w:tcPr>
          <w:p w14:paraId="329E9A58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0993E512" w14:textId="30902EB2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Contralateral MTL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9C79D20" w14:textId="1A05169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4.280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9E38B96" w14:textId="705320E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2.834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96EC91B" w14:textId="5726CDA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2.190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A25D73D" w14:textId="33B504F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3.746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8BF3579" w14:textId="689B15E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3.287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A733587" w14:textId="4BB503C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2.326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0D95C53" w14:textId="03BE6AB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4.311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DB7C5A8" w14:textId="34B3CC7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E2667EA" w14:textId="083D5A09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26D6A75" w14:textId="07FCCC7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A99B3F1" w14:textId="122A9E0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598E930" w14:textId="303C3E3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636AF9A" w14:textId="6CC081B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AFB86A1" w14:textId="6297987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E68A69A" w14:textId="4929C5D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FCC5329" w14:textId="7D01CD3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531AF0BA" w14:textId="1AEFCFC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32B48672" w14:textId="77777777" w:rsidTr="003D1547">
        <w:tc>
          <w:tcPr>
            <w:tcW w:w="1587" w:type="dxa"/>
            <w:vMerge/>
            <w:vAlign w:val="center"/>
          </w:tcPr>
          <w:p w14:paraId="38524BB4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482F154D" w14:textId="7DFD6C8F" w:rsidR="00CD0883" w:rsidRPr="000B2392" w:rsidRDefault="005701C0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Epileptogenic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  <w:r w:rsidR="00E313DB" w:rsidRPr="000B23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e</w:t>
            </w:r>
            <w:r w:rsidR="00CD0883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1510DCD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(Initial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2D8B61B7" w14:textId="25C04DAF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2.695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7308711" w14:textId="30FB752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2.106      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BBA6BFE" w14:textId="434A8BE9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2.231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9CDE0CA" w14:textId="62125E4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2.365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A35866B" w14:textId="3C2B937B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2.561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27272F6" w14:textId="27A7AFD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3.106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BB13B21" w14:textId="271DC56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2.083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936532E" w14:textId="6888744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421DEA7" w14:textId="0DB80AF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267AFCB" w14:textId="17D6278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ECFD3CA" w14:textId="4340610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5FCCC71" w14:textId="256C352A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E3BDFCC" w14:textId="0DC3A3B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A05594C" w14:textId="552BD62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A3F7753" w14:textId="51AF827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FD18644" w14:textId="4A9F05D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3418B3BF" w14:textId="70B77F6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26EE9E74" w14:textId="77777777" w:rsidTr="003D1547">
        <w:tc>
          <w:tcPr>
            <w:tcW w:w="1587" w:type="dxa"/>
            <w:vMerge/>
            <w:vAlign w:val="center"/>
          </w:tcPr>
          <w:p w14:paraId="52969802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76526156" w14:textId="7E2EF643" w:rsidR="00CD0883" w:rsidRPr="000B2392" w:rsidRDefault="005701C0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Epileptogenic</w:t>
            </w:r>
            <w:r w:rsidR="009218D1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  <w:r w:rsidR="00CD0883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="00CD0883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16D0D90" w14:textId="2EAEDF0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2.238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FAE27C0" w14:textId="5D1F4CCB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2.660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737D3CE" w14:textId="4E10BAA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0.931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3C5649E" w14:textId="6AEC1D8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2.721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6B1F8FB" w14:textId="62DF53B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2.797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4A9B17E" w14:textId="560C45D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3.860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D0AEF70" w14:textId="58F90DE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2.388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7906C29" w14:textId="246FC6F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A923DE2" w14:textId="2C967E1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75CCA8A" w14:textId="48241DC2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DD2D5E4" w14:textId="2A7791E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C6469CB" w14:textId="2FE62072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33B3BAF" w14:textId="1CB6E7C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26D5F20" w14:textId="5B1055C2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8E70B19" w14:textId="558B462F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2A1789A" w14:textId="6DC91082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39F92AE0" w14:textId="55E2830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63739608" w14:textId="77777777" w:rsidTr="003D1547">
        <w:tc>
          <w:tcPr>
            <w:tcW w:w="1587" w:type="dxa"/>
            <w:vMerge/>
            <w:vAlign w:val="center"/>
          </w:tcPr>
          <w:p w14:paraId="2B41A222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0FF5AB9A" w14:textId="1ED628D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Contralateral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(Initial examination)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EC4DDBA" w14:textId="734A2AA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2.403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17B1DE9" w14:textId="5AB7E1D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2.547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B37385B" w14:textId="3934B2B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1.638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079C431" w14:textId="510A57A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2.440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A684A11" w14:textId="6A1817B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2.372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DEE45D7" w14:textId="1BF8CE3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2.328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8FA4256" w14:textId="46C0969F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2.213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3CFD98C" w14:textId="6D5CAF9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7D9B6D0" w14:textId="5560605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6471311" w14:textId="35FD66E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FB35448" w14:textId="3057DE7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DB53794" w14:textId="63723B3F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C221869" w14:textId="73AD891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30F407F" w14:textId="079B80E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B2A257F" w14:textId="02801B1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AED5F6A" w14:textId="406875E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2C9ECEE3" w14:textId="6F30DBA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66073F40" w14:textId="77777777" w:rsidTr="003D1547">
        <w:tc>
          <w:tcPr>
            <w:tcW w:w="1587" w:type="dxa"/>
            <w:vMerge/>
            <w:tcBorders>
              <w:bottom w:val="single" w:sz="12" w:space="0" w:color="auto"/>
            </w:tcBorders>
            <w:vAlign w:val="center"/>
          </w:tcPr>
          <w:p w14:paraId="644F9A41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2" w:space="0" w:color="auto"/>
            </w:tcBorders>
            <w:vAlign w:val="center"/>
          </w:tcPr>
          <w:p w14:paraId="5CDD9849" w14:textId="2ADEED1A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Contralateral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examination)</w:t>
            </w:r>
          </w:p>
        </w:tc>
        <w:tc>
          <w:tcPr>
            <w:tcW w:w="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C281F35" w14:textId="79A9B6B9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2.537</w:t>
            </w:r>
          </w:p>
        </w:tc>
        <w:tc>
          <w:tcPr>
            <w:tcW w:w="7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42034D" w14:textId="1AD7F6A2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3.170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1859305" w14:textId="0798530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2.259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C65C575" w14:textId="052C9B13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3.181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5524DF" w14:textId="1EAF938B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1.159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8745EB2" w14:textId="0B7328A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3.641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361AAC8" w14:textId="40364749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3.102</w:t>
            </w: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E18582" w14:textId="1B80B0A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ACBB7AD" w14:textId="39054DA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4522D76" w14:textId="01230F0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FA6B187" w14:textId="714F0FE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8F56196" w14:textId="39118CB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8AD6D4A" w14:textId="16B1AB9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04699C1" w14:textId="24BA35E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F857435" w14:textId="76A7F6F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DC7C8BC" w14:textId="151F8E6F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2" w:space="0" w:color="auto"/>
            </w:tcBorders>
          </w:tcPr>
          <w:p w14:paraId="116836B4" w14:textId="17C9005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32130394" w14:textId="77777777" w:rsidTr="003D1547">
        <w:tc>
          <w:tcPr>
            <w:tcW w:w="1587" w:type="dxa"/>
            <w:vMerge w:val="restart"/>
            <w:tcBorders>
              <w:top w:val="single" w:sz="12" w:space="0" w:color="auto"/>
            </w:tcBorders>
            <w:vAlign w:val="center"/>
          </w:tcPr>
          <w:p w14:paraId="3F126C5E" w14:textId="65343AF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Difference value (</w:t>
            </w:r>
            <w:r w:rsidR="00EF441E" w:rsidRPr="000B2392">
              <w:rPr>
                <w:rFonts w:ascii="Times New Roman" w:hAnsi="Times New Roman" w:cs="Times New Roman"/>
                <w:sz w:val="18"/>
                <w:szCs w:val="18"/>
              </w:rPr>
              <w:t>Follow-up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examination-initial examination</w:t>
            </w:r>
            <w:r w:rsidRPr="000B23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  <w:p w14:paraId="40D41E20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12" w:space="0" w:color="auto"/>
            </w:tcBorders>
            <w:vAlign w:val="center"/>
          </w:tcPr>
          <w:p w14:paraId="24949282" w14:textId="4C56819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Seizure Frequency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</w:t>
            </w:r>
          </w:p>
        </w:tc>
        <w:tc>
          <w:tcPr>
            <w:tcW w:w="7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2C559BE" w14:textId="6B540DBB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-0.25</w:t>
            </w:r>
          </w:p>
        </w:tc>
        <w:tc>
          <w:tcPr>
            <w:tcW w:w="7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810CA08" w14:textId="00C1F5D2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723600F" w14:textId="1E21089C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3290069" w14:textId="5942CE44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-0.17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7017145" w14:textId="7B125D4C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-0.16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633597" w14:textId="0A922E9D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-0.1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0BC450" w14:textId="0F4D40C6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-0.67</w:t>
            </w: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876FE9C" w14:textId="002F9F8D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812A6CD" w14:textId="41DAC11F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E95D12D" w14:textId="4C64609A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48688DC" w14:textId="34A8D79D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3D2DC7" w14:textId="629CCE72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E11D435" w14:textId="202911CE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D06AF78" w14:textId="697A9EC0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48693F8" w14:textId="4A6395E7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9E750DC" w14:textId="1E62ABC0" w:rsidR="00CD0883" w:rsidRPr="000B2392" w:rsidRDefault="00CD0883" w:rsidP="00CD088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single" w:sz="12" w:space="0" w:color="auto"/>
            </w:tcBorders>
          </w:tcPr>
          <w:p w14:paraId="7A15D180" w14:textId="330693D9" w:rsidR="00CD0883" w:rsidRPr="000B2392" w:rsidRDefault="00CD0883" w:rsidP="00CD088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2DE7C7D6" w14:textId="77777777" w:rsidTr="003D1547">
        <w:tc>
          <w:tcPr>
            <w:tcW w:w="1587" w:type="dxa"/>
            <w:vMerge/>
            <w:vAlign w:val="center"/>
          </w:tcPr>
          <w:p w14:paraId="1E7D03C8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3D06E048" w14:textId="45D3724F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2" w:name="OLE_LINK5"/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GABA+ concentration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r w:rsidR="009218D1" w:rsidRPr="000B2392">
              <w:rPr>
                <w:rFonts w:ascii="Times New Roman" w:hAnsi="Times New Roman" w:cs="Times New Roman"/>
                <w:sz w:val="18"/>
                <w:szCs w:val="18"/>
              </w:rPr>
              <w:t>epileptogenic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MTL </w:t>
            </w:r>
            <w:bookmarkEnd w:id="12"/>
          </w:p>
        </w:tc>
        <w:tc>
          <w:tcPr>
            <w:tcW w:w="702" w:type="dxa"/>
            <w:shd w:val="clear" w:color="auto" w:fill="auto"/>
            <w:vAlign w:val="center"/>
          </w:tcPr>
          <w:p w14:paraId="4BD6EEB7" w14:textId="72871D7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0.326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0F90C40A" w14:textId="76938CF3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1.466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FBD7A24" w14:textId="0ED5123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-0.668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3038DFE" w14:textId="56AF2D6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-0.566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A6B3E17" w14:textId="71D110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1.088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F39B2A7" w14:textId="1811473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-0.634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03877049" w14:textId="19F16A6B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0.729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DEB5C29" w14:textId="26CE759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93B8136" w14:textId="630A8CF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AD8D940" w14:textId="1BD204B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C131D8E" w14:textId="4581B38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46197FE" w14:textId="2453FF9B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F10C915" w14:textId="6AF3C18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1FF145A" w14:textId="224FD03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1BCA5EC" w14:textId="02340FD3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D3637DC" w14:textId="6B825642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461850FD" w14:textId="3E089D2B" w:rsidR="00CD0883" w:rsidRPr="000B2392" w:rsidRDefault="00CD0883" w:rsidP="00CD088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21403D92" w14:textId="77777777" w:rsidTr="003D1547">
        <w:tc>
          <w:tcPr>
            <w:tcW w:w="1587" w:type="dxa"/>
            <w:vMerge/>
            <w:vAlign w:val="center"/>
          </w:tcPr>
          <w:p w14:paraId="2FEA32FC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46B2CA02" w14:textId="7A27F3E9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GABA+ concentration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in contralateral MTL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53FC8E1C" w14:textId="696A2FB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0.884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1AE4AAC8" w14:textId="0B4665C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-0.827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1786FA1" w14:textId="3731BF7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-0.623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45F5D71" w14:textId="2F78644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0.615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9906562" w14:textId="35BFCA49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0.415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38E3652" w14:textId="6751220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-0.453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1C6B9D6" w14:textId="472BDDD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0.784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FD41C9C" w14:textId="2B56A52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75A6CA7" w14:textId="7C462DC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30736A9" w14:textId="23407E9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6C8ABC4" w14:textId="0E9FCB22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B7244CA" w14:textId="1B1EFB6A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9C5B0E7" w14:textId="4BF1ED0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0207E9D" w14:textId="2B28813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9A607B4" w14:textId="3526C38B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18266DA" w14:textId="0799DFA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4368A9A0" w14:textId="5982BD02" w:rsidR="00CD0883" w:rsidRPr="000B2392" w:rsidRDefault="00CD0883" w:rsidP="00CD088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6C6CF881" w14:textId="77777777" w:rsidTr="003D1547">
        <w:tc>
          <w:tcPr>
            <w:tcW w:w="1587" w:type="dxa"/>
            <w:vMerge/>
            <w:vAlign w:val="center"/>
          </w:tcPr>
          <w:p w14:paraId="3886DE7C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291209B9" w14:textId="7B44600B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GABA+ concentration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r w:rsidR="009218D1"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Epileptogenic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40BCD68" w14:textId="3E11EEF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-0.457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3D3E865" w14:textId="04B3790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0.554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3874DD3" w14:textId="0D86A38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8C1570A" w14:textId="04C42A0F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0.356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C350E19" w14:textId="29CACCB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0.236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7A6AAB65" w14:textId="3E52E419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-0.754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93E4B7B" w14:textId="7BE59CC2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0.305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5E2AF63" w14:textId="372AE3D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46F2C8D" w14:textId="687DA4DF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80CF0EB" w14:textId="303125A3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3833D18" w14:textId="22624D03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CCB6D67" w14:textId="0C1F288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330DE4A" w14:textId="49599112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4CC7680" w14:textId="46731E2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2EB007D" w14:textId="5998654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4C7E9C24" w14:textId="4BFD905F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15760A11" w14:textId="360A80D7" w:rsidR="00CD0883" w:rsidRPr="000B2392" w:rsidRDefault="00CD0883" w:rsidP="00CD0883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2998E625" w14:textId="77777777" w:rsidTr="00D13FD7">
        <w:tc>
          <w:tcPr>
            <w:tcW w:w="1587" w:type="dxa"/>
            <w:vMerge/>
            <w:vAlign w:val="center"/>
          </w:tcPr>
          <w:p w14:paraId="2B864DE6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5A672CB9" w14:textId="2A0B199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GABA+ concentration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</w:t>
            </w: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 in contralateral </w:t>
            </w:r>
            <w:r w:rsidR="002733E6" w:rsidRPr="000B2392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432B8994" w14:textId="7ECB9400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0.134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849BA78" w14:textId="70CC74A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0.623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F838747" w14:textId="5BA28A4A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0.621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3E98809" w14:textId="6127BD3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0.741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114818F" w14:textId="10056A0F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-1.213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2ABB1EF2" w14:textId="31B0421A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1.313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679EF524" w14:textId="27FB3EF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0.889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82F4E01" w14:textId="313FB00C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9D053BB" w14:textId="24E2F0E1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828FED5" w14:textId="0E1709E3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7C4F950" w14:textId="0A5F88F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A9D33EC" w14:textId="6D5FAC3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BDDD7F9" w14:textId="382B3A13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08B35363" w14:textId="2E2AB9EB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6292AE0B" w14:textId="3BEDD5AA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302BB4DD" w14:textId="27A68FF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2C7BEF52" w14:textId="037481DC" w:rsidR="00CD0883" w:rsidRPr="000B2392" w:rsidRDefault="00CD0883" w:rsidP="00CD088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12A83C5D" w14:textId="77777777" w:rsidTr="00D13FD7">
        <w:tc>
          <w:tcPr>
            <w:tcW w:w="1587" w:type="dxa"/>
            <w:vAlign w:val="center"/>
          </w:tcPr>
          <w:p w14:paraId="60F9C347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vAlign w:val="center"/>
          </w:tcPr>
          <w:p w14:paraId="68C56E7B" w14:textId="5E7F7B5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HAMD-17 scores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changes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792C4FE7" w14:textId="1B19921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</w:p>
        </w:tc>
        <w:tc>
          <w:tcPr>
            <w:tcW w:w="702" w:type="dxa"/>
            <w:shd w:val="clear" w:color="auto" w:fill="auto"/>
            <w:vAlign w:val="center"/>
          </w:tcPr>
          <w:p w14:paraId="34024E59" w14:textId="63EE460D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78488DE" w14:textId="47024AD2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12839301" w14:textId="36F09A3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5CAB457C" w14:textId="370C9D55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319581C3" w14:textId="6C06A1D3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-4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F9FD5E7" w14:textId="7F097C8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</w:p>
        </w:tc>
        <w:tc>
          <w:tcPr>
            <w:tcW w:w="701" w:type="dxa"/>
            <w:shd w:val="clear" w:color="auto" w:fill="auto"/>
            <w:vAlign w:val="center"/>
          </w:tcPr>
          <w:p w14:paraId="41DDE45F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788EE81A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D6B1440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FF496D2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554AB946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EB29B1B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4F52B22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1C848667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14:paraId="2324E919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</w:tcPr>
          <w:p w14:paraId="5A0F2917" w14:textId="77777777" w:rsidR="00CD0883" w:rsidRPr="000B2392" w:rsidRDefault="00CD0883" w:rsidP="00CD088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2392" w:rsidRPr="000B2392" w14:paraId="78AE472D" w14:textId="77777777" w:rsidTr="003D1547">
        <w:tc>
          <w:tcPr>
            <w:tcW w:w="1587" w:type="dxa"/>
            <w:tcBorders>
              <w:bottom w:val="single" w:sz="18" w:space="0" w:color="auto"/>
            </w:tcBorders>
            <w:vAlign w:val="center"/>
          </w:tcPr>
          <w:p w14:paraId="097F9E88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4" w:type="dxa"/>
            <w:tcBorders>
              <w:bottom w:val="single" w:sz="18" w:space="0" w:color="auto"/>
            </w:tcBorders>
            <w:vAlign w:val="center"/>
          </w:tcPr>
          <w:p w14:paraId="7FF1800C" w14:textId="0AA68734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 xml:space="preserve">HAMA-14 scores </w:t>
            </w:r>
            <w:r w:rsidR="004E65C4" w:rsidRPr="000B2392">
              <w:rPr>
                <w:rFonts w:ascii="Times New Roman" w:hAnsi="Times New Roman" w:cs="Times New Roman"/>
                <w:sz w:val="18"/>
                <w:szCs w:val="18"/>
              </w:rPr>
              <w:t>changes</w:t>
            </w:r>
          </w:p>
        </w:tc>
        <w:tc>
          <w:tcPr>
            <w:tcW w:w="7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ECA58D9" w14:textId="2315053F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</w:p>
        </w:tc>
        <w:tc>
          <w:tcPr>
            <w:tcW w:w="7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3BF6CD9" w14:textId="08C38A89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-4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1BFAFF3" w14:textId="50A661B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1CDE56D" w14:textId="20CD17C8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-2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2E772E0" w14:textId="24BD4246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-5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42E9AA0" w14:textId="36703C89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-4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AEE95CB" w14:textId="4A51BD1E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B2392">
              <w:rPr>
                <w:rFonts w:ascii="Times New Roman" w:hAnsi="Times New Roman" w:cs="Times New Roman"/>
                <w:sz w:val="18"/>
                <w:szCs w:val="18"/>
              </w:rPr>
              <w:t>-3</w:t>
            </w: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DF5308D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2547B6D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E0FCE41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F685C4A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1A98A6D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0306811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C15204E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18518CA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A14F007" w14:textId="77777777" w:rsidR="00CD0883" w:rsidRPr="000B2392" w:rsidRDefault="00CD0883" w:rsidP="00CD088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1" w:type="dxa"/>
            <w:tcBorders>
              <w:bottom w:val="single" w:sz="18" w:space="0" w:color="auto"/>
            </w:tcBorders>
          </w:tcPr>
          <w:p w14:paraId="3048ECB9" w14:textId="77777777" w:rsidR="00CD0883" w:rsidRPr="000B2392" w:rsidRDefault="00CD0883" w:rsidP="00CD088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489475A" w14:textId="77777777" w:rsidR="00611048" w:rsidRPr="000B2392" w:rsidRDefault="00611048" w:rsidP="00916CDE">
      <w:pPr>
        <w:rPr>
          <w:rFonts w:ascii="Times New Roman" w:hAnsi="Times New Roman" w:cs="Times New Roman"/>
          <w:szCs w:val="21"/>
          <w:vertAlign w:val="superscript"/>
        </w:rPr>
      </w:pPr>
    </w:p>
    <w:p w14:paraId="1664E66B" w14:textId="0DA1F923" w:rsidR="00916CDE" w:rsidRPr="000B2392" w:rsidRDefault="00916CDE" w:rsidP="00916CDE">
      <w:pPr>
        <w:rPr>
          <w:rFonts w:ascii="Times New Roman" w:hAnsi="Times New Roman" w:cs="Times New Roman"/>
          <w:szCs w:val="21"/>
        </w:rPr>
      </w:pPr>
      <w:r w:rsidRPr="000B2392">
        <w:rPr>
          <w:rFonts w:ascii="Times New Roman" w:hAnsi="Times New Roman" w:cs="Times New Roman"/>
          <w:szCs w:val="21"/>
          <w:vertAlign w:val="superscript"/>
        </w:rPr>
        <w:t xml:space="preserve">a </w:t>
      </w:r>
      <w:r w:rsidRPr="000B2392">
        <w:rPr>
          <w:rFonts w:ascii="Times New Roman" w:hAnsi="Times New Roman" w:cs="Times New Roman"/>
          <w:szCs w:val="21"/>
        </w:rPr>
        <w:t>Difference value = (</w:t>
      </w:r>
      <w:r w:rsidR="00EF441E" w:rsidRPr="000B2392">
        <w:rPr>
          <w:rFonts w:ascii="Times New Roman" w:hAnsi="Times New Roman" w:cs="Times New Roman"/>
          <w:szCs w:val="21"/>
        </w:rPr>
        <w:t>Follow-up</w:t>
      </w:r>
      <w:r w:rsidRPr="000B2392">
        <w:rPr>
          <w:rFonts w:ascii="Times New Roman" w:hAnsi="Times New Roman" w:cs="Times New Roman"/>
          <w:szCs w:val="21"/>
        </w:rPr>
        <w:t xml:space="preserve"> examination value - initial examination value) </w:t>
      </w:r>
    </w:p>
    <w:p w14:paraId="37E844CE" w14:textId="45B82D04" w:rsidR="00916CDE" w:rsidRPr="000B2392" w:rsidRDefault="00916CDE" w:rsidP="00916CDE">
      <w:pPr>
        <w:rPr>
          <w:rFonts w:ascii="Times New Roman" w:hAnsi="Times New Roman" w:cs="Times New Roman"/>
          <w:szCs w:val="21"/>
        </w:rPr>
      </w:pPr>
      <w:bookmarkStart w:id="13" w:name="OLE_LINK11"/>
      <w:r w:rsidRPr="000B2392">
        <w:rPr>
          <w:rFonts w:ascii="Times New Roman" w:hAnsi="Times New Roman" w:cs="Times New Roman"/>
          <w:szCs w:val="21"/>
          <w:vertAlign w:val="superscript"/>
        </w:rPr>
        <w:t xml:space="preserve">b </w:t>
      </w:r>
      <w:r w:rsidRPr="000B2392">
        <w:rPr>
          <w:rFonts w:ascii="Times New Roman" w:hAnsi="Times New Roman" w:cs="Times New Roman"/>
          <w:szCs w:val="21"/>
        </w:rPr>
        <w:t>Seizure Frequency/month, seizure frequency per month in recent year</w:t>
      </w:r>
      <w:r w:rsidR="00E313DB" w:rsidRPr="000B2392">
        <w:rPr>
          <w:rFonts w:ascii="Times New Roman" w:hAnsi="Times New Roman" w:cs="Times New Roman"/>
          <w:szCs w:val="21"/>
        </w:rPr>
        <w:t xml:space="preserve"> (the initial examination of the past 12 months)</w:t>
      </w:r>
      <w:bookmarkEnd w:id="13"/>
      <w:r w:rsidRPr="000B2392">
        <w:rPr>
          <w:rFonts w:ascii="Times New Roman" w:hAnsi="Times New Roman" w:cs="Times New Roman"/>
          <w:szCs w:val="21"/>
        </w:rPr>
        <w:t>, for example, 2 times/month=2, 4 times/year=4/12=0.330, 1 times/year=2/12=0.167, 0 time/year=0</w:t>
      </w:r>
    </w:p>
    <w:p w14:paraId="6DB0DCD8" w14:textId="6FC88921" w:rsidR="00E313DB" w:rsidRPr="000B2392" w:rsidRDefault="00E313DB" w:rsidP="00916CDE">
      <w:pPr>
        <w:rPr>
          <w:rFonts w:ascii="Times New Roman" w:hAnsi="Times New Roman" w:cs="Times New Roman"/>
          <w:szCs w:val="21"/>
        </w:rPr>
      </w:pPr>
      <w:r w:rsidRPr="000B2392">
        <w:rPr>
          <w:rFonts w:ascii="Times New Roman" w:hAnsi="Times New Roman" w:cs="Times New Roman"/>
          <w:szCs w:val="21"/>
          <w:vertAlign w:val="superscript"/>
        </w:rPr>
        <w:t xml:space="preserve">c </w:t>
      </w:r>
      <w:r w:rsidRPr="000B2392">
        <w:rPr>
          <w:rFonts w:ascii="Times New Roman" w:hAnsi="Times New Roman" w:cs="Times New Roman"/>
          <w:szCs w:val="21"/>
        </w:rPr>
        <w:t xml:space="preserve">Seizure Frequency/month, seizure frequency per month in </w:t>
      </w:r>
      <w:r w:rsidR="00C74631" w:rsidRPr="000B2392">
        <w:rPr>
          <w:rFonts w:ascii="Times New Roman" w:hAnsi="Times New Roman" w:cs="Times New Roman"/>
          <w:szCs w:val="21"/>
        </w:rPr>
        <w:t>the follow-up phase</w:t>
      </w:r>
      <w:r w:rsidRPr="000B2392">
        <w:rPr>
          <w:rFonts w:ascii="Times New Roman" w:hAnsi="Times New Roman" w:cs="Times New Roman"/>
          <w:szCs w:val="21"/>
        </w:rPr>
        <w:t xml:space="preserve"> (</w:t>
      </w:r>
      <w:r w:rsidR="00C74631" w:rsidRPr="000B2392">
        <w:rPr>
          <w:rFonts w:ascii="Times New Roman" w:hAnsi="Times New Roman" w:cs="Times New Roman"/>
          <w:szCs w:val="21"/>
        </w:rPr>
        <w:t>From the initial examination to the follow-up examination</w:t>
      </w:r>
      <w:r w:rsidRPr="000B2392">
        <w:rPr>
          <w:rFonts w:ascii="Times New Roman" w:hAnsi="Times New Roman" w:cs="Times New Roman"/>
          <w:szCs w:val="21"/>
        </w:rPr>
        <w:t>)</w:t>
      </w:r>
    </w:p>
    <w:p w14:paraId="64A45392" w14:textId="1F92A895" w:rsidR="00916CDE" w:rsidRPr="000B2392" w:rsidRDefault="002733E6" w:rsidP="00916CDE">
      <w:pPr>
        <w:rPr>
          <w:rFonts w:ascii="Times New Roman" w:hAnsi="Times New Roman" w:cs="Times New Roman"/>
        </w:rPr>
      </w:pPr>
      <w:r w:rsidRPr="000B2392">
        <w:rPr>
          <w:rFonts w:ascii="Times New Roman" w:hAnsi="Times New Roman" w:cs="Times New Roman"/>
          <w:szCs w:val="21"/>
          <w:vertAlign w:val="superscript"/>
        </w:rPr>
        <w:t>d</w:t>
      </w:r>
      <w:r w:rsidR="00916CDE" w:rsidRPr="000B2392">
        <w:rPr>
          <w:rFonts w:ascii="Times New Roman" w:hAnsi="Times New Roman" w:cs="Times New Roman"/>
          <w:szCs w:val="21"/>
        </w:rPr>
        <w:t xml:space="preserve"> </w:t>
      </w:r>
      <w:r w:rsidR="009218D1" w:rsidRPr="000B2392">
        <w:rPr>
          <w:rFonts w:ascii="Times New Roman" w:hAnsi="Times New Roman" w:cs="Times New Roman"/>
          <w:szCs w:val="21"/>
        </w:rPr>
        <w:t xml:space="preserve">Epileptogenic </w:t>
      </w:r>
      <w:r w:rsidR="00916CDE" w:rsidRPr="000B2392">
        <w:rPr>
          <w:rFonts w:ascii="Times New Roman" w:hAnsi="Times New Roman" w:cs="Times New Roman"/>
          <w:szCs w:val="21"/>
        </w:rPr>
        <w:t xml:space="preserve">MTL: </w:t>
      </w:r>
      <w:r w:rsidR="009218D1" w:rsidRPr="000B2392">
        <w:rPr>
          <w:rFonts w:ascii="Times New Roman" w:hAnsi="Times New Roman" w:cs="Times New Roman"/>
        </w:rPr>
        <w:t>Epileptogenic MTL</w:t>
      </w:r>
      <w:r w:rsidR="00916CDE" w:rsidRPr="000B2392">
        <w:rPr>
          <w:rFonts w:ascii="Times New Roman" w:hAnsi="Times New Roman" w:cs="Times New Roman"/>
        </w:rPr>
        <w:t xml:space="preserve"> as indicated by EEG</w:t>
      </w:r>
    </w:p>
    <w:p w14:paraId="0F2705D9" w14:textId="40C50852" w:rsidR="00916CDE" w:rsidRPr="000B2392" w:rsidRDefault="002733E6" w:rsidP="00916CDE">
      <w:pPr>
        <w:rPr>
          <w:rFonts w:ascii="Times New Roman" w:hAnsi="Times New Roman" w:cs="Times New Roman"/>
        </w:rPr>
      </w:pPr>
      <w:r w:rsidRPr="000B2392">
        <w:rPr>
          <w:rFonts w:ascii="Times New Roman" w:hAnsi="Times New Roman" w:cs="Times New Roman"/>
          <w:szCs w:val="21"/>
          <w:vertAlign w:val="superscript"/>
        </w:rPr>
        <w:t>e</w:t>
      </w:r>
      <w:r w:rsidR="00916CDE" w:rsidRPr="000B2392">
        <w:rPr>
          <w:rFonts w:ascii="Times New Roman" w:hAnsi="Times New Roman" w:cs="Times New Roman"/>
          <w:szCs w:val="21"/>
        </w:rPr>
        <w:t xml:space="preserve"> </w:t>
      </w:r>
      <w:r w:rsidR="009218D1" w:rsidRPr="000B2392">
        <w:rPr>
          <w:rFonts w:ascii="Times New Roman" w:hAnsi="Times New Roman" w:cs="Times New Roman"/>
        </w:rPr>
        <w:t xml:space="preserve">Epileptogenic </w:t>
      </w:r>
      <w:r w:rsidRPr="000B2392">
        <w:rPr>
          <w:rFonts w:ascii="Times New Roman" w:hAnsi="Times New Roman" w:cs="Times New Roman"/>
          <w:szCs w:val="21"/>
        </w:rPr>
        <w:t>PFC</w:t>
      </w:r>
      <w:r w:rsidR="00916CDE" w:rsidRPr="000B2392">
        <w:rPr>
          <w:rFonts w:ascii="Times New Roman" w:hAnsi="Times New Roman" w:cs="Times New Roman"/>
          <w:szCs w:val="21"/>
        </w:rPr>
        <w:t xml:space="preserve">: </w:t>
      </w:r>
      <w:r w:rsidRPr="000B2392">
        <w:rPr>
          <w:rFonts w:ascii="Times New Roman" w:hAnsi="Times New Roman" w:cs="Times New Roman"/>
          <w:szCs w:val="21"/>
        </w:rPr>
        <w:t>PFC</w:t>
      </w:r>
      <w:r w:rsidR="00916CDE" w:rsidRPr="000B2392">
        <w:rPr>
          <w:rFonts w:ascii="Times New Roman" w:hAnsi="Times New Roman" w:cs="Times New Roman"/>
          <w:szCs w:val="21"/>
        </w:rPr>
        <w:t xml:space="preserve"> in th</w:t>
      </w:r>
      <w:r w:rsidR="00916CDE" w:rsidRPr="000B2392">
        <w:rPr>
          <w:rFonts w:ascii="Times New Roman" w:hAnsi="Times New Roman" w:cs="Times New Roman"/>
        </w:rPr>
        <w:t xml:space="preserve">e </w:t>
      </w:r>
      <w:r w:rsidR="009218D1" w:rsidRPr="000B2392">
        <w:rPr>
          <w:rFonts w:ascii="Times New Roman" w:hAnsi="Times New Roman" w:cs="Times New Roman"/>
        </w:rPr>
        <w:t xml:space="preserve">epileptogenic </w:t>
      </w:r>
      <w:r w:rsidR="00916CDE" w:rsidRPr="000B2392">
        <w:rPr>
          <w:rFonts w:ascii="Times New Roman" w:hAnsi="Times New Roman" w:cs="Times New Roman"/>
        </w:rPr>
        <w:t>hemisphere</w:t>
      </w:r>
    </w:p>
    <w:p w14:paraId="67180855" w14:textId="2671B340" w:rsidR="00916CDE" w:rsidRPr="000B2392" w:rsidRDefault="00916CDE" w:rsidP="00916CDE">
      <w:pPr>
        <w:rPr>
          <w:rFonts w:ascii="Times New Roman" w:hAnsi="Times New Roman" w:cs="Times New Roman"/>
          <w:szCs w:val="21"/>
        </w:rPr>
      </w:pPr>
      <w:r w:rsidRPr="000B2392">
        <w:rPr>
          <w:rFonts w:ascii="Times New Roman" w:hAnsi="Times New Roman" w:cs="Times New Roman"/>
          <w:i/>
          <w:iCs/>
          <w:szCs w:val="21"/>
        </w:rPr>
        <w:t>MTL</w:t>
      </w:r>
      <w:r w:rsidRPr="000B2392">
        <w:rPr>
          <w:rFonts w:ascii="Times New Roman" w:hAnsi="Times New Roman" w:cs="Times New Roman"/>
          <w:szCs w:val="21"/>
        </w:rPr>
        <w:t xml:space="preserve"> mesial temporal lobe, </w:t>
      </w:r>
      <w:r w:rsidR="002733E6" w:rsidRPr="000B2392">
        <w:rPr>
          <w:rFonts w:ascii="Times New Roman" w:hAnsi="Times New Roman" w:cs="Times New Roman"/>
          <w:i/>
          <w:iCs/>
          <w:szCs w:val="21"/>
        </w:rPr>
        <w:t>PFC</w:t>
      </w:r>
      <w:r w:rsidRPr="000B2392">
        <w:rPr>
          <w:rFonts w:ascii="Times New Roman" w:hAnsi="Times New Roman" w:cs="Times New Roman"/>
          <w:szCs w:val="21"/>
        </w:rPr>
        <w:t xml:space="preserve"> prefrontal cortex, </w:t>
      </w:r>
      <w:r w:rsidRPr="000B2392">
        <w:rPr>
          <w:rFonts w:ascii="Times New Roman" w:hAnsi="Times New Roman" w:cs="Times New Roman"/>
          <w:i/>
          <w:iCs/>
          <w:szCs w:val="21"/>
        </w:rPr>
        <w:t>EEG</w:t>
      </w:r>
      <w:r w:rsidRPr="000B2392">
        <w:rPr>
          <w:rFonts w:ascii="Times New Roman" w:hAnsi="Times New Roman" w:cs="Times New Roman"/>
          <w:szCs w:val="21"/>
        </w:rPr>
        <w:t xml:space="preserve"> </w:t>
      </w:r>
      <w:r w:rsidRPr="000B2392">
        <w:rPr>
          <w:rFonts w:ascii="Times New Roman" w:eastAsia="Times New Roman" w:hAnsi="Times New Roman" w:cs="Times New Roman"/>
          <w:kern w:val="0"/>
          <w:sz w:val="20"/>
          <w:szCs w:val="20"/>
        </w:rPr>
        <w:t>electroencephalography</w:t>
      </w:r>
    </w:p>
    <w:p w14:paraId="2FE87537" w14:textId="002E8502" w:rsidR="00214059" w:rsidRPr="000B2392" w:rsidRDefault="00214059" w:rsidP="00214059">
      <w:pPr>
        <w:rPr>
          <w:rFonts w:ascii="Times New Roman" w:eastAsia="Times New Roman" w:hAnsi="Times New Roman" w:cs="Times New Roman"/>
          <w:szCs w:val="21"/>
        </w:rPr>
      </w:pPr>
      <w:r w:rsidRPr="000B2392">
        <w:rPr>
          <w:rFonts w:ascii="Times New Roman" w:eastAsia="Times New Roman" w:hAnsi="Times New Roman" w:cs="Times New Roman"/>
          <w:i/>
          <w:iCs/>
          <w:szCs w:val="21"/>
        </w:rPr>
        <w:t>HAMD-17</w:t>
      </w:r>
      <w:r w:rsidRPr="000B2392">
        <w:rPr>
          <w:rFonts w:ascii="Times New Roman" w:eastAsia="Times New Roman" w:hAnsi="Times New Roman" w:cs="Times New Roman"/>
          <w:szCs w:val="21"/>
        </w:rPr>
        <w:t xml:space="preserve">, the 17-item Hamilton Depression Rating Scale; </w:t>
      </w:r>
      <w:r w:rsidRPr="000B2392">
        <w:rPr>
          <w:rFonts w:ascii="Times New Roman" w:eastAsia="Times New Roman" w:hAnsi="Times New Roman" w:cs="Times New Roman"/>
          <w:i/>
          <w:iCs/>
          <w:szCs w:val="21"/>
        </w:rPr>
        <w:t>HAMA-14</w:t>
      </w:r>
      <w:r w:rsidRPr="000B2392">
        <w:rPr>
          <w:rFonts w:ascii="Times New Roman" w:eastAsia="Times New Roman" w:hAnsi="Times New Roman" w:cs="Times New Roman"/>
          <w:szCs w:val="21"/>
        </w:rPr>
        <w:t>, the 14-item Hamilton Anxiety</w:t>
      </w:r>
      <w:r w:rsidRPr="000B2392">
        <w:rPr>
          <w:rFonts w:ascii="Times New Roman" w:hAnsi="Times New Roman" w:cs="Times New Roman"/>
          <w:szCs w:val="21"/>
        </w:rPr>
        <w:t xml:space="preserve"> </w:t>
      </w:r>
      <w:r w:rsidRPr="000B2392">
        <w:rPr>
          <w:rFonts w:ascii="Times New Roman" w:eastAsia="Times New Roman" w:hAnsi="Times New Roman" w:cs="Times New Roman"/>
          <w:szCs w:val="21"/>
        </w:rPr>
        <w:t>Rating Scale</w:t>
      </w:r>
    </w:p>
    <w:p w14:paraId="212E9B34" w14:textId="3EF1E04C" w:rsidR="00293EB5" w:rsidRPr="000B2392" w:rsidRDefault="00293EB5" w:rsidP="00293EB5">
      <w:pPr>
        <w:spacing w:line="360" w:lineRule="auto"/>
        <w:jc w:val="left"/>
        <w:rPr>
          <w:rFonts w:ascii="Times New Roman" w:hAnsi="Times New Roman" w:cs="Times New Roman"/>
          <w:b/>
          <w:bCs/>
          <w:sz w:val="22"/>
        </w:rPr>
      </w:pPr>
      <w:bookmarkStart w:id="14" w:name="_Hlk225938464"/>
      <w:r w:rsidRPr="000B2392">
        <w:rPr>
          <w:rFonts w:ascii="Times New Roman" w:hAnsi="Times New Roman" w:cs="Times New Roman"/>
          <w:b/>
          <w:bCs/>
          <w:sz w:val="22"/>
        </w:rPr>
        <w:t xml:space="preserve">Table S2. </w:t>
      </w:r>
      <w:bookmarkStart w:id="15" w:name="_Hlk218484799"/>
      <w:r w:rsidRPr="000B2392">
        <w:rPr>
          <w:rFonts w:ascii="Times New Roman" w:hAnsi="Times New Roman" w:cs="Times New Roman"/>
          <w:b/>
          <w:bCs/>
          <w:sz w:val="22"/>
        </w:rPr>
        <w:t>Antiepileptic drug (AED) exposure by class (n</w:t>
      </w:r>
      <w:r w:rsidR="0009211D">
        <w:rPr>
          <w:rFonts w:ascii="Times New Roman" w:hAnsi="Times New Roman" w:cs="Times New Roman"/>
          <w:b/>
          <w:bCs/>
          <w:sz w:val="22"/>
        </w:rPr>
        <w:t xml:space="preserve"> </w:t>
      </w:r>
      <w:r w:rsidRPr="000B2392">
        <w:rPr>
          <w:rFonts w:ascii="Times New Roman" w:hAnsi="Times New Roman" w:cs="Times New Roman"/>
          <w:b/>
          <w:bCs/>
          <w:sz w:val="22"/>
        </w:rPr>
        <w:t>=</w:t>
      </w:r>
      <w:r w:rsidR="0009211D">
        <w:rPr>
          <w:rFonts w:ascii="Times New Roman" w:hAnsi="Times New Roman" w:cs="Times New Roman"/>
          <w:b/>
          <w:bCs/>
          <w:sz w:val="22"/>
        </w:rPr>
        <w:t xml:space="preserve"> </w:t>
      </w:r>
      <w:r w:rsidRPr="000B2392">
        <w:rPr>
          <w:rFonts w:ascii="Times New Roman" w:hAnsi="Times New Roman" w:cs="Times New Roman"/>
          <w:b/>
          <w:bCs/>
          <w:sz w:val="22"/>
        </w:rPr>
        <w:t>24)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0B2392" w:rsidRPr="000B2392" w14:paraId="4A09EB96" w14:textId="77777777" w:rsidTr="00293EB5"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</w:tcPr>
          <w:bookmarkEnd w:id="15"/>
          <w:p w14:paraId="1404D995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 xml:space="preserve">AED Class 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</w:tcPr>
          <w:p w14:paraId="191BEBBE" w14:textId="7E37AE20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Baseline (n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=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 xml:space="preserve">24) 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</w:tcPr>
          <w:p w14:paraId="5F2F9DDB" w14:textId="29C77C03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Follow-up (n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=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 xml:space="preserve">24) </w:t>
            </w:r>
          </w:p>
        </w:tc>
        <w:tc>
          <w:tcPr>
            <w:tcW w:w="2074" w:type="dxa"/>
            <w:tcBorders>
              <w:top w:val="single" w:sz="12" w:space="0" w:color="auto"/>
              <w:bottom w:val="single" w:sz="12" w:space="0" w:color="auto"/>
            </w:tcBorders>
          </w:tcPr>
          <w:p w14:paraId="40C7BF7D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Changes</w:t>
            </w:r>
          </w:p>
        </w:tc>
      </w:tr>
      <w:tr w:rsidR="000B2392" w:rsidRPr="000B2392" w14:paraId="2753ED4A" w14:textId="77777777" w:rsidTr="00293EB5">
        <w:tc>
          <w:tcPr>
            <w:tcW w:w="2074" w:type="dxa"/>
            <w:tcBorders>
              <w:top w:val="single" w:sz="12" w:space="0" w:color="auto"/>
            </w:tcBorders>
          </w:tcPr>
          <w:p w14:paraId="799FB6C6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GABAergic</w:t>
            </w:r>
          </w:p>
          <w:p w14:paraId="7F33CF99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074" w:type="dxa"/>
            <w:tcBorders>
              <w:top w:val="single" w:sz="12" w:space="0" w:color="auto"/>
            </w:tcBorders>
          </w:tcPr>
          <w:p w14:paraId="01B02296" w14:textId="1988EF7F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0B2392">
              <w:rPr>
                <w:rFonts w:ascii="Times New Roman" w:hAnsi="Times New Roman" w:cs="Times New Roman"/>
                <w:sz w:val="22"/>
              </w:rPr>
              <w:t>otal patients n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=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074" w:type="dxa"/>
            <w:tcBorders>
              <w:top w:val="single" w:sz="12" w:space="0" w:color="auto"/>
            </w:tcBorders>
          </w:tcPr>
          <w:p w14:paraId="5D2B8DA9" w14:textId="21DF8926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0B2392">
              <w:rPr>
                <w:rFonts w:ascii="Times New Roman" w:hAnsi="Times New Roman" w:cs="Times New Roman"/>
                <w:sz w:val="22"/>
              </w:rPr>
              <w:t>otal patients n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=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2074" w:type="dxa"/>
            <w:tcBorders>
              <w:top w:val="single" w:sz="12" w:space="0" w:color="auto"/>
            </w:tcBorders>
          </w:tcPr>
          <w:p w14:paraId="6AE67CF0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Switch 1</w:t>
            </w:r>
          </w:p>
        </w:tc>
      </w:tr>
      <w:tr w:rsidR="000B2392" w:rsidRPr="000B2392" w14:paraId="3CC16F2F" w14:textId="77777777" w:rsidTr="00293EB5">
        <w:tc>
          <w:tcPr>
            <w:tcW w:w="2074" w:type="dxa"/>
          </w:tcPr>
          <w:p w14:paraId="59C2EB26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 xml:space="preserve">VPA </w:t>
            </w:r>
          </w:p>
        </w:tc>
        <w:tc>
          <w:tcPr>
            <w:tcW w:w="2074" w:type="dxa"/>
          </w:tcPr>
          <w:p w14:paraId="25C404A5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2074" w:type="dxa"/>
          </w:tcPr>
          <w:p w14:paraId="6BF300BC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4</w:t>
            </w:r>
          </w:p>
        </w:tc>
        <w:tc>
          <w:tcPr>
            <w:tcW w:w="2074" w:type="dxa"/>
          </w:tcPr>
          <w:p w14:paraId="6470217C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B2392" w:rsidRPr="000B2392" w14:paraId="10850A0B" w14:textId="77777777" w:rsidTr="00293EB5">
        <w:tc>
          <w:tcPr>
            <w:tcW w:w="2074" w:type="dxa"/>
          </w:tcPr>
          <w:p w14:paraId="63D32F72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0B2392">
              <w:rPr>
                <w:rFonts w:ascii="Times New Roman" w:hAnsi="Times New Roman" w:cs="Times New Roman"/>
                <w:sz w:val="22"/>
              </w:rPr>
              <w:t>PM</w:t>
            </w:r>
          </w:p>
        </w:tc>
        <w:tc>
          <w:tcPr>
            <w:tcW w:w="2074" w:type="dxa"/>
          </w:tcPr>
          <w:p w14:paraId="37D00C4B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1</w:t>
            </w:r>
          </w:p>
        </w:tc>
        <w:tc>
          <w:tcPr>
            <w:tcW w:w="2074" w:type="dxa"/>
          </w:tcPr>
          <w:p w14:paraId="437477F5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  <w:tc>
          <w:tcPr>
            <w:tcW w:w="2074" w:type="dxa"/>
          </w:tcPr>
          <w:p w14:paraId="662ABC41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B2392" w:rsidRPr="000B2392" w14:paraId="71FC5036" w14:textId="77777777" w:rsidTr="00293EB5">
        <w:tc>
          <w:tcPr>
            <w:tcW w:w="2074" w:type="dxa"/>
          </w:tcPr>
          <w:p w14:paraId="7BE564B3" w14:textId="62A45C5F" w:rsidR="00514FDF" w:rsidRPr="000B2392" w:rsidRDefault="00514FDF" w:rsidP="00514FDF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N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on</w:t>
            </w:r>
            <w:r w:rsidRPr="000B2392">
              <w:rPr>
                <w:rFonts w:ascii="Times New Roman" w:hAnsi="Times New Roman" w:cs="Times New Roman"/>
                <w:sz w:val="22"/>
              </w:rPr>
              <w:t>-GABAergic</w:t>
            </w:r>
          </w:p>
          <w:p w14:paraId="5ADF0835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74" w:type="dxa"/>
          </w:tcPr>
          <w:p w14:paraId="394ACCA5" w14:textId="058B2564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0B2392">
              <w:rPr>
                <w:rFonts w:ascii="Times New Roman" w:hAnsi="Times New Roman" w:cs="Times New Roman"/>
                <w:sz w:val="22"/>
              </w:rPr>
              <w:t>otal patients n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=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23</w:t>
            </w:r>
          </w:p>
        </w:tc>
        <w:tc>
          <w:tcPr>
            <w:tcW w:w="2074" w:type="dxa"/>
          </w:tcPr>
          <w:p w14:paraId="0599A54B" w14:textId="1D585EFB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Total patients n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=</w:t>
            </w:r>
            <w:r w:rsidR="0009211D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2074" w:type="dxa"/>
          </w:tcPr>
          <w:p w14:paraId="7266EF6E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A</w:t>
            </w:r>
            <w:r w:rsidRPr="000B2392">
              <w:rPr>
                <w:rFonts w:ascii="Times New Roman" w:hAnsi="Times New Roman" w:cs="Times New Roman"/>
                <w:sz w:val="22"/>
              </w:rPr>
              <w:t>dd-on 12</w:t>
            </w:r>
          </w:p>
        </w:tc>
      </w:tr>
      <w:tr w:rsidR="000B2392" w:rsidRPr="000B2392" w14:paraId="146B510C" w14:textId="77777777" w:rsidTr="00293EB5">
        <w:tc>
          <w:tcPr>
            <w:tcW w:w="2074" w:type="dxa"/>
          </w:tcPr>
          <w:p w14:paraId="779E0E31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L</w:t>
            </w:r>
            <w:r w:rsidRPr="000B2392">
              <w:rPr>
                <w:rFonts w:ascii="Times New Roman" w:hAnsi="Times New Roman" w:cs="Times New Roman"/>
                <w:sz w:val="22"/>
              </w:rPr>
              <w:t>EV</w:t>
            </w:r>
          </w:p>
        </w:tc>
        <w:tc>
          <w:tcPr>
            <w:tcW w:w="2074" w:type="dxa"/>
          </w:tcPr>
          <w:p w14:paraId="05936145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8</w:t>
            </w:r>
          </w:p>
        </w:tc>
        <w:tc>
          <w:tcPr>
            <w:tcW w:w="2074" w:type="dxa"/>
          </w:tcPr>
          <w:p w14:paraId="02074419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2392">
              <w:rPr>
                <w:rFonts w:ascii="Times New Roman" w:hAnsi="Times New Roman" w:cs="Times New Roman"/>
                <w:sz w:val="22"/>
              </w:rPr>
              <w:t>0</w:t>
            </w:r>
          </w:p>
        </w:tc>
        <w:tc>
          <w:tcPr>
            <w:tcW w:w="2074" w:type="dxa"/>
          </w:tcPr>
          <w:p w14:paraId="6BCC371D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B2392" w:rsidRPr="000B2392" w14:paraId="422E24A1" w14:textId="77777777" w:rsidTr="00293EB5">
        <w:tc>
          <w:tcPr>
            <w:tcW w:w="2074" w:type="dxa"/>
          </w:tcPr>
          <w:p w14:paraId="7410E6FD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O</w:t>
            </w:r>
            <w:r w:rsidRPr="000B2392">
              <w:rPr>
                <w:rFonts w:ascii="Times New Roman" w:hAnsi="Times New Roman" w:cs="Times New Roman"/>
                <w:sz w:val="22"/>
              </w:rPr>
              <w:t>XC</w:t>
            </w:r>
          </w:p>
        </w:tc>
        <w:tc>
          <w:tcPr>
            <w:tcW w:w="2074" w:type="dxa"/>
          </w:tcPr>
          <w:p w14:paraId="477A6980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6</w:t>
            </w:r>
          </w:p>
        </w:tc>
        <w:tc>
          <w:tcPr>
            <w:tcW w:w="2074" w:type="dxa"/>
          </w:tcPr>
          <w:p w14:paraId="3E2E3B6D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5</w:t>
            </w:r>
          </w:p>
        </w:tc>
        <w:tc>
          <w:tcPr>
            <w:tcW w:w="2074" w:type="dxa"/>
          </w:tcPr>
          <w:p w14:paraId="0EAA9BF8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B2392" w:rsidRPr="000B2392" w14:paraId="5C0125FA" w14:textId="77777777" w:rsidTr="00293EB5">
        <w:tc>
          <w:tcPr>
            <w:tcW w:w="2074" w:type="dxa"/>
          </w:tcPr>
          <w:p w14:paraId="7F3FFC6A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L</w:t>
            </w:r>
            <w:r w:rsidRPr="000B2392">
              <w:rPr>
                <w:rFonts w:ascii="Times New Roman" w:hAnsi="Times New Roman" w:cs="Times New Roman"/>
                <w:sz w:val="22"/>
              </w:rPr>
              <w:t>TG</w:t>
            </w:r>
          </w:p>
        </w:tc>
        <w:tc>
          <w:tcPr>
            <w:tcW w:w="2074" w:type="dxa"/>
          </w:tcPr>
          <w:p w14:paraId="54C37D18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9</w:t>
            </w:r>
          </w:p>
        </w:tc>
        <w:tc>
          <w:tcPr>
            <w:tcW w:w="2074" w:type="dxa"/>
          </w:tcPr>
          <w:p w14:paraId="6AA2F508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2392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2074" w:type="dxa"/>
          </w:tcPr>
          <w:p w14:paraId="089F22A7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293EB5" w:rsidRPr="000B2392" w14:paraId="3A5EFAFE" w14:textId="77777777" w:rsidTr="00293EB5">
        <w:tc>
          <w:tcPr>
            <w:tcW w:w="2074" w:type="dxa"/>
            <w:tcBorders>
              <w:bottom w:val="single" w:sz="12" w:space="0" w:color="auto"/>
            </w:tcBorders>
          </w:tcPr>
          <w:p w14:paraId="331AC256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P</w:t>
            </w:r>
            <w:r w:rsidRPr="000B2392">
              <w:rPr>
                <w:rFonts w:ascii="Times New Roman" w:hAnsi="Times New Roman" w:cs="Times New Roman"/>
                <w:sz w:val="22"/>
              </w:rPr>
              <w:t>ER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249E20E8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3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61611894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7</w:t>
            </w: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14:paraId="64F8DDB9" w14:textId="77777777" w:rsidR="00293EB5" w:rsidRPr="000B2392" w:rsidRDefault="00293EB5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3B14764" w14:textId="6133215D" w:rsidR="0034168B" w:rsidRPr="000B2392" w:rsidRDefault="0034168B" w:rsidP="00214059">
      <w:pPr>
        <w:rPr>
          <w:rFonts w:ascii="Times New Roman" w:hAnsi="Times New Roman" w:cs="Times New Roman"/>
          <w:szCs w:val="21"/>
        </w:rPr>
      </w:pPr>
    </w:p>
    <w:p w14:paraId="7B7CC49A" w14:textId="1524DAB4" w:rsidR="00E72359" w:rsidRPr="000B2392" w:rsidRDefault="00FB6D8B" w:rsidP="00214059">
      <w:pPr>
        <w:rPr>
          <w:rFonts w:ascii="Times New Roman" w:hAnsi="Times New Roman" w:cs="Times New Roman"/>
          <w:sz w:val="24"/>
          <w:szCs w:val="24"/>
        </w:rPr>
      </w:pPr>
      <w:r w:rsidRPr="000B2392">
        <w:rPr>
          <w:rFonts w:ascii="Times New Roman" w:hAnsi="Times New Roman" w:cs="Times New Roman"/>
          <w:i/>
          <w:iCs/>
          <w:sz w:val="24"/>
          <w:szCs w:val="24"/>
        </w:rPr>
        <w:t>LEV</w:t>
      </w:r>
      <w:r w:rsidRPr="000B2392">
        <w:rPr>
          <w:rFonts w:ascii="Times New Roman" w:hAnsi="Times New Roman" w:cs="Times New Roman"/>
          <w:sz w:val="24"/>
          <w:szCs w:val="24"/>
        </w:rPr>
        <w:t xml:space="preserve"> Levetiracetam, </w:t>
      </w:r>
      <w:r w:rsidRPr="000B2392">
        <w:rPr>
          <w:rFonts w:ascii="Times New Roman" w:hAnsi="Times New Roman" w:cs="Times New Roman"/>
          <w:i/>
          <w:iCs/>
          <w:sz w:val="24"/>
          <w:szCs w:val="24"/>
        </w:rPr>
        <w:t xml:space="preserve">LTG </w:t>
      </w:r>
      <w:r w:rsidRPr="000B2392">
        <w:rPr>
          <w:rFonts w:ascii="Times New Roman" w:hAnsi="Times New Roman" w:cs="Times New Roman"/>
          <w:sz w:val="24"/>
          <w:szCs w:val="24"/>
        </w:rPr>
        <w:t xml:space="preserve">Lamotrigine, </w:t>
      </w:r>
      <w:r w:rsidRPr="000B2392">
        <w:rPr>
          <w:rFonts w:ascii="Times New Roman" w:hAnsi="Times New Roman" w:cs="Times New Roman"/>
          <w:i/>
          <w:iCs/>
          <w:sz w:val="24"/>
          <w:szCs w:val="24"/>
        </w:rPr>
        <w:t>OXC</w:t>
      </w:r>
      <w:r w:rsidRPr="000B2392">
        <w:rPr>
          <w:rFonts w:ascii="Times New Roman" w:hAnsi="Times New Roman" w:cs="Times New Roman"/>
          <w:sz w:val="24"/>
          <w:szCs w:val="24"/>
        </w:rPr>
        <w:t xml:space="preserve"> Oxcarbazepine, </w:t>
      </w:r>
      <w:r w:rsidRPr="000B2392">
        <w:rPr>
          <w:rFonts w:ascii="Times New Roman" w:hAnsi="Times New Roman" w:cs="Times New Roman"/>
          <w:i/>
          <w:iCs/>
          <w:sz w:val="24"/>
          <w:szCs w:val="24"/>
        </w:rPr>
        <w:t>PER</w:t>
      </w:r>
      <w:r w:rsidRPr="000B2392">
        <w:rPr>
          <w:rFonts w:ascii="Times New Roman" w:hAnsi="Times New Roman" w:cs="Times New Roman"/>
          <w:sz w:val="24"/>
          <w:szCs w:val="24"/>
        </w:rPr>
        <w:t xml:space="preserve"> Perampanel, </w:t>
      </w:r>
      <w:r w:rsidR="005A3D3B" w:rsidRPr="000B2392">
        <w:rPr>
          <w:rFonts w:ascii="Times New Roman" w:hAnsi="Times New Roman" w:cs="Times New Roman"/>
          <w:i/>
          <w:iCs/>
          <w:sz w:val="24"/>
          <w:szCs w:val="24"/>
        </w:rPr>
        <w:t>TPM</w:t>
      </w:r>
      <w:r w:rsidR="005A3D3B" w:rsidRPr="000B2392">
        <w:rPr>
          <w:rFonts w:ascii="Times New Roman" w:hAnsi="Times New Roman" w:cs="Times New Roman"/>
          <w:sz w:val="24"/>
          <w:szCs w:val="24"/>
        </w:rPr>
        <w:t xml:space="preserve"> Topiramate, </w:t>
      </w:r>
      <w:r w:rsidR="007F7DED" w:rsidRPr="000B2392">
        <w:rPr>
          <w:rFonts w:ascii="Times New Roman" w:hAnsi="Times New Roman" w:cs="Times New Roman"/>
          <w:i/>
          <w:iCs/>
          <w:sz w:val="24"/>
          <w:szCs w:val="24"/>
        </w:rPr>
        <w:t>VPA</w:t>
      </w:r>
      <w:r w:rsidR="007F7DED" w:rsidRPr="000B2392">
        <w:rPr>
          <w:rFonts w:ascii="Times New Roman" w:hAnsi="Times New Roman" w:cs="Times New Roman"/>
          <w:sz w:val="24"/>
          <w:szCs w:val="24"/>
        </w:rPr>
        <w:t xml:space="preserve"> Valproate</w:t>
      </w:r>
    </w:p>
    <w:p w14:paraId="52680C27" w14:textId="3F8C78DB" w:rsidR="00D35B98" w:rsidRPr="000B2392" w:rsidRDefault="00D35B98" w:rsidP="00D35B98">
      <w:pPr>
        <w:spacing w:line="360" w:lineRule="auto"/>
        <w:jc w:val="left"/>
        <w:rPr>
          <w:rFonts w:ascii="Times New Roman" w:hAnsi="Times New Roman" w:cs="Times New Roman"/>
          <w:sz w:val="22"/>
        </w:rPr>
      </w:pPr>
      <w:bookmarkStart w:id="16" w:name="_Hlk225940431"/>
      <w:bookmarkEnd w:id="14"/>
      <w:r w:rsidRPr="000B2392">
        <w:rPr>
          <w:rFonts w:ascii="Times New Roman" w:hAnsi="Times New Roman" w:cs="Times New Roman"/>
          <w:b/>
          <w:bCs/>
          <w:sz w:val="22"/>
        </w:rPr>
        <w:t xml:space="preserve">Table S3 Baseline comparisons between </w:t>
      </w:r>
      <w:r w:rsidRPr="000B2392">
        <w:rPr>
          <w:rFonts w:ascii="Times New Roman" w:hAnsi="Times New Roman" w:cs="Times New Roman" w:hint="eastAsia"/>
          <w:b/>
          <w:bCs/>
          <w:sz w:val="22"/>
        </w:rPr>
        <w:t>follow-up</w:t>
      </w:r>
      <w:r w:rsidRPr="000B2392">
        <w:rPr>
          <w:rFonts w:ascii="Times New Roman" w:hAnsi="Times New Roman" w:cs="Times New Roman"/>
          <w:b/>
          <w:bCs/>
          <w:sz w:val="22"/>
        </w:rPr>
        <w:t xml:space="preserve"> completers and non-completers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0B2392" w:rsidRPr="000B2392" w14:paraId="75734A23" w14:textId="77777777" w:rsidTr="000D0C52">
        <w:tc>
          <w:tcPr>
            <w:tcW w:w="1659" w:type="dxa"/>
            <w:tcBorders>
              <w:top w:val="single" w:sz="18" w:space="0" w:color="auto"/>
              <w:bottom w:val="single" w:sz="4" w:space="0" w:color="auto"/>
            </w:tcBorders>
          </w:tcPr>
          <w:p w14:paraId="7CA72382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9" w:type="dxa"/>
            <w:tcBorders>
              <w:top w:val="single" w:sz="18" w:space="0" w:color="auto"/>
              <w:bottom w:val="single" w:sz="4" w:space="0" w:color="auto"/>
            </w:tcBorders>
          </w:tcPr>
          <w:p w14:paraId="330A2F48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Follow-up completer</w:t>
            </w:r>
          </w:p>
        </w:tc>
        <w:tc>
          <w:tcPr>
            <w:tcW w:w="1659" w:type="dxa"/>
            <w:tcBorders>
              <w:top w:val="single" w:sz="18" w:space="0" w:color="auto"/>
              <w:bottom w:val="single" w:sz="4" w:space="0" w:color="auto"/>
            </w:tcBorders>
          </w:tcPr>
          <w:p w14:paraId="28C4BD24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Follow-up</w:t>
            </w:r>
          </w:p>
          <w:p w14:paraId="1E98DBB5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b/>
                <w:bCs/>
                <w:sz w:val="22"/>
              </w:rPr>
              <w:t>non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-completer</w:t>
            </w:r>
          </w:p>
        </w:tc>
        <w:tc>
          <w:tcPr>
            <w:tcW w:w="1659" w:type="dxa"/>
            <w:tcBorders>
              <w:top w:val="single" w:sz="18" w:space="0" w:color="auto"/>
              <w:bottom w:val="single" w:sz="4" w:space="0" w:color="auto"/>
            </w:tcBorders>
          </w:tcPr>
          <w:p w14:paraId="6931691F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660" w:type="dxa"/>
            <w:tcBorders>
              <w:top w:val="single" w:sz="18" w:space="0" w:color="auto"/>
              <w:bottom w:val="single" w:sz="4" w:space="0" w:color="auto"/>
            </w:tcBorders>
          </w:tcPr>
          <w:p w14:paraId="279AB736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0B2392" w:rsidRPr="000B2392" w14:paraId="4DE0E8EE" w14:textId="77777777" w:rsidTr="000D0C52">
        <w:tc>
          <w:tcPr>
            <w:tcW w:w="1659" w:type="dxa"/>
            <w:tcBorders>
              <w:top w:val="single" w:sz="4" w:space="0" w:color="auto"/>
            </w:tcBorders>
          </w:tcPr>
          <w:p w14:paraId="62F01168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2ED8A3D1" w14:textId="4C7E19BA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b/>
                <w:bCs/>
                <w:sz w:val="22"/>
              </w:rPr>
              <w:t>(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n</w:t>
            </w:r>
            <w:r w:rsidR="00576DE3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=</w:t>
            </w:r>
            <w:r w:rsidR="00576DE3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24)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48114505" w14:textId="529AE66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b/>
                <w:bCs/>
                <w:sz w:val="22"/>
              </w:rPr>
              <w:t>(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n</w:t>
            </w:r>
            <w:r w:rsidR="00576DE3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=</w:t>
            </w:r>
            <w:r w:rsidR="00576DE3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22)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59919E37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0B2392">
              <w:rPr>
                <w:rFonts w:ascii="Times New Roman" w:hAnsi="Times New Roman" w:cs="Times New Roman"/>
                <w:sz w:val="22"/>
              </w:rPr>
              <w:t>/Z</w:t>
            </w:r>
            <w:r w:rsidRPr="000B2392">
              <w:rPr>
                <w:rFonts w:ascii="Times New Roman" w:hAnsi="Times New Roman" w:cs="Times New Roman"/>
                <w:sz w:val="22"/>
              </w:rPr>
              <w:tab/>
            </w:r>
          </w:p>
        </w:tc>
        <w:tc>
          <w:tcPr>
            <w:tcW w:w="1660" w:type="dxa"/>
            <w:tcBorders>
              <w:top w:val="single" w:sz="4" w:space="0" w:color="auto"/>
            </w:tcBorders>
          </w:tcPr>
          <w:p w14:paraId="426F962C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b/>
                <w:bCs/>
                <w:sz w:val="22"/>
              </w:rPr>
              <w:t>p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-value</w:t>
            </w:r>
          </w:p>
        </w:tc>
      </w:tr>
      <w:tr w:rsidR="000B2392" w:rsidRPr="000B2392" w14:paraId="0AD2B597" w14:textId="77777777" w:rsidTr="000D0C52">
        <w:tc>
          <w:tcPr>
            <w:tcW w:w="1659" w:type="dxa"/>
          </w:tcPr>
          <w:p w14:paraId="4854CF39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Age</w:t>
            </w:r>
          </w:p>
        </w:tc>
        <w:tc>
          <w:tcPr>
            <w:tcW w:w="1659" w:type="dxa"/>
          </w:tcPr>
          <w:p w14:paraId="789E9299" w14:textId="07B5FDD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B2392">
              <w:rPr>
                <w:rFonts w:ascii="Times New Roman" w:hAnsi="Times New Roman" w:cs="Times New Roman"/>
                <w:sz w:val="22"/>
              </w:rPr>
              <w:t>2.50</w:t>
            </w:r>
            <w:r w:rsidR="00580C8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±</w:t>
            </w:r>
            <w:r w:rsidR="00580C8A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2392">
              <w:rPr>
                <w:rFonts w:ascii="Times New Roman" w:hAnsi="Times New Roman" w:cs="Times New Roman"/>
                <w:sz w:val="22"/>
              </w:rPr>
              <w:t>.96</w:t>
            </w:r>
          </w:p>
        </w:tc>
        <w:tc>
          <w:tcPr>
            <w:tcW w:w="1659" w:type="dxa"/>
          </w:tcPr>
          <w:p w14:paraId="766AF010" w14:textId="097B9766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0B2392">
              <w:rPr>
                <w:rFonts w:ascii="Times New Roman" w:hAnsi="Times New Roman" w:cs="Times New Roman"/>
                <w:sz w:val="22"/>
              </w:rPr>
              <w:t>0.32</w:t>
            </w:r>
            <w:r w:rsidR="00580C8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±</w:t>
            </w:r>
            <w:r w:rsidR="00580C8A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10.02</w:t>
            </w:r>
          </w:p>
        </w:tc>
        <w:tc>
          <w:tcPr>
            <w:tcW w:w="1659" w:type="dxa"/>
          </w:tcPr>
          <w:p w14:paraId="7F889902" w14:textId="184CED7F" w:rsidR="00D35B98" w:rsidRPr="000B2392" w:rsidRDefault="000527D2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 </w:t>
            </w:r>
            <w:r w:rsidR="00D35B98" w:rsidRPr="000B2392">
              <w:rPr>
                <w:rFonts w:ascii="Times New Roman" w:hAnsi="Times New Roman" w:cs="Times New Roman"/>
                <w:sz w:val="22"/>
              </w:rPr>
              <w:t>=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D35B98" w:rsidRPr="000B2392">
              <w:rPr>
                <w:rFonts w:ascii="Times New Roman" w:hAnsi="Times New Roman" w:cs="Times New Roman"/>
                <w:sz w:val="22"/>
              </w:rPr>
              <w:t>0.740</w:t>
            </w:r>
          </w:p>
        </w:tc>
        <w:tc>
          <w:tcPr>
            <w:tcW w:w="1660" w:type="dxa"/>
          </w:tcPr>
          <w:p w14:paraId="3662E407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2392">
              <w:rPr>
                <w:rFonts w:ascii="Times New Roman" w:hAnsi="Times New Roman" w:cs="Times New Roman"/>
                <w:sz w:val="22"/>
              </w:rPr>
              <w:t>.464</w:t>
            </w:r>
          </w:p>
        </w:tc>
      </w:tr>
      <w:tr w:rsidR="000B2392" w:rsidRPr="000B2392" w14:paraId="1990D1EF" w14:textId="77777777" w:rsidTr="000D0C52">
        <w:tc>
          <w:tcPr>
            <w:tcW w:w="1659" w:type="dxa"/>
          </w:tcPr>
          <w:p w14:paraId="508D1B8D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Number of female (%)</w:t>
            </w:r>
          </w:p>
        </w:tc>
        <w:tc>
          <w:tcPr>
            <w:tcW w:w="1659" w:type="dxa"/>
          </w:tcPr>
          <w:p w14:paraId="5066C4D1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2392">
              <w:rPr>
                <w:rFonts w:ascii="Times New Roman" w:hAnsi="Times New Roman" w:cs="Times New Roman"/>
                <w:sz w:val="22"/>
              </w:rPr>
              <w:t>2 (50%)</w:t>
            </w:r>
          </w:p>
        </w:tc>
        <w:tc>
          <w:tcPr>
            <w:tcW w:w="1659" w:type="dxa"/>
          </w:tcPr>
          <w:p w14:paraId="1199628A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2392">
              <w:rPr>
                <w:rFonts w:ascii="Times New Roman" w:hAnsi="Times New Roman" w:cs="Times New Roman"/>
                <w:sz w:val="22"/>
              </w:rPr>
              <w:t>0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（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0B2392">
              <w:rPr>
                <w:rFonts w:ascii="Times New Roman" w:hAnsi="Times New Roman" w:cs="Times New Roman"/>
                <w:sz w:val="22"/>
              </w:rPr>
              <w:t>5.5%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）</w:t>
            </w:r>
          </w:p>
        </w:tc>
        <w:tc>
          <w:tcPr>
            <w:tcW w:w="1659" w:type="dxa"/>
          </w:tcPr>
          <w:p w14:paraId="44660F17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0B2392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2</w:t>
            </w:r>
            <w:r w:rsidRPr="000B23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=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0B2392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660" w:type="dxa"/>
          </w:tcPr>
          <w:p w14:paraId="1A5DBFB9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b/>
                <w:bCs/>
                <w:sz w:val="22"/>
              </w:rPr>
              <w:t>＜</w:t>
            </w:r>
            <w:r w:rsidRPr="000B2392">
              <w:rPr>
                <w:rFonts w:ascii="Times New Roman" w:hAnsi="Times New Roman" w:cs="Times New Roman" w:hint="eastAsia"/>
                <w:b/>
                <w:bCs/>
                <w:sz w:val="22"/>
              </w:rPr>
              <w:t>0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.001</w:t>
            </w:r>
          </w:p>
        </w:tc>
      </w:tr>
      <w:tr w:rsidR="000B2392" w:rsidRPr="000B2392" w14:paraId="1A0F04F9" w14:textId="77777777" w:rsidTr="000D0C52">
        <w:tc>
          <w:tcPr>
            <w:tcW w:w="1659" w:type="dxa"/>
          </w:tcPr>
          <w:p w14:paraId="63D27A5D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  <w:szCs w:val="20"/>
              </w:rPr>
              <w:t>Education (years)</w:t>
            </w:r>
          </w:p>
        </w:tc>
        <w:tc>
          <w:tcPr>
            <w:tcW w:w="1659" w:type="dxa"/>
          </w:tcPr>
          <w:p w14:paraId="1CAD3900" w14:textId="521748E5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2392">
              <w:rPr>
                <w:rFonts w:ascii="Times New Roman" w:hAnsi="Times New Roman" w:cs="Times New Roman"/>
                <w:sz w:val="22"/>
              </w:rPr>
              <w:t>5.08</w:t>
            </w:r>
            <w:r w:rsidR="00580C8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±</w:t>
            </w:r>
            <w:r w:rsidR="00580C8A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1.77</w:t>
            </w:r>
          </w:p>
        </w:tc>
        <w:tc>
          <w:tcPr>
            <w:tcW w:w="1659" w:type="dxa"/>
          </w:tcPr>
          <w:p w14:paraId="3C70681A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2392">
              <w:rPr>
                <w:rFonts w:ascii="Times New Roman" w:hAnsi="Times New Roman" w:cs="Times New Roman"/>
                <w:sz w:val="22"/>
              </w:rPr>
              <w:t>5.05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±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0B2392">
              <w:rPr>
                <w:rFonts w:ascii="Times New Roman" w:hAnsi="Times New Roman" w:cs="Times New Roman"/>
                <w:sz w:val="22"/>
              </w:rPr>
              <w:t>.21</w:t>
            </w:r>
          </w:p>
        </w:tc>
        <w:tc>
          <w:tcPr>
            <w:tcW w:w="1659" w:type="dxa"/>
          </w:tcPr>
          <w:p w14:paraId="3F5682A4" w14:textId="749F3EC4" w:rsidR="00D35B98" w:rsidRPr="000B2392" w:rsidRDefault="000527D2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t </w:t>
            </w:r>
            <w:r w:rsidRPr="000B2392">
              <w:rPr>
                <w:rFonts w:ascii="Times New Roman" w:hAnsi="Times New Roman" w:cs="Times New Roman"/>
                <w:sz w:val="22"/>
              </w:rPr>
              <w:t>=</w:t>
            </w:r>
            <w:r>
              <w:rPr>
                <w:rFonts w:ascii="Times New Roman" w:hAnsi="Times New Roman" w:cs="Times New Roman"/>
                <w:sz w:val="22"/>
              </w:rPr>
              <w:t xml:space="preserve"> -</w:t>
            </w:r>
            <w:r w:rsidR="00D35B98" w:rsidRPr="000B2392">
              <w:rPr>
                <w:rFonts w:ascii="Times New Roman" w:hAnsi="Times New Roman" w:cs="Times New Roman"/>
                <w:sz w:val="22"/>
              </w:rPr>
              <w:t>0.107</w:t>
            </w:r>
          </w:p>
        </w:tc>
        <w:tc>
          <w:tcPr>
            <w:tcW w:w="1660" w:type="dxa"/>
          </w:tcPr>
          <w:p w14:paraId="74DE9535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2392">
              <w:rPr>
                <w:rFonts w:ascii="Times New Roman" w:hAnsi="Times New Roman" w:cs="Times New Roman"/>
                <w:sz w:val="22"/>
              </w:rPr>
              <w:t>.915</w:t>
            </w:r>
          </w:p>
        </w:tc>
      </w:tr>
      <w:tr w:rsidR="000B2392" w:rsidRPr="000B2392" w14:paraId="752C5689" w14:textId="77777777" w:rsidTr="000D0C52">
        <w:tc>
          <w:tcPr>
            <w:tcW w:w="1659" w:type="dxa"/>
          </w:tcPr>
          <w:p w14:paraId="4D3E7B87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0"/>
              </w:rPr>
            </w:pPr>
            <w:r w:rsidRPr="000B2392">
              <w:rPr>
                <w:rFonts w:ascii="Times New Roman" w:hAnsi="Times New Roman" w:cs="Times New Roman"/>
                <w:sz w:val="22"/>
                <w:szCs w:val="20"/>
              </w:rPr>
              <w:t>HAMD-17</w:t>
            </w:r>
          </w:p>
        </w:tc>
        <w:tc>
          <w:tcPr>
            <w:tcW w:w="1659" w:type="dxa"/>
          </w:tcPr>
          <w:p w14:paraId="7115D749" w14:textId="04A7537F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0B2392">
              <w:rPr>
                <w:rFonts w:ascii="Times New Roman" w:hAnsi="Times New Roman" w:cs="Times New Roman"/>
                <w:sz w:val="22"/>
              </w:rPr>
              <w:t>.67</w:t>
            </w:r>
            <w:r w:rsidR="00580C8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±</w:t>
            </w:r>
            <w:r w:rsidR="00580C8A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3.91</w:t>
            </w:r>
          </w:p>
        </w:tc>
        <w:tc>
          <w:tcPr>
            <w:tcW w:w="1659" w:type="dxa"/>
          </w:tcPr>
          <w:p w14:paraId="6DF10547" w14:textId="4A9855BD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0B2392">
              <w:rPr>
                <w:rFonts w:ascii="Times New Roman" w:hAnsi="Times New Roman" w:cs="Times New Roman"/>
                <w:sz w:val="22"/>
              </w:rPr>
              <w:t>.00</w:t>
            </w:r>
            <w:r w:rsidR="00580C8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±</w:t>
            </w:r>
            <w:r w:rsidR="00580C8A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3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.</w:t>
            </w:r>
            <w:r w:rsidRPr="000B2392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1659" w:type="dxa"/>
          </w:tcPr>
          <w:p w14:paraId="52645513" w14:textId="7A172057" w:rsidR="00D35B98" w:rsidRPr="000B2392" w:rsidRDefault="000527D2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 =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D35B98" w:rsidRPr="000B2392">
              <w:rPr>
                <w:rFonts w:ascii="Times New Roman" w:hAnsi="Times New Roman" w:cs="Times New Roman"/>
                <w:sz w:val="22"/>
              </w:rPr>
              <w:t>-1.475</w:t>
            </w:r>
          </w:p>
        </w:tc>
        <w:tc>
          <w:tcPr>
            <w:tcW w:w="1660" w:type="dxa"/>
          </w:tcPr>
          <w:p w14:paraId="6E20A379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2392">
              <w:rPr>
                <w:rFonts w:ascii="Times New Roman" w:hAnsi="Times New Roman" w:cs="Times New Roman"/>
                <w:sz w:val="22"/>
              </w:rPr>
              <w:t>.148</w:t>
            </w:r>
          </w:p>
        </w:tc>
      </w:tr>
      <w:tr w:rsidR="000B2392" w:rsidRPr="000B2392" w14:paraId="56B09F36" w14:textId="77777777" w:rsidTr="000D0C52">
        <w:tc>
          <w:tcPr>
            <w:tcW w:w="1659" w:type="dxa"/>
          </w:tcPr>
          <w:p w14:paraId="4100B018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0"/>
              </w:rPr>
            </w:pPr>
            <w:r w:rsidRPr="000B2392">
              <w:rPr>
                <w:rFonts w:ascii="Times New Roman" w:hAnsi="Times New Roman" w:cs="Times New Roman"/>
                <w:sz w:val="22"/>
                <w:szCs w:val="20"/>
              </w:rPr>
              <w:t>HAMA-14</w:t>
            </w:r>
          </w:p>
        </w:tc>
        <w:tc>
          <w:tcPr>
            <w:tcW w:w="1659" w:type="dxa"/>
          </w:tcPr>
          <w:p w14:paraId="527058F7" w14:textId="73DD1CD0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0B2392">
              <w:rPr>
                <w:rFonts w:ascii="Times New Roman" w:hAnsi="Times New Roman" w:cs="Times New Roman"/>
                <w:sz w:val="22"/>
              </w:rPr>
              <w:t>.9</w:t>
            </w:r>
            <w:r w:rsidR="00580C8A">
              <w:rPr>
                <w:rFonts w:ascii="Times New Roman" w:hAnsi="Times New Roman" w:cs="Times New Roman"/>
                <w:sz w:val="22"/>
              </w:rPr>
              <w:t xml:space="preserve">1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±</w:t>
            </w:r>
            <w:r w:rsidR="00580C8A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3.59</w:t>
            </w:r>
          </w:p>
        </w:tc>
        <w:tc>
          <w:tcPr>
            <w:tcW w:w="1659" w:type="dxa"/>
          </w:tcPr>
          <w:p w14:paraId="3B11EA2D" w14:textId="088B7E1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0B2392">
              <w:rPr>
                <w:rFonts w:ascii="Times New Roman" w:hAnsi="Times New Roman" w:cs="Times New Roman"/>
                <w:sz w:val="22"/>
              </w:rPr>
              <w:t>.11</w:t>
            </w:r>
            <w:r w:rsidR="00580C8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±</w:t>
            </w:r>
            <w:r w:rsidR="00580C8A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2392">
              <w:rPr>
                <w:rFonts w:ascii="Times New Roman" w:hAnsi="Times New Roman" w:cs="Times New Roman"/>
                <w:sz w:val="22"/>
              </w:rPr>
              <w:t>.61</w:t>
            </w:r>
          </w:p>
        </w:tc>
        <w:tc>
          <w:tcPr>
            <w:tcW w:w="1659" w:type="dxa"/>
          </w:tcPr>
          <w:p w14:paraId="39519026" w14:textId="2D00D21E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t</w:t>
            </w:r>
            <w:r w:rsidR="000527D2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=</w:t>
            </w:r>
            <w:r w:rsidR="000527D2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-1.805</w:t>
            </w:r>
          </w:p>
        </w:tc>
        <w:tc>
          <w:tcPr>
            <w:tcW w:w="1660" w:type="dxa"/>
          </w:tcPr>
          <w:p w14:paraId="0913C671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2392">
              <w:rPr>
                <w:rFonts w:ascii="Times New Roman" w:hAnsi="Times New Roman" w:cs="Times New Roman"/>
                <w:sz w:val="22"/>
              </w:rPr>
              <w:t>.079</w:t>
            </w:r>
          </w:p>
        </w:tc>
      </w:tr>
      <w:tr w:rsidR="000B2392" w:rsidRPr="000B2392" w14:paraId="7E87D392" w14:textId="77777777" w:rsidTr="000D0C52">
        <w:tc>
          <w:tcPr>
            <w:tcW w:w="1659" w:type="dxa"/>
          </w:tcPr>
          <w:p w14:paraId="50D8C35E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0"/>
              </w:rPr>
            </w:pPr>
            <w:r w:rsidRPr="000B2392">
              <w:rPr>
                <w:rFonts w:ascii="Times New Roman" w:hAnsi="Times New Roman" w:cs="Times New Roman"/>
                <w:sz w:val="22"/>
                <w:szCs w:val="20"/>
              </w:rPr>
              <w:t xml:space="preserve">Disease </w:t>
            </w:r>
            <w:r w:rsidRPr="000B2392">
              <w:rPr>
                <w:rFonts w:ascii="Times New Roman" w:hAnsi="Times New Roman" w:cs="Times New Roman"/>
                <w:sz w:val="22"/>
              </w:rPr>
              <w:t xml:space="preserve">duration </w:t>
            </w:r>
            <w:r w:rsidRPr="000B2392">
              <w:rPr>
                <w:rFonts w:ascii="Times New Roman" w:hAnsi="Times New Roman" w:cs="Times New Roman"/>
                <w:sz w:val="22"/>
                <w:szCs w:val="20"/>
              </w:rPr>
              <w:t>(years)</w:t>
            </w:r>
          </w:p>
        </w:tc>
        <w:tc>
          <w:tcPr>
            <w:tcW w:w="1659" w:type="dxa"/>
          </w:tcPr>
          <w:p w14:paraId="26CBC471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2392">
              <w:rPr>
                <w:rFonts w:ascii="Times New Roman" w:hAnsi="Times New Roman" w:cs="Times New Roman"/>
                <w:sz w:val="22"/>
              </w:rPr>
              <w:t>4.08</w:t>
            </w:r>
          </w:p>
        </w:tc>
        <w:tc>
          <w:tcPr>
            <w:tcW w:w="1659" w:type="dxa"/>
          </w:tcPr>
          <w:p w14:paraId="723BEDFA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2392">
              <w:rPr>
                <w:rFonts w:ascii="Times New Roman" w:hAnsi="Times New Roman" w:cs="Times New Roman"/>
                <w:sz w:val="22"/>
              </w:rPr>
              <w:t>1.76</w:t>
            </w:r>
          </w:p>
        </w:tc>
        <w:tc>
          <w:tcPr>
            <w:tcW w:w="1659" w:type="dxa"/>
          </w:tcPr>
          <w:p w14:paraId="0025823D" w14:textId="617051D9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Z</w:t>
            </w:r>
            <w:r w:rsidR="000527D2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=</w:t>
            </w:r>
            <w:r w:rsidR="000527D2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-0.603</w:t>
            </w:r>
          </w:p>
        </w:tc>
        <w:tc>
          <w:tcPr>
            <w:tcW w:w="1660" w:type="dxa"/>
          </w:tcPr>
          <w:p w14:paraId="3A021FB9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2392">
              <w:rPr>
                <w:rFonts w:ascii="Times New Roman" w:hAnsi="Times New Roman" w:cs="Times New Roman"/>
                <w:sz w:val="22"/>
              </w:rPr>
              <w:t>.547</w:t>
            </w:r>
          </w:p>
        </w:tc>
      </w:tr>
      <w:tr w:rsidR="000B2392" w:rsidRPr="000B2392" w14:paraId="1EE2EFBA" w14:textId="77777777" w:rsidTr="000D0C52">
        <w:tc>
          <w:tcPr>
            <w:tcW w:w="1659" w:type="dxa"/>
          </w:tcPr>
          <w:p w14:paraId="3BCC8EB0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0"/>
              </w:rPr>
            </w:pPr>
            <w:r w:rsidRPr="000B2392">
              <w:rPr>
                <w:rFonts w:ascii="Times New Roman" w:hAnsi="Times New Roman" w:cs="Times New Roman"/>
                <w:sz w:val="22"/>
                <w:szCs w:val="20"/>
              </w:rPr>
              <w:t>Age of onset for initial seizure (years)</w:t>
            </w:r>
          </w:p>
        </w:tc>
        <w:tc>
          <w:tcPr>
            <w:tcW w:w="1659" w:type="dxa"/>
          </w:tcPr>
          <w:p w14:paraId="318AB926" w14:textId="633E1DE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2392">
              <w:rPr>
                <w:rFonts w:ascii="Times New Roman" w:hAnsi="Times New Roman" w:cs="Times New Roman"/>
                <w:sz w:val="22"/>
              </w:rPr>
              <w:t>6.13</w:t>
            </w:r>
            <w:r w:rsidR="00580C8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±</w:t>
            </w:r>
            <w:r w:rsidR="00580C8A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8.95</w:t>
            </w:r>
          </w:p>
        </w:tc>
        <w:tc>
          <w:tcPr>
            <w:tcW w:w="1659" w:type="dxa"/>
          </w:tcPr>
          <w:p w14:paraId="31EDBE06" w14:textId="75EA860F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2392">
              <w:rPr>
                <w:rFonts w:ascii="Times New Roman" w:hAnsi="Times New Roman" w:cs="Times New Roman"/>
                <w:sz w:val="22"/>
              </w:rPr>
              <w:t>5.45</w:t>
            </w:r>
            <w:r w:rsidR="00580C8A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±</w:t>
            </w:r>
            <w:r w:rsidR="00580C8A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0B2392">
              <w:rPr>
                <w:rFonts w:ascii="Times New Roman" w:hAnsi="Times New Roman" w:cs="Times New Roman"/>
                <w:sz w:val="22"/>
              </w:rPr>
              <w:t>.67</w:t>
            </w:r>
          </w:p>
        </w:tc>
        <w:tc>
          <w:tcPr>
            <w:tcW w:w="1659" w:type="dxa"/>
          </w:tcPr>
          <w:p w14:paraId="089FB025" w14:textId="1CAE7F54" w:rsidR="00D35B98" w:rsidRPr="000B2392" w:rsidRDefault="000527D2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 =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D35B98" w:rsidRPr="000B2392">
              <w:rPr>
                <w:rFonts w:ascii="Times New Roman" w:hAnsi="Times New Roman" w:cs="Times New Roman"/>
                <w:sz w:val="22"/>
              </w:rPr>
              <w:t>-0.258</w:t>
            </w:r>
          </w:p>
        </w:tc>
        <w:tc>
          <w:tcPr>
            <w:tcW w:w="1660" w:type="dxa"/>
          </w:tcPr>
          <w:p w14:paraId="71352540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2392">
              <w:rPr>
                <w:rFonts w:ascii="Times New Roman" w:hAnsi="Times New Roman" w:cs="Times New Roman"/>
                <w:sz w:val="22"/>
              </w:rPr>
              <w:t>.789</w:t>
            </w:r>
          </w:p>
        </w:tc>
      </w:tr>
      <w:tr w:rsidR="000B2392" w:rsidRPr="000B2392" w14:paraId="5938A7F1" w14:textId="77777777" w:rsidTr="000D0C52">
        <w:tc>
          <w:tcPr>
            <w:tcW w:w="1659" w:type="dxa"/>
          </w:tcPr>
          <w:p w14:paraId="03138692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0"/>
              </w:rPr>
            </w:pPr>
            <w:r w:rsidRPr="000B2392">
              <w:rPr>
                <w:rFonts w:ascii="Times New Roman" w:hAnsi="Times New Roman" w:cs="Times New Roman"/>
                <w:sz w:val="22"/>
                <w:szCs w:val="20"/>
              </w:rPr>
              <w:t xml:space="preserve">Seizure frequency in recent </w:t>
            </w:r>
            <w:r w:rsidRPr="000B2392">
              <w:rPr>
                <w:rFonts w:ascii="Times New Roman" w:hAnsi="Times New Roman" w:cs="Times New Roman"/>
                <w:sz w:val="22"/>
              </w:rPr>
              <w:t>year (</w:t>
            </w:r>
            <w:r w:rsidRPr="000B2392">
              <w:rPr>
                <w:rFonts w:ascii="Times New Roman" w:hAnsi="Times New Roman" w:cs="Times New Roman"/>
                <w:sz w:val="22"/>
                <w:szCs w:val="20"/>
              </w:rPr>
              <w:t>per month)</w:t>
            </w:r>
          </w:p>
        </w:tc>
        <w:tc>
          <w:tcPr>
            <w:tcW w:w="1659" w:type="dxa"/>
          </w:tcPr>
          <w:p w14:paraId="1F1E33E8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18.22</w:t>
            </w:r>
          </w:p>
        </w:tc>
        <w:tc>
          <w:tcPr>
            <w:tcW w:w="1659" w:type="dxa"/>
          </w:tcPr>
          <w:p w14:paraId="64BA0CD8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16.86</w:t>
            </w:r>
          </w:p>
        </w:tc>
        <w:tc>
          <w:tcPr>
            <w:tcW w:w="1659" w:type="dxa"/>
          </w:tcPr>
          <w:p w14:paraId="508BA8D6" w14:textId="619AB8F9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Z</w:t>
            </w:r>
            <w:r w:rsidR="000527D2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=</w:t>
            </w:r>
            <w:r w:rsidR="000527D2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-0.399</w:t>
            </w:r>
          </w:p>
        </w:tc>
        <w:tc>
          <w:tcPr>
            <w:tcW w:w="1660" w:type="dxa"/>
          </w:tcPr>
          <w:p w14:paraId="18D908F0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2392">
              <w:rPr>
                <w:rFonts w:ascii="Times New Roman" w:hAnsi="Times New Roman" w:cs="Times New Roman"/>
                <w:sz w:val="22"/>
              </w:rPr>
              <w:t>.695</w:t>
            </w:r>
          </w:p>
        </w:tc>
      </w:tr>
      <w:tr w:rsidR="00D35B98" w:rsidRPr="000B2392" w14:paraId="7BDB58E1" w14:textId="77777777" w:rsidTr="000D0C52">
        <w:tc>
          <w:tcPr>
            <w:tcW w:w="1659" w:type="dxa"/>
            <w:tcBorders>
              <w:bottom w:val="single" w:sz="18" w:space="0" w:color="auto"/>
            </w:tcBorders>
          </w:tcPr>
          <w:p w14:paraId="6D8FB0B3" w14:textId="77777777" w:rsidR="00D35B98" w:rsidRPr="000B2392" w:rsidRDefault="00D35B98" w:rsidP="000D0C52">
            <w:pPr>
              <w:spacing w:line="360" w:lineRule="auto"/>
              <w:rPr>
                <w:rFonts w:ascii="Times New Roman" w:hAnsi="Times New Roman" w:cs="Times New Roman"/>
                <w:sz w:val="22"/>
                <w:szCs w:val="20"/>
              </w:rPr>
            </w:pPr>
            <w:r w:rsidRPr="000B2392">
              <w:rPr>
                <w:rFonts w:ascii="Times New Roman" w:hAnsi="Times New Roman" w:cs="Times New Roman"/>
                <w:sz w:val="22"/>
                <w:szCs w:val="20"/>
              </w:rPr>
              <w:t>The intervals days</w:t>
            </w:r>
          </w:p>
          <w:p w14:paraId="3C7AAF4D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  <w:szCs w:val="20"/>
              </w:rPr>
            </w:pPr>
            <w:r w:rsidRPr="000B2392">
              <w:rPr>
                <w:rFonts w:ascii="Times New Roman" w:hAnsi="Times New Roman" w:cs="Times New Roman"/>
                <w:sz w:val="22"/>
                <w:szCs w:val="20"/>
              </w:rPr>
              <w:t>since the last seizure (days)</w:t>
            </w:r>
          </w:p>
        </w:tc>
        <w:tc>
          <w:tcPr>
            <w:tcW w:w="1659" w:type="dxa"/>
            <w:tcBorders>
              <w:bottom w:val="single" w:sz="18" w:space="0" w:color="auto"/>
            </w:tcBorders>
          </w:tcPr>
          <w:p w14:paraId="49A3E295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2392">
              <w:rPr>
                <w:rFonts w:ascii="Times New Roman" w:hAnsi="Times New Roman" w:cs="Times New Roman"/>
                <w:sz w:val="22"/>
              </w:rPr>
              <w:t>1.56</w:t>
            </w:r>
          </w:p>
        </w:tc>
        <w:tc>
          <w:tcPr>
            <w:tcW w:w="1659" w:type="dxa"/>
            <w:tcBorders>
              <w:bottom w:val="single" w:sz="18" w:space="0" w:color="auto"/>
            </w:tcBorders>
          </w:tcPr>
          <w:p w14:paraId="2F383E27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0B2392">
              <w:rPr>
                <w:rFonts w:ascii="Times New Roman" w:hAnsi="Times New Roman" w:cs="Times New Roman"/>
                <w:sz w:val="22"/>
              </w:rPr>
              <w:t>3.63</w:t>
            </w:r>
          </w:p>
        </w:tc>
        <w:tc>
          <w:tcPr>
            <w:tcW w:w="1659" w:type="dxa"/>
            <w:tcBorders>
              <w:bottom w:val="single" w:sz="18" w:space="0" w:color="auto"/>
            </w:tcBorders>
          </w:tcPr>
          <w:p w14:paraId="1BB537B6" w14:textId="07B71F39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Z</w:t>
            </w:r>
            <w:r w:rsidR="000527D2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=</w:t>
            </w:r>
            <w:r w:rsidR="000527D2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B2392">
              <w:rPr>
                <w:rFonts w:ascii="Times New Roman" w:hAnsi="Times New Roman" w:cs="Times New Roman"/>
                <w:sz w:val="22"/>
              </w:rPr>
              <w:t>-0.535</w:t>
            </w:r>
          </w:p>
        </w:tc>
        <w:tc>
          <w:tcPr>
            <w:tcW w:w="1660" w:type="dxa"/>
            <w:tcBorders>
              <w:bottom w:val="single" w:sz="18" w:space="0" w:color="auto"/>
            </w:tcBorders>
          </w:tcPr>
          <w:p w14:paraId="1226F6EB" w14:textId="77777777" w:rsidR="00D35B98" w:rsidRPr="000B2392" w:rsidRDefault="00D35B98" w:rsidP="000D0C52">
            <w:pPr>
              <w:spacing w:line="360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0B2392">
              <w:rPr>
                <w:rFonts w:ascii="Times New Roman" w:hAnsi="Times New Roman" w:cs="Times New Roman"/>
                <w:sz w:val="22"/>
              </w:rPr>
              <w:t>.593</w:t>
            </w:r>
          </w:p>
        </w:tc>
      </w:tr>
    </w:tbl>
    <w:p w14:paraId="41E6E83C" w14:textId="77777777" w:rsidR="00D35B98" w:rsidRPr="000B2392" w:rsidRDefault="00D35B98" w:rsidP="00214059">
      <w:pPr>
        <w:rPr>
          <w:rFonts w:ascii="Times New Roman" w:hAnsi="Times New Roman" w:cs="Times New Roman"/>
          <w:sz w:val="24"/>
          <w:szCs w:val="24"/>
        </w:rPr>
      </w:pPr>
    </w:p>
    <w:bookmarkEnd w:id="16"/>
    <w:p w14:paraId="4A4740D8" w14:textId="576A702E" w:rsidR="00353B25" w:rsidRPr="000B2392" w:rsidRDefault="00353B25" w:rsidP="00353B25">
      <w:pPr>
        <w:rPr>
          <w:rFonts w:ascii="Times New Roman" w:hAnsi="Times New Roman" w:cs="Times New Roman"/>
          <w:sz w:val="24"/>
          <w:szCs w:val="24"/>
        </w:rPr>
      </w:pPr>
      <w:r w:rsidRPr="000B239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31D54" w:rsidRPr="000B239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10C39" w:rsidRPr="000B239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B2392">
        <w:rPr>
          <w:rFonts w:ascii="Times New Roman" w:hAnsi="Times New Roman" w:cs="Times New Roman"/>
          <w:sz w:val="24"/>
          <w:szCs w:val="24"/>
        </w:rPr>
        <w:t xml:space="preserve"> </w:t>
      </w:r>
      <w:bookmarkStart w:id="17" w:name="_Hlk207664456"/>
      <w:r w:rsidRPr="000B2392">
        <w:rPr>
          <w:rFonts w:ascii="Times New Roman" w:hAnsi="Times New Roman" w:cs="Times New Roman"/>
          <w:b/>
          <w:bCs/>
          <w:sz w:val="24"/>
          <w:szCs w:val="24"/>
        </w:rPr>
        <w:t>Magnetic resonance spectroscopy data of healthy controls and patients.</w:t>
      </w:r>
      <w:bookmarkEnd w:id="17"/>
    </w:p>
    <w:p w14:paraId="3A0CCEB6" w14:textId="1862E1BA" w:rsidR="00353B25" w:rsidRPr="000B2392" w:rsidRDefault="00353B25" w:rsidP="00595128">
      <w:pPr>
        <w:rPr>
          <w:rFonts w:ascii="Times New Roman" w:hAnsi="Times New Roman" w:cs="Times New Roman"/>
          <w:szCs w:val="21"/>
        </w:rPr>
      </w:pPr>
    </w:p>
    <w:tbl>
      <w:tblPr>
        <w:tblStyle w:val="TableGrid"/>
        <w:tblW w:w="15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"/>
        <w:gridCol w:w="1471"/>
        <w:gridCol w:w="1559"/>
        <w:gridCol w:w="851"/>
        <w:gridCol w:w="77"/>
        <w:gridCol w:w="773"/>
        <w:gridCol w:w="1418"/>
        <w:gridCol w:w="1417"/>
        <w:gridCol w:w="851"/>
        <w:gridCol w:w="850"/>
        <w:gridCol w:w="1383"/>
        <w:gridCol w:w="1616"/>
        <w:gridCol w:w="1003"/>
        <w:gridCol w:w="756"/>
      </w:tblGrid>
      <w:tr w:rsidR="003C6E5A" w:rsidRPr="003C6E5A" w14:paraId="70EC9443" w14:textId="77777777" w:rsidTr="00F725CF">
        <w:trPr>
          <w:trHeight w:val="467"/>
        </w:trPr>
        <w:tc>
          <w:tcPr>
            <w:tcW w:w="1047" w:type="dxa"/>
            <w:tcBorders>
              <w:top w:val="single" w:sz="18" w:space="0" w:color="auto"/>
              <w:bottom w:val="single" w:sz="4" w:space="0" w:color="auto"/>
            </w:tcBorders>
          </w:tcPr>
          <w:p w14:paraId="07A4DCC3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bookmarkStart w:id="18" w:name="_Hlk207033077"/>
          </w:p>
        </w:tc>
        <w:tc>
          <w:tcPr>
            <w:tcW w:w="4731" w:type="dxa"/>
            <w:gridSpan w:val="5"/>
            <w:tcBorders>
              <w:top w:val="single" w:sz="18" w:space="0" w:color="auto"/>
              <w:bottom w:val="single" w:sz="4" w:space="0" w:color="auto"/>
            </w:tcBorders>
          </w:tcPr>
          <w:p w14:paraId="5AB5DAA3" w14:textId="77777777" w:rsidR="00353B25" w:rsidRPr="003C6E5A" w:rsidRDefault="00353B25" w:rsidP="003D1547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HCs</w:t>
            </w:r>
          </w:p>
        </w:tc>
        <w:tc>
          <w:tcPr>
            <w:tcW w:w="4536" w:type="dxa"/>
            <w:gridSpan w:val="4"/>
            <w:tcBorders>
              <w:top w:val="single" w:sz="18" w:space="0" w:color="auto"/>
              <w:bottom w:val="single" w:sz="4" w:space="0" w:color="auto"/>
            </w:tcBorders>
          </w:tcPr>
          <w:p w14:paraId="0D918918" w14:textId="77777777" w:rsidR="00353B25" w:rsidRPr="003C6E5A" w:rsidRDefault="00353B25" w:rsidP="003D154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MRI-negative TLE (Initial examination)</w:t>
            </w:r>
          </w:p>
        </w:tc>
        <w:tc>
          <w:tcPr>
            <w:tcW w:w="4758" w:type="dxa"/>
            <w:gridSpan w:val="4"/>
            <w:tcBorders>
              <w:top w:val="single" w:sz="18" w:space="0" w:color="auto"/>
              <w:bottom w:val="single" w:sz="4" w:space="0" w:color="auto"/>
            </w:tcBorders>
          </w:tcPr>
          <w:p w14:paraId="23450416" w14:textId="77777777" w:rsidR="00353B25" w:rsidRPr="003C6E5A" w:rsidRDefault="00353B25" w:rsidP="003D1547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 xml:space="preserve">MRI-negative TLE </w:t>
            </w:r>
          </w:p>
          <w:p w14:paraId="29BA7378" w14:textId="77777777" w:rsidR="00353B25" w:rsidRPr="003C6E5A" w:rsidRDefault="00353B25" w:rsidP="003D1547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(Follow-up examination)</w:t>
            </w:r>
          </w:p>
        </w:tc>
      </w:tr>
      <w:tr w:rsidR="003C6E5A" w:rsidRPr="003C6E5A" w14:paraId="1BBB96A4" w14:textId="77777777" w:rsidTr="00F725CF">
        <w:trPr>
          <w:trHeight w:val="628"/>
        </w:trPr>
        <w:tc>
          <w:tcPr>
            <w:tcW w:w="1047" w:type="dxa"/>
            <w:tcBorders>
              <w:top w:val="single" w:sz="4" w:space="0" w:color="auto"/>
            </w:tcBorders>
          </w:tcPr>
          <w:p w14:paraId="3F00CE18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71" w:type="dxa"/>
            <w:tcBorders>
              <w:top w:val="single" w:sz="4" w:space="0" w:color="auto"/>
            </w:tcBorders>
          </w:tcPr>
          <w:p w14:paraId="1CEF3D05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R hemisphere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104BB8A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L hemisphere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</w:tcBorders>
          </w:tcPr>
          <w:p w14:paraId="4D9B64FD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19" w:name="OLE_LINK33"/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Test statistic</w:t>
            </w:r>
          </w:p>
          <w:bookmarkEnd w:id="19"/>
          <w:p w14:paraId="5D7E1F2A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(t)</w:t>
            </w:r>
          </w:p>
        </w:tc>
        <w:tc>
          <w:tcPr>
            <w:tcW w:w="773" w:type="dxa"/>
            <w:tcBorders>
              <w:top w:val="single" w:sz="4" w:space="0" w:color="auto"/>
            </w:tcBorders>
          </w:tcPr>
          <w:p w14:paraId="4A7E859E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2D8E5CC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EEG spike originated hemisphere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5F4B66E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Contralateral hemisphere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8073C0E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Test statistic</w:t>
            </w:r>
          </w:p>
          <w:p w14:paraId="6897B15C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(t)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E7C132E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14:paraId="18F88FC0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EEG spike originated hemisphere</w:t>
            </w:r>
          </w:p>
        </w:tc>
        <w:tc>
          <w:tcPr>
            <w:tcW w:w="1616" w:type="dxa"/>
            <w:tcBorders>
              <w:top w:val="single" w:sz="4" w:space="0" w:color="auto"/>
            </w:tcBorders>
          </w:tcPr>
          <w:p w14:paraId="12AF6988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Contralateral hemisphere</w:t>
            </w:r>
          </w:p>
        </w:tc>
        <w:tc>
          <w:tcPr>
            <w:tcW w:w="1003" w:type="dxa"/>
            <w:tcBorders>
              <w:top w:val="single" w:sz="4" w:space="0" w:color="auto"/>
            </w:tcBorders>
          </w:tcPr>
          <w:p w14:paraId="6E704365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Test statistic</w:t>
            </w:r>
          </w:p>
          <w:p w14:paraId="63D67459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(t)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353A6182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3C6E5A" w:rsidRPr="003C6E5A" w14:paraId="2AEAC32A" w14:textId="77777777" w:rsidTr="003D1547">
        <w:trPr>
          <w:trHeight w:val="217"/>
        </w:trPr>
        <w:tc>
          <w:tcPr>
            <w:tcW w:w="1047" w:type="dxa"/>
          </w:tcPr>
          <w:p w14:paraId="068EBFF6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MTL</w:t>
            </w:r>
          </w:p>
        </w:tc>
        <w:tc>
          <w:tcPr>
            <w:tcW w:w="4731" w:type="dxa"/>
            <w:gridSpan w:val="5"/>
          </w:tcPr>
          <w:p w14:paraId="2D67048E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</w:tcPr>
          <w:p w14:paraId="64267A4D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332EB716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</w:tcPr>
          <w:p w14:paraId="22329C0A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</w:tcPr>
          <w:p w14:paraId="0A98E555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83" w:type="dxa"/>
          </w:tcPr>
          <w:p w14:paraId="26A29C1D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16" w:type="dxa"/>
          </w:tcPr>
          <w:p w14:paraId="474BBAC8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3" w:type="dxa"/>
          </w:tcPr>
          <w:p w14:paraId="3F4977FA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</w:tcPr>
          <w:p w14:paraId="008C8C30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C6E5A" w:rsidRPr="003C6E5A" w14:paraId="2E514EDE" w14:textId="77777777" w:rsidTr="003D1547">
        <w:trPr>
          <w:trHeight w:val="411"/>
        </w:trPr>
        <w:tc>
          <w:tcPr>
            <w:tcW w:w="1047" w:type="dxa"/>
          </w:tcPr>
          <w:p w14:paraId="0B4DDECE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20" w:name="_Hlk207036434"/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 xml:space="preserve">  GABA+ level (IU)</w:t>
            </w:r>
          </w:p>
        </w:tc>
        <w:tc>
          <w:tcPr>
            <w:tcW w:w="1471" w:type="dxa"/>
          </w:tcPr>
          <w:p w14:paraId="45693AD2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2.76 ± 0.55</w:t>
            </w:r>
          </w:p>
        </w:tc>
        <w:tc>
          <w:tcPr>
            <w:tcW w:w="1559" w:type="dxa"/>
          </w:tcPr>
          <w:p w14:paraId="71027266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2.65 ± 0.50</w:t>
            </w:r>
          </w:p>
        </w:tc>
        <w:tc>
          <w:tcPr>
            <w:tcW w:w="851" w:type="dxa"/>
          </w:tcPr>
          <w:p w14:paraId="05EBAEFD" w14:textId="77777777" w:rsidR="00353B25" w:rsidRPr="003C6E5A" w:rsidRDefault="00353B25" w:rsidP="003D154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0.716</w:t>
            </w:r>
          </w:p>
        </w:tc>
        <w:tc>
          <w:tcPr>
            <w:tcW w:w="850" w:type="dxa"/>
            <w:gridSpan w:val="2"/>
          </w:tcPr>
          <w:p w14:paraId="3DA4E42C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0.483</w:t>
            </w:r>
          </w:p>
        </w:tc>
        <w:tc>
          <w:tcPr>
            <w:tcW w:w="1418" w:type="dxa"/>
          </w:tcPr>
          <w:p w14:paraId="79D231AA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2.42 ± 0.88</w:t>
            </w:r>
          </w:p>
        </w:tc>
        <w:tc>
          <w:tcPr>
            <w:tcW w:w="1417" w:type="dxa"/>
          </w:tcPr>
          <w:p w14:paraId="0FC8441E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2.76 ± 0.75</w:t>
            </w:r>
          </w:p>
        </w:tc>
        <w:tc>
          <w:tcPr>
            <w:tcW w:w="851" w:type="dxa"/>
          </w:tcPr>
          <w:p w14:paraId="10E9E208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-2.438</w:t>
            </w:r>
          </w:p>
        </w:tc>
        <w:tc>
          <w:tcPr>
            <w:tcW w:w="850" w:type="dxa"/>
          </w:tcPr>
          <w:p w14:paraId="77910A0B" w14:textId="1812FA12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0.019</w:t>
            </w:r>
          </w:p>
        </w:tc>
        <w:tc>
          <w:tcPr>
            <w:tcW w:w="1383" w:type="dxa"/>
          </w:tcPr>
          <w:p w14:paraId="123B5098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2.92 ± 0.83</w:t>
            </w:r>
          </w:p>
        </w:tc>
        <w:tc>
          <w:tcPr>
            <w:tcW w:w="1616" w:type="dxa"/>
          </w:tcPr>
          <w:p w14:paraId="088F8FCB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2.73 ± 0.76</w:t>
            </w:r>
          </w:p>
        </w:tc>
        <w:tc>
          <w:tcPr>
            <w:tcW w:w="1003" w:type="dxa"/>
          </w:tcPr>
          <w:p w14:paraId="068C178C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1.652</w:t>
            </w:r>
          </w:p>
        </w:tc>
        <w:tc>
          <w:tcPr>
            <w:tcW w:w="756" w:type="dxa"/>
          </w:tcPr>
          <w:p w14:paraId="476FFD32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0.112</w:t>
            </w:r>
          </w:p>
        </w:tc>
      </w:tr>
      <w:tr w:rsidR="003C6E5A" w:rsidRPr="003C6E5A" w14:paraId="6DA85F2B" w14:textId="77777777" w:rsidTr="003D1547">
        <w:trPr>
          <w:trHeight w:val="422"/>
        </w:trPr>
        <w:tc>
          <w:tcPr>
            <w:tcW w:w="1047" w:type="dxa"/>
          </w:tcPr>
          <w:p w14:paraId="004B5D1D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21" w:name="_Hlk168441833"/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 xml:space="preserve">  GABA+ CRLB (%)</w:t>
            </w:r>
          </w:p>
        </w:tc>
        <w:tc>
          <w:tcPr>
            <w:tcW w:w="1471" w:type="dxa"/>
          </w:tcPr>
          <w:p w14:paraId="663FD96E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12.82 ± 1.59</w:t>
            </w:r>
          </w:p>
        </w:tc>
        <w:tc>
          <w:tcPr>
            <w:tcW w:w="1559" w:type="dxa"/>
          </w:tcPr>
          <w:p w14:paraId="3A853E22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11.76 ± 2.54</w:t>
            </w:r>
          </w:p>
        </w:tc>
        <w:tc>
          <w:tcPr>
            <w:tcW w:w="851" w:type="dxa"/>
          </w:tcPr>
          <w:p w14:paraId="24AD792B" w14:textId="77777777" w:rsidR="00353B25" w:rsidRPr="003C6E5A" w:rsidRDefault="00353B25" w:rsidP="003D154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1.328</w:t>
            </w:r>
          </w:p>
        </w:tc>
        <w:tc>
          <w:tcPr>
            <w:tcW w:w="850" w:type="dxa"/>
            <w:gridSpan w:val="2"/>
          </w:tcPr>
          <w:p w14:paraId="2E0E1FCB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0.203</w:t>
            </w:r>
          </w:p>
        </w:tc>
        <w:tc>
          <w:tcPr>
            <w:tcW w:w="1418" w:type="dxa"/>
          </w:tcPr>
          <w:p w14:paraId="6EE678EC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11.50 ± 3.41</w:t>
            </w:r>
          </w:p>
        </w:tc>
        <w:tc>
          <w:tcPr>
            <w:tcW w:w="1417" w:type="dxa"/>
          </w:tcPr>
          <w:p w14:paraId="1AB9EF32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11.71 ± 2.68</w:t>
            </w:r>
          </w:p>
        </w:tc>
        <w:tc>
          <w:tcPr>
            <w:tcW w:w="851" w:type="dxa"/>
          </w:tcPr>
          <w:p w14:paraId="6A1A1592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-0.405</w:t>
            </w:r>
          </w:p>
        </w:tc>
        <w:tc>
          <w:tcPr>
            <w:tcW w:w="850" w:type="dxa"/>
          </w:tcPr>
          <w:p w14:paraId="05BA7C07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0.689</w:t>
            </w:r>
          </w:p>
        </w:tc>
        <w:tc>
          <w:tcPr>
            <w:tcW w:w="1383" w:type="dxa"/>
          </w:tcPr>
          <w:p w14:paraId="5E34C0EE" w14:textId="5F50CC1F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</w:t>
            </w:r>
            <w:r w:rsidR="00C60060" w:rsidRPr="003C6E5A">
              <w:rPr>
                <w:rFonts w:ascii="Times New Roman" w:hAnsi="Times New Roman" w:cs="Times New Roman"/>
                <w:szCs w:val="21"/>
              </w:rPr>
              <w:t>1</w:t>
            </w:r>
            <w:r w:rsidRPr="003C6E5A">
              <w:rPr>
                <w:rFonts w:ascii="Times New Roman" w:hAnsi="Times New Roman" w:cs="Times New Roman"/>
                <w:szCs w:val="21"/>
              </w:rPr>
              <w:t>.17 ± 1.90</w:t>
            </w:r>
          </w:p>
        </w:tc>
        <w:tc>
          <w:tcPr>
            <w:tcW w:w="1616" w:type="dxa"/>
          </w:tcPr>
          <w:p w14:paraId="28DA40A1" w14:textId="3C51AF19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</w:t>
            </w:r>
            <w:r w:rsidR="00C60060" w:rsidRPr="003C6E5A">
              <w:rPr>
                <w:rFonts w:ascii="Times New Roman" w:hAnsi="Times New Roman" w:cs="Times New Roman"/>
                <w:szCs w:val="21"/>
              </w:rPr>
              <w:t>1</w:t>
            </w:r>
            <w:r w:rsidRPr="003C6E5A">
              <w:rPr>
                <w:rFonts w:ascii="Times New Roman" w:hAnsi="Times New Roman" w:cs="Times New Roman"/>
                <w:szCs w:val="21"/>
              </w:rPr>
              <w:t>.29 ± 1.83</w:t>
            </w:r>
          </w:p>
        </w:tc>
        <w:tc>
          <w:tcPr>
            <w:tcW w:w="1003" w:type="dxa"/>
          </w:tcPr>
          <w:p w14:paraId="57EE35FB" w14:textId="696304CC" w:rsidR="00353B25" w:rsidRPr="003C6E5A" w:rsidRDefault="003058EC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1.000</w:t>
            </w:r>
          </w:p>
        </w:tc>
        <w:tc>
          <w:tcPr>
            <w:tcW w:w="756" w:type="dxa"/>
          </w:tcPr>
          <w:p w14:paraId="6899C1B0" w14:textId="7F640EE5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</w:t>
            </w:r>
            <w:r w:rsidR="003058EC" w:rsidRPr="003C6E5A">
              <w:rPr>
                <w:rFonts w:ascii="Times New Roman" w:hAnsi="Times New Roman" w:cs="Times New Roman"/>
                <w:szCs w:val="21"/>
              </w:rPr>
              <w:t>330</w:t>
            </w:r>
          </w:p>
        </w:tc>
      </w:tr>
      <w:bookmarkEnd w:id="21"/>
      <w:tr w:rsidR="003C6E5A" w:rsidRPr="003C6E5A" w14:paraId="5A18A057" w14:textId="77777777" w:rsidTr="003D1547">
        <w:trPr>
          <w:trHeight w:val="422"/>
        </w:trPr>
        <w:tc>
          <w:tcPr>
            <w:tcW w:w="1047" w:type="dxa"/>
          </w:tcPr>
          <w:p w14:paraId="6F57D37A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 xml:space="preserve">  FWHM (Hz)</w:t>
            </w:r>
          </w:p>
        </w:tc>
        <w:tc>
          <w:tcPr>
            <w:tcW w:w="1471" w:type="dxa"/>
          </w:tcPr>
          <w:p w14:paraId="1758EE07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12.21 ± 1.36</w:t>
            </w:r>
          </w:p>
        </w:tc>
        <w:tc>
          <w:tcPr>
            <w:tcW w:w="1559" w:type="dxa"/>
          </w:tcPr>
          <w:p w14:paraId="49B03C03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12.42 ± 1.12</w:t>
            </w:r>
          </w:p>
        </w:tc>
        <w:tc>
          <w:tcPr>
            <w:tcW w:w="851" w:type="dxa"/>
          </w:tcPr>
          <w:p w14:paraId="08FB2525" w14:textId="77777777" w:rsidR="00353B25" w:rsidRPr="003C6E5A" w:rsidRDefault="00353B25" w:rsidP="003D154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-0.639</w:t>
            </w:r>
          </w:p>
        </w:tc>
        <w:tc>
          <w:tcPr>
            <w:tcW w:w="850" w:type="dxa"/>
            <w:gridSpan w:val="2"/>
          </w:tcPr>
          <w:p w14:paraId="25CCBF0E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0.860</w:t>
            </w:r>
          </w:p>
        </w:tc>
        <w:tc>
          <w:tcPr>
            <w:tcW w:w="1418" w:type="dxa"/>
          </w:tcPr>
          <w:p w14:paraId="3ACA41EB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12.63 ± 1.06</w:t>
            </w:r>
          </w:p>
        </w:tc>
        <w:tc>
          <w:tcPr>
            <w:tcW w:w="1417" w:type="dxa"/>
          </w:tcPr>
          <w:p w14:paraId="7C4FB94C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12.65 ± 1.06</w:t>
            </w:r>
          </w:p>
        </w:tc>
        <w:tc>
          <w:tcPr>
            <w:tcW w:w="851" w:type="dxa"/>
          </w:tcPr>
          <w:p w14:paraId="19848C27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-0.101</w:t>
            </w:r>
          </w:p>
        </w:tc>
        <w:tc>
          <w:tcPr>
            <w:tcW w:w="850" w:type="dxa"/>
          </w:tcPr>
          <w:p w14:paraId="0D016B3E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0.920</w:t>
            </w:r>
          </w:p>
        </w:tc>
        <w:tc>
          <w:tcPr>
            <w:tcW w:w="1383" w:type="dxa"/>
          </w:tcPr>
          <w:p w14:paraId="0A7BF069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12.58 ± 1.02</w:t>
            </w:r>
          </w:p>
        </w:tc>
        <w:tc>
          <w:tcPr>
            <w:tcW w:w="1616" w:type="dxa"/>
          </w:tcPr>
          <w:p w14:paraId="4FC2992D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12.37 ± 1.31</w:t>
            </w:r>
          </w:p>
        </w:tc>
        <w:tc>
          <w:tcPr>
            <w:tcW w:w="1003" w:type="dxa"/>
          </w:tcPr>
          <w:p w14:paraId="777B338D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 xml:space="preserve"> 0.738</w:t>
            </w:r>
          </w:p>
        </w:tc>
        <w:tc>
          <w:tcPr>
            <w:tcW w:w="756" w:type="dxa"/>
          </w:tcPr>
          <w:p w14:paraId="4C75B11E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0.468</w:t>
            </w:r>
          </w:p>
        </w:tc>
      </w:tr>
      <w:tr w:rsidR="003C6E5A" w:rsidRPr="003C6E5A" w14:paraId="5472059F" w14:textId="77777777" w:rsidTr="003D1547">
        <w:trPr>
          <w:trHeight w:val="205"/>
        </w:trPr>
        <w:tc>
          <w:tcPr>
            <w:tcW w:w="1047" w:type="dxa"/>
          </w:tcPr>
          <w:p w14:paraId="7DCC1EA4" w14:textId="74E00EF4" w:rsidR="00353B25" w:rsidRPr="003C6E5A" w:rsidRDefault="002733E6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>PFC</w:t>
            </w:r>
          </w:p>
        </w:tc>
        <w:tc>
          <w:tcPr>
            <w:tcW w:w="4731" w:type="dxa"/>
            <w:gridSpan w:val="5"/>
          </w:tcPr>
          <w:p w14:paraId="1AC06F25" w14:textId="77777777" w:rsidR="00353B25" w:rsidRPr="003C6E5A" w:rsidRDefault="00353B25" w:rsidP="003D1547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8" w:type="dxa"/>
          </w:tcPr>
          <w:p w14:paraId="637491C4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</w:tcPr>
          <w:p w14:paraId="0A08F64E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</w:tcPr>
          <w:p w14:paraId="14DDC99B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0" w:type="dxa"/>
          </w:tcPr>
          <w:p w14:paraId="1B8C0CC9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83" w:type="dxa"/>
          </w:tcPr>
          <w:p w14:paraId="66D34DD0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16" w:type="dxa"/>
          </w:tcPr>
          <w:p w14:paraId="535D19C0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03" w:type="dxa"/>
          </w:tcPr>
          <w:p w14:paraId="35B1B7E3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</w:tcPr>
          <w:p w14:paraId="7DE850D5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3C6E5A" w:rsidRPr="003C6E5A" w14:paraId="0FD2F250" w14:textId="77777777" w:rsidTr="003D1547">
        <w:trPr>
          <w:trHeight w:val="422"/>
        </w:trPr>
        <w:tc>
          <w:tcPr>
            <w:tcW w:w="1047" w:type="dxa"/>
          </w:tcPr>
          <w:p w14:paraId="354E838C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 xml:space="preserve">  GABA+ level (IU)</w:t>
            </w:r>
          </w:p>
        </w:tc>
        <w:tc>
          <w:tcPr>
            <w:tcW w:w="1471" w:type="dxa"/>
          </w:tcPr>
          <w:p w14:paraId="20196315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2.58 ± 0.54</w:t>
            </w:r>
          </w:p>
        </w:tc>
        <w:tc>
          <w:tcPr>
            <w:tcW w:w="1559" w:type="dxa"/>
          </w:tcPr>
          <w:p w14:paraId="08FAF293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2.89 ± 0.48</w:t>
            </w:r>
          </w:p>
        </w:tc>
        <w:tc>
          <w:tcPr>
            <w:tcW w:w="851" w:type="dxa"/>
          </w:tcPr>
          <w:p w14:paraId="1E38B1FE" w14:textId="77777777" w:rsidR="00353B25" w:rsidRPr="003C6E5A" w:rsidRDefault="00353B25" w:rsidP="003D154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-1.081</w:t>
            </w:r>
          </w:p>
        </w:tc>
        <w:tc>
          <w:tcPr>
            <w:tcW w:w="850" w:type="dxa"/>
            <w:gridSpan w:val="2"/>
          </w:tcPr>
          <w:p w14:paraId="001126C8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0.316</w:t>
            </w:r>
          </w:p>
        </w:tc>
        <w:tc>
          <w:tcPr>
            <w:tcW w:w="1418" w:type="dxa"/>
          </w:tcPr>
          <w:p w14:paraId="2D098167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2.35 ± 0.61</w:t>
            </w:r>
          </w:p>
        </w:tc>
        <w:tc>
          <w:tcPr>
            <w:tcW w:w="1417" w:type="dxa"/>
          </w:tcPr>
          <w:p w14:paraId="60B60F7A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2.40 ± 0.63</w:t>
            </w:r>
          </w:p>
        </w:tc>
        <w:tc>
          <w:tcPr>
            <w:tcW w:w="851" w:type="dxa"/>
          </w:tcPr>
          <w:p w14:paraId="437CB89A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-0.322</w:t>
            </w:r>
          </w:p>
        </w:tc>
        <w:tc>
          <w:tcPr>
            <w:tcW w:w="850" w:type="dxa"/>
          </w:tcPr>
          <w:p w14:paraId="22C2BA66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0.750</w:t>
            </w:r>
          </w:p>
        </w:tc>
        <w:tc>
          <w:tcPr>
            <w:tcW w:w="1383" w:type="dxa"/>
          </w:tcPr>
          <w:p w14:paraId="2375955A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2.53 ± 0.67</w:t>
            </w:r>
          </w:p>
        </w:tc>
        <w:tc>
          <w:tcPr>
            <w:tcW w:w="1616" w:type="dxa"/>
          </w:tcPr>
          <w:p w14:paraId="70EF5D4F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bookmarkStart w:id="22" w:name="OLE_LINK32"/>
            <w:r w:rsidRPr="003C6E5A">
              <w:rPr>
                <w:rFonts w:ascii="Times New Roman" w:hAnsi="Times New Roman" w:cs="Times New Roman"/>
                <w:szCs w:val="21"/>
              </w:rPr>
              <w:t>2.40 ± 0.81</w:t>
            </w:r>
            <w:bookmarkEnd w:id="22"/>
          </w:p>
        </w:tc>
        <w:tc>
          <w:tcPr>
            <w:tcW w:w="1003" w:type="dxa"/>
          </w:tcPr>
          <w:p w14:paraId="29DB81B5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0.607</w:t>
            </w:r>
          </w:p>
        </w:tc>
        <w:tc>
          <w:tcPr>
            <w:tcW w:w="756" w:type="dxa"/>
          </w:tcPr>
          <w:p w14:paraId="650BC6B5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0.550</w:t>
            </w:r>
          </w:p>
        </w:tc>
      </w:tr>
      <w:tr w:rsidR="003C6E5A" w:rsidRPr="003C6E5A" w14:paraId="1C70D06D" w14:textId="77777777" w:rsidTr="003D1547">
        <w:trPr>
          <w:trHeight w:val="422"/>
        </w:trPr>
        <w:tc>
          <w:tcPr>
            <w:tcW w:w="1047" w:type="dxa"/>
          </w:tcPr>
          <w:p w14:paraId="2AA69166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 xml:space="preserve">  GABA+ CRLB (%)</w:t>
            </w:r>
          </w:p>
        </w:tc>
        <w:tc>
          <w:tcPr>
            <w:tcW w:w="1471" w:type="dxa"/>
          </w:tcPr>
          <w:p w14:paraId="5324C195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11.50 ± 2.31</w:t>
            </w:r>
          </w:p>
        </w:tc>
        <w:tc>
          <w:tcPr>
            <w:tcW w:w="1559" w:type="dxa"/>
          </w:tcPr>
          <w:p w14:paraId="44234E91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11.69 ± 2.91</w:t>
            </w:r>
          </w:p>
        </w:tc>
        <w:tc>
          <w:tcPr>
            <w:tcW w:w="851" w:type="dxa"/>
          </w:tcPr>
          <w:p w14:paraId="1989D790" w14:textId="77777777" w:rsidR="00353B25" w:rsidRPr="003C6E5A" w:rsidRDefault="00353B25" w:rsidP="003D154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-0.204</w:t>
            </w:r>
          </w:p>
        </w:tc>
        <w:tc>
          <w:tcPr>
            <w:tcW w:w="850" w:type="dxa"/>
            <w:gridSpan w:val="2"/>
          </w:tcPr>
          <w:p w14:paraId="581F5C58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0.841</w:t>
            </w:r>
          </w:p>
        </w:tc>
        <w:tc>
          <w:tcPr>
            <w:tcW w:w="1418" w:type="dxa"/>
          </w:tcPr>
          <w:p w14:paraId="46267C2D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10.42 ± 2.69</w:t>
            </w:r>
          </w:p>
        </w:tc>
        <w:tc>
          <w:tcPr>
            <w:tcW w:w="1417" w:type="dxa"/>
          </w:tcPr>
          <w:p w14:paraId="4D76ACE1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10.29 ± 2.94</w:t>
            </w:r>
          </w:p>
        </w:tc>
        <w:tc>
          <w:tcPr>
            <w:tcW w:w="851" w:type="dxa"/>
          </w:tcPr>
          <w:p w14:paraId="5CD3081B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 xml:space="preserve"> 0.181</w:t>
            </w:r>
          </w:p>
        </w:tc>
        <w:tc>
          <w:tcPr>
            <w:tcW w:w="850" w:type="dxa"/>
          </w:tcPr>
          <w:p w14:paraId="26EAE1E1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0.858</w:t>
            </w:r>
          </w:p>
        </w:tc>
        <w:tc>
          <w:tcPr>
            <w:tcW w:w="1383" w:type="dxa"/>
          </w:tcPr>
          <w:p w14:paraId="1BE84810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10.17 ± 1.93</w:t>
            </w:r>
          </w:p>
        </w:tc>
        <w:tc>
          <w:tcPr>
            <w:tcW w:w="1616" w:type="dxa"/>
          </w:tcPr>
          <w:p w14:paraId="392140B1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10.71 ± 1.83</w:t>
            </w:r>
          </w:p>
        </w:tc>
        <w:tc>
          <w:tcPr>
            <w:tcW w:w="1003" w:type="dxa"/>
          </w:tcPr>
          <w:p w14:paraId="4BBB8697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-1.134</w:t>
            </w:r>
          </w:p>
        </w:tc>
        <w:tc>
          <w:tcPr>
            <w:tcW w:w="756" w:type="dxa"/>
          </w:tcPr>
          <w:p w14:paraId="742722D9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0.269</w:t>
            </w:r>
          </w:p>
        </w:tc>
      </w:tr>
      <w:tr w:rsidR="003C6E5A" w:rsidRPr="003C6E5A" w14:paraId="48D349A0" w14:textId="77777777" w:rsidTr="003D1547">
        <w:trPr>
          <w:trHeight w:val="205"/>
        </w:trPr>
        <w:tc>
          <w:tcPr>
            <w:tcW w:w="1047" w:type="dxa"/>
            <w:tcBorders>
              <w:bottom w:val="single" w:sz="24" w:space="0" w:color="auto"/>
            </w:tcBorders>
          </w:tcPr>
          <w:p w14:paraId="2EF8A729" w14:textId="77777777" w:rsidR="00353B25" w:rsidRPr="003C6E5A" w:rsidRDefault="00353B25" w:rsidP="003D1547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3C6E5A">
              <w:rPr>
                <w:rFonts w:ascii="Times New Roman" w:hAnsi="Times New Roman" w:cs="Times New Roman"/>
                <w:b/>
                <w:bCs/>
                <w:szCs w:val="21"/>
              </w:rPr>
              <w:t xml:space="preserve">  FWHM (Hz)</w:t>
            </w:r>
          </w:p>
        </w:tc>
        <w:tc>
          <w:tcPr>
            <w:tcW w:w="1471" w:type="dxa"/>
            <w:tcBorders>
              <w:bottom w:val="single" w:sz="24" w:space="0" w:color="auto"/>
            </w:tcBorders>
          </w:tcPr>
          <w:p w14:paraId="1431A744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7.94 ± 1.99</w:t>
            </w:r>
          </w:p>
        </w:tc>
        <w:tc>
          <w:tcPr>
            <w:tcW w:w="1559" w:type="dxa"/>
            <w:tcBorders>
              <w:bottom w:val="single" w:sz="24" w:space="0" w:color="auto"/>
            </w:tcBorders>
          </w:tcPr>
          <w:p w14:paraId="4FEA873C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7.84 ± 1.61</w:t>
            </w: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14:paraId="7352F717" w14:textId="77777777" w:rsidR="00353B25" w:rsidRPr="003C6E5A" w:rsidRDefault="00353B25" w:rsidP="003D1547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0.179</w:t>
            </w:r>
          </w:p>
        </w:tc>
        <w:tc>
          <w:tcPr>
            <w:tcW w:w="850" w:type="dxa"/>
            <w:gridSpan w:val="2"/>
            <w:tcBorders>
              <w:bottom w:val="single" w:sz="24" w:space="0" w:color="auto"/>
            </w:tcBorders>
          </w:tcPr>
          <w:p w14:paraId="50DE1594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0.531</w:t>
            </w:r>
          </w:p>
        </w:tc>
        <w:tc>
          <w:tcPr>
            <w:tcW w:w="1418" w:type="dxa"/>
            <w:tcBorders>
              <w:bottom w:val="single" w:sz="24" w:space="0" w:color="auto"/>
            </w:tcBorders>
          </w:tcPr>
          <w:p w14:paraId="72EEC214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7.74 ± 1.06</w:t>
            </w:r>
          </w:p>
        </w:tc>
        <w:tc>
          <w:tcPr>
            <w:tcW w:w="1417" w:type="dxa"/>
            <w:tcBorders>
              <w:bottom w:val="single" w:sz="24" w:space="0" w:color="auto"/>
            </w:tcBorders>
          </w:tcPr>
          <w:p w14:paraId="4C986802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7.83 ± 0.95</w:t>
            </w:r>
          </w:p>
        </w:tc>
        <w:tc>
          <w:tcPr>
            <w:tcW w:w="851" w:type="dxa"/>
            <w:tcBorders>
              <w:bottom w:val="single" w:sz="24" w:space="0" w:color="auto"/>
            </w:tcBorders>
          </w:tcPr>
          <w:p w14:paraId="0DDB008D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-0.418</w:t>
            </w:r>
          </w:p>
        </w:tc>
        <w:tc>
          <w:tcPr>
            <w:tcW w:w="850" w:type="dxa"/>
            <w:tcBorders>
              <w:bottom w:val="single" w:sz="24" w:space="0" w:color="auto"/>
            </w:tcBorders>
          </w:tcPr>
          <w:p w14:paraId="25B0E350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0.678</w:t>
            </w:r>
          </w:p>
        </w:tc>
        <w:tc>
          <w:tcPr>
            <w:tcW w:w="1383" w:type="dxa"/>
            <w:tcBorders>
              <w:bottom w:val="single" w:sz="24" w:space="0" w:color="auto"/>
            </w:tcBorders>
          </w:tcPr>
          <w:p w14:paraId="0E0D2F7C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7.71 ± 0.86</w:t>
            </w:r>
          </w:p>
        </w:tc>
        <w:tc>
          <w:tcPr>
            <w:tcW w:w="1616" w:type="dxa"/>
            <w:tcBorders>
              <w:bottom w:val="single" w:sz="24" w:space="0" w:color="auto"/>
            </w:tcBorders>
          </w:tcPr>
          <w:p w14:paraId="2AE35D19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7.80 ± 1.02</w:t>
            </w:r>
          </w:p>
        </w:tc>
        <w:tc>
          <w:tcPr>
            <w:tcW w:w="1003" w:type="dxa"/>
            <w:tcBorders>
              <w:bottom w:val="single" w:sz="24" w:space="0" w:color="auto"/>
            </w:tcBorders>
          </w:tcPr>
          <w:p w14:paraId="6F7752A2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-0.385</w:t>
            </w:r>
          </w:p>
        </w:tc>
        <w:tc>
          <w:tcPr>
            <w:tcW w:w="756" w:type="dxa"/>
            <w:tcBorders>
              <w:bottom w:val="single" w:sz="24" w:space="0" w:color="auto"/>
            </w:tcBorders>
          </w:tcPr>
          <w:p w14:paraId="4FAA06CA" w14:textId="77777777" w:rsidR="00353B25" w:rsidRPr="003C6E5A" w:rsidRDefault="00353B25" w:rsidP="003D1547">
            <w:pPr>
              <w:rPr>
                <w:rFonts w:ascii="Times New Roman" w:hAnsi="Times New Roman" w:cs="Times New Roman"/>
                <w:szCs w:val="21"/>
              </w:rPr>
            </w:pPr>
            <w:r w:rsidRPr="003C6E5A">
              <w:rPr>
                <w:rFonts w:ascii="Times New Roman" w:hAnsi="Times New Roman" w:cs="Times New Roman"/>
                <w:szCs w:val="21"/>
              </w:rPr>
              <w:t>0.704</w:t>
            </w:r>
          </w:p>
        </w:tc>
      </w:tr>
    </w:tbl>
    <w:bookmarkEnd w:id="18"/>
    <w:bookmarkEnd w:id="20"/>
    <w:p w14:paraId="304A87F6" w14:textId="77777777" w:rsidR="00262C40" w:rsidRPr="000B2392" w:rsidRDefault="00262C40" w:rsidP="00262C40">
      <w:pPr>
        <w:jc w:val="left"/>
        <w:rPr>
          <w:rFonts w:ascii="Times New Roman" w:hAnsi="Times New Roman" w:cs="Times New Roman"/>
          <w:sz w:val="22"/>
        </w:rPr>
      </w:pPr>
      <w:r w:rsidRPr="000B2392">
        <w:rPr>
          <w:rFonts w:ascii="Times New Roman" w:hAnsi="Times New Roman" w:cs="Times New Roman"/>
          <w:sz w:val="22"/>
        </w:rPr>
        <w:t>Data are presented as mean ± SD</w:t>
      </w:r>
    </w:p>
    <w:p w14:paraId="364EB82B" w14:textId="7A0D86CD" w:rsidR="00262C40" w:rsidRPr="000B2392" w:rsidRDefault="00262C40" w:rsidP="00262C40">
      <w:pPr>
        <w:rPr>
          <w:rFonts w:ascii="Times New Roman" w:hAnsi="Times New Roman" w:cs="Times New Roman"/>
          <w:sz w:val="22"/>
        </w:rPr>
      </w:pPr>
      <w:r w:rsidRPr="000B2392">
        <w:rPr>
          <w:rFonts w:ascii="Times New Roman" w:hAnsi="Times New Roman" w:cs="Times New Roman"/>
          <w:i/>
          <w:iCs/>
          <w:sz w:val="22"/>
        </w:rPr>
        <w:t>p</w:t>
      </w:r>
      <w:r w:rsidRPr="000B2392">
        <w:rPr>
          <w:rFonts w:ascii="Times New Roman" w:hAnsi="Times New Roman" w:cs="Times New Roman"/>
          <w:sz w:val="22"/>
        </w:rPr>
        <w:t xml:space="preserve"> &lt; 0.05</w:t>
      </w:r>
    </w:p>
    <w:p w14:paraId="1911F622" w14:textId="30EF51A3" w:rsidR="00510C3B" w:rsidRPr="000B2392" w:rsidRDefault="00262C40" w:rsidP="00262C40">
      <w:pPr>
        <w:jc w:val="left"/>
        <w:rPr>
          <w:rFonts w:ascii="Times New Roman" w:eastAsia="Times New Roman" w:hAnsi="Times New Roman" w:cs="Times New Roman"/>
          <w:kern w:val="0"/>
          <w:sz w:val="22"/>
        </w:rPr>
      </w:pPr>
      <w:r w:rsidRPr="000B2392">
        <w:rPr>
          <w:rFonts w:ascii="Times New Roman" w:hAnsi="Times New Roman" w:cs="Times New Roman"/>
          <w:i/>
          <w:iCs/>
          <w:sz w:val="22"/>
        </w:rPr>
        <w:t>HCs</w:t>
      </w:r>
      <w:r w:rsidRPr="000B2392">
        <w:rPr>
          <w:rFonts w:ascii="Times New Roman" w:hAnsi="Times New Roman" w:cs="Times New Roman"/>
          <w:sz w:val="22"/>
        </w:rPr>
        <w:t xml:space="preserve"> healthy controls, </w:t>
      </w:r>
      <w:r w:rsidRPr="000B2392">
        <w:rPr>
          <w:rFonts w:ascii="Times New Roman" w:hAnsi="Times New Roman" w:cs="Times New Roman"/>
          <w:i/>
          <w:iCs/>
          <w:sz w:val="22"/>
        </w:rPr>
        <w:t>TLE</w:t>
      </w:r>
      <w:r w:rsidRPr="000B2392">
        <w:rPr>
          <w:rFonts w:ascii="Times New Roman" w:hAnsi="Times New Roman" w:cs="Times New Roman"/>
          <w:sz w:val="22"/>
        </w:rPr>
        <w:t xml:space="preserve"> temporal lobe epilepsy, </w:t>
      </w:r>
      <w:r w:rsidRPr="000B2392">
        <w:rPr>
          <w:rFonts w:ascii="Times New Roman" w:hAnsi="Times New Roman" w:cs="Times New Roman"/>
          <w:i/>
          <w:iCs/>
          <w:sz w:val="22"/>
        </w:rPr>
        <w:t>MTL</w:t>
      </w:r>
      <w:r w:rsidRPr="000B2392">
        <w:rPr>
          <w:rFonts w:ascii="Times New Roman" w:hAnsi="Times New Roman" w:cs="Times New Roman"/>
          <w:sz w:val="22"/>
        </w:rPr>
        <w:t xml:space="preserve"> mesial temporal lobe, </w:t>
      </w:r>
      <w:r w:rsidR="002733E6" w:rsidRPr="000B2392">
        <w:rPr>
          <w:rFonts w:ascii="Times New Roman" w:hAnsi="Times New Roman" w:cs="Times New Roman"/>
          <w:i/>
          <w:iCs/>
          <w:sz w:val="22"/>
        </w:rPr>
        <w:t>PFC</w:t>
      </w:r>
      <w:r w:rsidRPr="000B2392">
        <w:rPr>
          <w:rFonts w:ascii="Times New Roman" w:hAnsi="Times New Roman" w:cs="Times New Roman"/>
          <w:sz w:val="22"/>
        </w:rPr>
        <w:t xml:space="preserve"> prefrontal cortex, </w:t>
      </w:r>
      <w:r w:rsidRPr="000B2392">
        <w:rPr>
          <w:rFonts w:ascii="Times New Roman" w:hAnsi="Times New Roman" w:cs="Times New Roman"/>
          <w:i/>
          <w:iCs/>
          <w:sz w:val="22"/>
        </w:rPr>
        <w:t>CRLB</w:t>
      </w:r>
      <w:r w:rsidRPr="000B2392">
        <w:rPr>
          <w:rFonts w:ascii="Times New Roman" w:hAnsi="Times New Roman" w:cs="Times New Roman"/>
          <w:sz w:val="22"/>
        </w:rPr>
        <w:t xml:space="preserve"> </w:t>
      </w:r>
      <w:bookmarkStart w:id="23" w:name="OLE_LINK13"/>
      <w:r w:rsidRPr="000B2392">
        <w:rPr>
          <w:rFonts w:ascii="Times New Roman" w:hAnsi="Times New Roman" w:cs="Times New Roman"/>
          <w:sz w:val="22"/>
        </w:rPr>
        <w:t>Cramer-Rao Lower Bound</w:t>
      </w:r>
      <w:bookmarkEnd w:id="23"/>
      <w:r w:rsidRPr="000B2392">
        <w:rPr>
          <w:rFonts w:ascii="Times New Roman" w:hAnsi="Times New Roman" w:cs="Times New Roman"/>
          <w:sz w:val="22"/>
        </w:rPr>
        <w:t xml:space="preserve">, </w:t>
      </w:r>
      <w:r w:rsidRPr="000B2392">
        <w:rPr>
          <w:rFonts w:ascii="Times New Roman" w:hAnsi="Times New Roman" w:cs="Times New Roman"/>
          <w:i/>
          <w:iCs/>
          <w:sz w:val="22"/>
        </w:rPr>
        <w:t>FWHM</w:t>
      </w:r>
      <w:r w:rsidRPr="000B2392">
        <w:rPr>
          <w:rFonts w:ascii="Times New Roman" w:hAnsi="Times New Roman" w:cs="Times New Roman"/>
          <w:sz w:val="22"/>
        </w:rPr>
        <w:t xml:space="preserve"> full-width at half-maximum, </w:t>
      </w:r>
      <w:r w:rsidRPr="000B2392">
        <w:rPr>
          <w:rFonts w:ascii="Times New Roman" w:hAnsi="Times New Roman" w:cs="Times New Roman"/>
          <w:i/>
          <w:iCs/>
          <w:sz w:val="22"/>
        </w:rPr>
        <w:t>EEG</w:t>
      </w:r>
      <w:r w:rsidRPr="000B2392">
        <w:rPr>
          <w:rFonts w:ascii="Times New Roman" w:hAnsi="Times New Roman" w:cs="Times New Roman"/>
          <w:sz w:val="22"/>
        </w:rPr>
        <w:t xml:space="preserve"> </w:t>
      </w:r>
      <w:r w:rsidRPr="000B2392">
        <w:rPr>
          <w:rFonts w:ascii="Times New Roman" w:eastAsia="Times New Roman" w:hAnsi="Times New Roman" w:cs="Times New Roman"/>
          <w:kern w:val="0"/>
          <w:sz w:val="22"/>
        </w:rPr>
        <w:t>electroencephalography</w:t>
      </w:r>
    </w:p>
    <w:p w14:paraId="7967ABB1" w14:textId="77777777" w:rsidR="00950AF9" w:rsidRPr="000B2392" w:rsidRDefault="00950AF9" w:rsidP="00262C40">
      <w:pPr>
        <w:jc w:val="left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4159B3F9" w14:textId="0C8CE53D" w:rsidR="00B27903" w:rsidRPr="000B2392" w:rsidRDefault="00245771" w:rsidP="00262C40">
      <w:pPr>
        <w:jc w:val="left"/>
        <w:rPr>
          <w:rFonts w:ascii="Times New Roman" w:hAnsi="Times New Roman" w:cs="Times New Roman"/>
          <w:sz w:val="24"/>
          <w:szCs w:val="24"/>
        </w:rPr>
      </w:pPr>
      <w:r w:rsidRPr="004C6569">
        <w:rPr>
          <w:rFonts w:ascii="Times New Roman" w:hAnsi="Times New Roman" w:cs="Times New Roman"/>
          <w:noProof/>
          <w:sz w:val="22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5B693D87" wp14:editId="4B6D9ED9">
            <wp:simplePos x="0" y="0"/>
            <wp:positionH relativeFrom="column">
              <wp:posOffset>7951</wp:posOffset>
            </wp:positionH>
            <wp:positionV relativeFrom="paragraph">
              <wp:posOffset>502672</wp:posOffset>
            </wp:positionV>
            <wp:extent cx="4276725" cy="1790700"/>
            <wp:effectExtent l="0" t="0" r="0" b="0"/>
            <wp:wrapTopAndBottom/>
            <wp:docPr id="9" name="图片 9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表格&#10;&#10;描述已自动生成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7903" w:rsidRPr="000B2392">
        <w:rPr>
          <w:rFonts w:ascii="Times New Roman" w:hAnsi="Times New Roman" w:cs="Times New Roman"/>
          <w:b/>
          <w:bCs/>
          <w:sz w:val="22"/>
        </w:rPr>
        <w:t>T</w:t>
      </w:r>
      <w:bookmarkStart w:id="24" w:name="_Hlk218480201"/>
      <w:r w:rsidR="00B27903" w:rsidRPr="000B2392">
        <w:rPr>
          <w:rFonts w:ascii="Times New Roman" w:hAnsi="Times New Roman" w:cs="Times New Roman"/>
          <w:b/>
          <w:bCs/>
          <w:sz w:val="22"/>
        </w:rPr>
        <w:t>able S5-</w:t>
      </w:r>
      <w:r w:rsidR="00950AF9" w:rsidRPr="000B2392">
        <w:rPr>
          <w:rFonts w:ascii="Times New Roman" w:hAnsi="Times New Roman" w:cs="Times New Roman"/>
          <w:b/>
          <w:bCs/>
          <w:sz w:val="22"/>
        </w:rPr>
        <w:t>(</w:t>
      </w:r>
      <w:r w:rsidR="00B27903" w:rsidRPr="000B2392">
        <w:rPr>
          <w:rFonts w:ascii="Times New Roman" w:hAnsi="Times New Roman" w:cs="Times New Roman"/>
          <w:b/>
          <w:bCs/>
          <w:sz w:val="22"/>
        </w:rPr>
        <w:t>1</w:t>
      </w:r>
      <w:r w:rsidR="00950AF9" w:rsidRPr="000B2392">
        <w:rPr>
          <w:rFonts w:ascii="Times New Roman" w:hAnsi="Times New Roman" w:cs="Times New Roman"/>
          <w:b/>
          <w:bCs/>
          <w:sz w:val="22"/>
        </w:rPr>
        <w:t>-</w:t>
      </w:r>
      <w:r w:rsidR="00160D8E">
        <w:rPr>
          <w:rFonts w:ascii="Times New Roman" w:hAnsi="Times New Roman" w:cs="Times New Roman"/>
          <w:b/>
          <w:bCs/>
          <w:sz w:val="22"/>
        </w:rPr>
        <w:t>6</w:t>
      </w:r>
      <w:r w:rsidR="00950AF9" w:rsidRPr="000B2392">
        <w:rPr>
          <w:rFonts w:ascii="Times New Roman" w:hAnsi="Times New Roman" w:cs="Times New Roman"/>
          <w:b/>
          <w:bCs/>
          <w:sz w:val="22"/>
        </w:rPr>
        <w:t>)</w:t>
      </w:r>
      <w:r w:rsidR="00B27903" w:rsidRPr="000B2392">
        <w:rPr>
          <w:rFonts w:ascii="Times New Roman" w:hAnsi="Times New Roman" w:cs="Times New Roman"/>
          <w:b/>
          <w:bCs/>
          <w:sz w:val="22"/>
        </w:rPr>
        <w:t>.</w:t>
      </w:r>
      <w:r w:rsidR="00B27903" w:rsidRPr="000B2392">
        <w:rPr>
          <w:rFonts w:ascii="Times New Roman" w:hAnsi="Times New Roman" w:cs="Times New Roman"/>
          <w:sz w:val="22"/>
        </w:rPr>
        <w:t xml:space="preserve"> </w:t>
      </w:r>
      <w:r w:rsidRPr="00245771">
        <w:rPr>
          <w:rFonts w:ascii="Times New Roman" w:hAnsi="Times New Roman" w:cs="Times New Roman"/>
          <w:sz w:val="22"/>
        </w:rPr>
        <w:t>LMM Results (Covariate-Adjusted Estimated Marginal Means)</w:t>
      </w:r>
      <w:r w:rsidR="00B27903" w:rsidRPr="000B2392">
        <w:rPr>
          <w:rFonts w:ascii="Times New Roman" w:hAnsi="Times New Roman" w:cs="Times New Roman"/>
          <w:sz w:val="22"/>
        </w:rPr>
        <w:t xml:space="preserve">            </w:t>
      </w:r>
    </w:p>
    <w:bookmarkEnd w:id="24"/>
    <w:p w14:paraId="77D63D54" w14:textId="05FEBC90" w:rsidR="00851EEA" w:rsidRPr="000B2392" w:rsidRDefault="00331CF4" w:rsidP="00851E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31CF4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44F5E03A" wp14:editId="4773CBA4">
            <wp:extent cx="5438775" cy="1847850"/>
            <wp:effectExtent l="0" t="0" r="9525" b="0"/>
            <wp:docPr id="4" name="图片 4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表格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52AEB" w14:textId="13250126" w:rsidR="00293EB5" w:rsidRPr="000B2392" w:rsidRDefault="00C97386" w:rsidP="00950A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7386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3BE1C4CF" wp14:editId="40582021">
            <wp:extent cx="4276725" cy="1790700"/>
            <wp:effectExtent l="0" t="0" r="9525" b="0"/>
            <wp:docPr id="10" name="图片 10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表格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21559" w14:textId="78D52B97" w:rsidR="00293EB5" w:rsidRPr="000B2392" w:rsidRDefault="007618AA" w:rsidP="00EE3229">
      <w:pPr>
        <w:widowControl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  <w:r w:rsidRPr="007618AA"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24F63A11" wp14:editId="0FD56BC1">
            <wp:extent cx="4276725" cy="17907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FBF61" w14:textId="285362A6" w:rsidR="00293EB5" w:rsidRDefault="007618AA" w:rsidP="00EE3229">
      <w:pPr>
        <w:widowControl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  <w:r w:rsidRPr="007618AA"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6A29C9F9" wp14:editId="099395D2">
            <wp:extent cx="4276725" cy="1790700"/>
            <wp:effectExtent l="0" t="0" r="9525" b="0"/>
            <wp:docPr id="11" name="图片 1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表格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C4C94" w14:textId="5A89DE84" w:rsidR="00550EAB" w:rsidRDefault="00550EAB" w:rsidP="00EE3229">
      <w:pPr>
        <w:widowControl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  <w:r w:rsidRPr="00550EAB"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762A6576" wp14:editId="7DE7506F">
            <wp:extent cx="4276725" cy="1790700"/>
            <wp:effectExtent l="0" t="0" r="9525" b="0"/>
            <wp:docPr id="23" name="图片 23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表格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94537" w14:textId="70D1B17C" w:rsidR="00550EAB" w:rsidRPr="000B2392" w:rsidRDefault="00B206D5" w:rsidP="00EE3229">
      <w:pPr>
        <w:widowControl/>
        <w:jc w:val="left"/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</w:pPr>
      <w:r w:rsidRPr="00B206D5">
        <w:rPr>
          <w:rFonts w:ascii="Times New Roman" w:eastAsia="SimSun" w:hAnsi="Times New Roman" w:cs="Times New Roman"/>
          <w:b/>
          <w:bCs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3792D8A9" wp14:editId="178E938E">
            <wp:extent cx="5438775" cy="1847850"/>
            <wp:effectExtent l="0" t="0" r="9525" b="0"/>
            <wp:docPr id="24" name="图片 24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表格&#10;&#10;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A8A0C" w14:textId="0D794DC9" w:rsidR="00F22CDA" w:rsidRPr="000B2392" w:rsidRDefault="00C97386" w:rsidP="00743B13">
      <w:pPr>
        <w:widowControl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0B2392">
        <w:rPr>
          <w:rFonts w:ascii="Arial" w:hAnsi="Arial" w:cs="Arial"/>
          <w:b/>
          <w:bCs/>
          <w:noProof/>
          <w:kern w:val="0"/>
          <w:sz w:val="20"/>
          <w:szCs w:val="20"/>
          <w:lang w:val="en-IN" w:eastAsia="en-IN"/>
        </w:rPr>
        <w:drawing>
          <wp:anchor distT="0" distB="0" distL="114300" distR="114300" simplePos="0" relativeHeight="251654144" behindDoc="0" locked="0" layoutInCell="1" allowOverlap="1" wp14:anchorId="3398DE2B" wp14:editId="2E05A68A">
            <wp:simplePos x="0" y="0"/>
            <wp:positionH relativeFrom="column">
              <wp:posOffset>63500</wp:posOffset>
            </wp:positionH>
            <wp:positionV relativeFrom="paragraph">
              <wp:posOffset>2227580</wp:posOffset>
            </wp:positionV>
            <wp:extent cx="1924050" cy="1810385"/>
            <wp:effectExtent l="0" t="0" r="0" b="0"/>
            <wp:wrapTopAndBottom/>
            <wp:docPr id="13" name="图片 13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表格&#10;&#10;描述已自动生成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229"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Table S6. </w:t>
      </w:r>
      <w:bookmarkStart w:id="25" w:name="_Hlk208334004"/>
      <w:r w:rsidR="00EE3229" w:rsidRPr="000B2392">
        <w:rPr>
          <w:rFonts w:ascii="Times New Roman" w:eastAsia="SimSun" w:hAnsi="Times New Roman" w:cs="Times New Roman"/>
          <w:kern w:val="0"/>
          <w:sz w:val="24"/>
          <w:szCs w:val="24"/>
        </w:rPr>
        <w:t>L</w:t>
      </w:r>
      <w:r w:rsidR="00EE3229" w:rsidRPr="000B2392">
        <w:rPr>
          <w:rFonts w:ascii="Times New Roman" w:eastAsia="SimSun" w:hAnsi="Times New Roman" w:cs="Times New Roman" w:hint="eastAsia"/>
          <w:kern w:val="0"/>
          <w:sz w:val="24"/>
          <w:szCs w:val="24"/>
        </w:rPr>
        <w:t>in</w:t>
      </w:r>
      <w:r w:rsidR="00EE3229" w:rsidRPr="000B2392">
        <w:rPr>
          <w:rFonts w:ascii="Times New Roman" w:eastAsia="SimSun" w:hAnsi="Times New Roman" w:cs="Times New Roman"/>
          <w:kern w:val="0"/>
          <w:sz w:val="24"/>
          <w:szCs w:val="24"/>
        </w:rPr>
        <w:t>ear regression analysis between multiple clinical indicators and GABA+ levels of EMTL</w:t>
      </w:r>
      <w:bookmarkEnd w:id="25"/>
      <w:r w:rsidR="00EE3229" w:rsidRPr="000B2392">
        <w:rPr>
          <w:rFonts w:ascii="Times New Roman" w:hAnsi="Times New Roman" w:cs="Times New Roman"/>
          <w:noProof/>
          <w:kern w:val="0"/>
          <w:sz w:val="24"/>
          <w:szCs w:val="24"/>
          <w:lang w:val="en-IN" w:eastAsia="en-IN"/>
        </w:rPr>
        <w:drawing>
          <wp:anchor distT="0" distB="0" distL="114300" distR="114300" simplePos="0" relativeHeight="251658752" behindDoc="0" locked="0" layoutInCell="1" allowOverlap="1" wp14:anchorId="368D3E7A" wp14:editId="29D2CB7C">
            <wp:simplePos x="0" y="0"/>
            <wp:positionH relativeFrom="column">
              <wp:posOffset>-107950</wp:posOffset>
            </wp:positionH>
            <wp:positionV relativeFrom="paragraph">
              <wp:posOffset>4062730</wp:posOffset>
            </wp:positionV>
            <wp:extent cx="5274310" cy="1514475"/>
            <wp:effectExtent l="0" t="0" r="0" b="0"/>
            <wp:wrapTopAndBottom/>
            <wp:docPr id="14" name="图片 14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表格&#10;&#10;描述已自动生成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6E69D1" w14:textId="76AD38A7" w:rsidR="0068649A" w:rsidRPr="000B2392" w:rsidRDefault="00394647" w:rsidP="0068649A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2"/>
        </w:rPr>
      </w:pPr>
      <w:r w:rsidRPr="000B2392">
        <w:rPr>
          <w:rFonts w:ascii="Times New Roman" w:hAnsi="Times New Roman" w:cs="Times New Roman"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6E6362B0" wp14:editId="16D5153D">
            <wp:extent cx="5086350" cy="2952750"/>
            <wp:effectExtent l="0" t="0" r="0" b="0"/>
            <wp:docPr id="15" name="图片 15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表格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F70F7" w14:textId="14B98C60" w:rsidR="0068649A" w:rsidRPr="000B2392" w:rsidRDefault="00394647" w:rsidP="0068649A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2392">
        <w:rPr>
          <w:rFonts w:ascii="Arial" w:hAnsi="Arial" w:cs="Arial"/>
          <w:noProof/>
          <w:kern w:val="0"/>
          <w:sz w:val="20"/>
          <w:szCs w:val="20"/>
          <w:lang w:val="en-IN" w:eastAsia="en-IN"/>
        </w:rPr>
        <w:drawing>
          <wp:inline distT="0" distB="0" distL="0" distR="0" wp14:anchorId="76FF3ED7" wp14:editId="079C79B0">
            <wp:extent cx="7269003" cy="3771900"/>
            <wp:effectExtent l="0" t="0" r="0" b="0"/>
            <wp:docPr id="16" name="图片 16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表格&#10;&#10;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71232" cy="3773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B06E2" w14:textId="3253D4EF" w:rsidR="00394647" w:rsidRPr="000B2392" w:rsidRDefault="00394647" w:rsidP="0068649A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2392">
        <w:rPr>
          <w:rFonts w:ascii="Times New Roman" w:hAnsi="Times New Roman" w:cs="Times New Roman"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551C9D94" wp14:editId="18F51514">
            <wp:extent cx="7117864" cy="3314700"/>
            <wp:effectExtent l="0" t="0" r="0" b="0"/>
            <wp:docPr id="18" name="图片 18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表格&#10;&#10;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123634" cy="331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26854" w14:textId="7EE92B20" w:rsidR="00394647" w:rsidRPr="000B2392" w:rsidRDefault="00394647" w:rsidP="0068649A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2392">
        <w:rPr>
          <w:rFonts w:ascii="Times New Roman" w:hAnsi="Times New Roman" w:cs="Times New Roman"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5228738E" wp14:editId="0D366654">
            <wp:extent cx="4924425" cy="1647825"/>
            <wp:effectExtent l="0" t="0" r="9525" b="9525"/>
            <wp:docPr id="19" name="图片 19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表格&#10;&#10;描述已自动生成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95301" w14:textId="6348E239" w:rsidR="0068649A" w:rsidRPr="000B2392" w:rsidRDefault="00394647" w:rsidP="00916C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92">
        <w:rPr>
          <w:rFonts w:ascii="Times New Roman" w:hAnsi="Times New Roman" w:cs="Times New Roman"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066B5327" wp14:editId="7B00519F">
            <wp:extent cx="5274310" cy="1470025"/>
            <wp:effectExtent l="0" t="0" r="2540" b="0"/>
            <wp:docPr id="17" name="图片 17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表格&#10;&#10;描述已自动生成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BA37B" w14:textId="7F951E53" w:rsidR="00394647" w:rsidRPr="000B2392" w:rsidRDefault="00394647" w:rsidP="00916C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2392">
        <w:rPr>
          <w:rFonts w:ascii="Times New Roman" w:hAnsi="Times New Roman" w:cs="Times New Roman"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29E630F8" wp14:editId="564827F0">
            <wp:extent cx="5274310" cy="3110230"/>
            <wp:effectExtent l="0" t="0" r="2540" b="0"/>
            <wp:docPr id="20" name="图片 20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表, 直方图&#10;&#10;描述已自动生成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2392">
        <w:rPr>
          <w:rFonts w:ascii="Times New Roman" w:hAnsi="Times New Roman" w:cs="Times New Roman"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16B94161" wp14:editId="293100AC">
            <wp:extent cx="5274310" cy="3110230"/>
            <wp:effectExtent l="0" t="0" r="2540" b="0"/>
            <wp:docPr id="21" name="图片 21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表, 散点图&#10;&#10;描述已自动生成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0CE52" w14:textId="170B34DF" w:rsidR="00916CDE" w:rsidRPr="000B2392" w:rsidRDefault="00AC2AF1" w:rsidP="00E2275B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bookmarkStart w:id="26" w:name="_Hlk225959941"/>
      <w:r w:rsidRPr="000B2392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DC7935" w:rsidRPr="000B239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A5EE3" w:rsidRPr="000B23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7" w:name="_Hlk207664506"/>
      <w:r w:rsidR="002A5EE3" w:rsidRPr="000B2392">
        <w:rPr>
          <w:rFonts w:ascii="Times New Roman" w:hAnsi="Times New Roman" w:cs="Times New Roman"/>
          <w:b/>
          <w:bCs/>
          <w:sz w:val="24"/>
          <w:szCs w:val="24"/>
        </w:rPr>
        <w:t>Correlation between changes in GABA+ levels and clinical features in follow-up patients with MRI-negative TLE</w:t>
      </w:r>
    </w:p>
    <w:bookmarkEnd w:id="27"/>
    <w:p w14:paraId="3D388DE4" w14:textId="77777777" w:rsidR="00B279FC" w:rsidRPr="000B2392" w:rsidRDefault="00B279FC" w:rsidP="00B279F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tbl>
      <w:tblPr>
        <w:tblW w:w="11807" w:type="dxa"/>
        <w:tblBorders>
          <w:top w:val="single" w:sz="18" w:space="0" w:color="auto"/>
          <w:bottom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5"/>
        <w:gridCol w:w="1738"/>
        <w:gridCol w:w="1574"/>
        <w:gridCol w:w="1115"/>
        <w:gridCol w:w="1099"/>
        <w:gridCol w:w="1099"/>
        <w:gridCol w:w="1099"/>
        <w:gridCol w:w="1099"/>
        <w:gridCol w:w="1099"/>
      </w:tblGrid>
      <w:tr w:rsidR="000B2392" w:rsidRPr="000B2392" w14:paraId="2AF8E623" w14:textId="77777777" w:rsidTr="002E3338">
        <w:trPr>
          <w:cantSplit/>
        </w:trPr>
        <w:tc>
          <w:tcPr>
            <w:tcW w:w="3623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0CD78AE5" w14:textId="77777777" w:rsidR="00C672BB" w:rsidRPr="000B2392" w:rsidRDefault="00C672BB" w:rsidP="00B279F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bookmarkStart w:id="28" w:name="_Hlk228892398"/>
          </w:p>
        </w:tc>
        <w:tc>
          <w:tcPr>
            <w:tcW w:w="157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6A954C31" w14:textId="77777777" w:rsidR="00C672BB" w:rsidRPr="000B2392" w:rsidRDefault="00C672BB" w:rsidP="00733851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Seizure frequency</w:t>
            </w:r>
          </w:p>
          <w:p w14:paraId="43F81EBA" w14:textId="0418E7E9" w:rsidR="00C672BB" w:rsidRPr="000B2392" w:rsidRDefault="004E65C4" w:rsidP="00733851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</w:p>
        </w:tc>
        <w:tc>
          <w:tcPr>
            <w:tcW w:w="111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0E07C2C6" w14:textId="77777777" w:rsidR="00247383" w:rsidRPr="000B2392" w:rsidRDefault="00247383" w:rsidP="002473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 w:cs="Times New Roman"/>
                <w:szCs w:val="21"/>
              </w:rPr>
            </w:pPr>
            <w:r w:rsidRPr="000B2392">
              <w:rPr>
                <w:rFonts w:ascii="Times New Roman" w:hAnsi="Times New Roman" w:cs="Times New Roman"/>
                <w:szCs w:val="21"/>
              </w:rPr>
              <w:t>EMTL GABA+</w:t>
            </w:r>
          </w:p>
          <w:p w14:paraId="20BF8D81" w14:textId="7F604223" w:rsidR="00C672BB" w:rsidRPr="000B2392" w:rsidRDefault="004E65C4" w:rsidP="008419F4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</w:p>
        </w:tc>
        <w:tc>
          <w:tcPr>
            <w:tcW w:w="109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2A9EF3FB" w14:textId="2A66AD63" w:rsidR="00247383" w:rsidRPr="000B2392" w:rsidRDefault="00247383" w:rsidP="002473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E</w:t>
            </w:r>
            <w:r w:rsidR="002733E6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PFC</w:t>
            </w: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 xml:space="preserve"> GABA+</w:t>
            </w:r>
          </w:p>
          <w:p w14:paraId="6FA44FB9" w14:textId="7827178B" w:rsidR="00C672BB" w:rsidRPr="000B2392" w:rsidRDefault="004E65C4" w:rsidP="00247383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</w:p>
        </w:tc>
        <w:tc>
          <w:tcPr>
            <w:tcW w:w="109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0938538D" w14:textId="77777777" w:rsidR="008419F4" w:rsidRPr="000B2392" w:rsidRDefault="008419F4" w:rsidP="008419F4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CMTL GABA+</w:t>
            </w:r>
          </w:p>
          <w:p w14:paraId="0D935F73" w14:textId="58DA8916" w:rsidR="00C672BB" w:rsidRPr="000B2392" w:rsidRDefault="004E65C4" w:rsidP="008419F4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  <w:r w:rsidR="008419F4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09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69C18056" w14:textId="26656903" w:rsidR="00C672BB" w:rsidRPr="000B2392" w:rsidRDefault="008419F4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C</w:t>
            </w:r>
            <w:r w:rsidR="002733E6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PFC</w:t>
            </w: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 xml:space="preserve"> GABA+ </w:t>
            </w:r>
            <w:r w:rsidR="004E65C4"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</w:p>
        </w:tc>
        <w:tc>
          <w:tcPr>
            <w:tcW w:w="109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3F6560F9" w14:textId="3F301A26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 xml:space="preserve">HAMD-17 scores </w:t>
            </w:r>
            <w:r w:rsidR="004E65C4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changes</w:t>
            </w:r>
          </w:p>
        </w:tc>
        <w:tc>
          <w:tcPr>
            <w:tcW w:w="109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66A55E0E" w14:textId="77777777" w:rsidR="00C672BB" w:rsidRPr="000B2392" w:rsidRDefault="00C672BB" w:rsidP="00C672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HAMA-14 scores</w:t>
            </w:r>
          </w:p>
          <w:p w14:paraId="2BD524FE" w14:textId="35C2A867" w:rsidR="00C672BB" w:rsidRPr="000B2392" w:rsidRDefault="004E65C4" w:rsidP="00C672BB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</w:p>
        </w:tc>
      </w:tr>
      <w:tr w:rsidR="000B2392" w:rsidRPr="000B2392" w14:paraId="49ABFEC2" w14:textId="77777777" w:rsidTr="002E3338">
        <w:trPr>
          <w:cantSplit/>
        </w:trPr>
        <w:tc>
          <w:tcPr>
            <w:tcW w:w="1885" w:type="dxa"/>
            <w:vMerge w:val="restart"/>
            <w:tcBorders>
              <w:top w:val="single" w:sz="18" w:space="0" w:color="auto"/>
            </w:tcBorders>
            <w:shd w:val="clear" w:color="auto" w:fill="E0E0E0"/>
          </w:tcPr>
          <w:p w14:paraId="07429ADC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bookmarkStart w:id="29" w:name="OLE_LINK6"/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Seizure frequency</w:t>
            </w:r>
          </w:p>
          <w:p w14:paraId="29A19998" w14:textId="67C128CC" w:rsidR="00C672BB" w:rsidRPr="000B2392" w:rsidRDefault="004E65C4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  <w:bookmarkEnd w:id="29"/>
          </w:p>
        </w:tc>
        <w:tc>
          <w:tcPr>
            <w:tcW w:w="1738" w:type="dxa"/>
            <w:tcBorders>
              <w:top w:val="single" w:sz="18" w:space="0" w:color="auto"/>
            </w:tcBorders>
            <w:shd w:val="clear" w:color="auto" w:fill="E0E0E0"/>
          </w:tcPr>
          <w:p w14:paraId="378E1DA2" w14:textId="0C08CBAB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574" w:type="dxa"/>
            <w:tcBorders>
              <w:top w:val="single" w:sz="18" w:space="0" w:color="auto"/>
            </w:tcBorders>
            <w:shd w:val="clear" w:color="auto" w:fill="F9F9FB"/>
          </w:tcPr>
          <w:p w14:paraId="62139948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115" w:type="dxa"/>
            <w:tcBorders>
              <w:top w:val="single" w:sz="18" w:space="0" w:color="auto"/>
            </w:tcBorders>
            <w:shd w:val="clear" w:color="auto" w:fill="F9F9FB"/>
          </w:tcPr>
          <w:p w14:paraId="24EC394C" w14:textId="43060D7F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b/>
                <w:bCs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b/>
                <w:bCs/>
                <w:kern w:val="0"/>
                <w:szCs w:val="21"/>
              </w:rPr>
              <w:t>-.614</w:t>
            </w:r>
          </w:p>
        </w:tc>
        <w:tc>
          <w:tcPr>
            <w:tcW w:w="1099" w:type="dxa"/>
            <w:tcBorders>
              <w:top w:val="single" w:sz="18" w:space="0" w:color="auto"/>
            </w:tcBorders>
            <w:shd w:val="clear" w:color="auto" w:fill="F9F9FB"/>
          </w:tcPr>
          <w:p w14:paraId="155EDFCB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-.358</w:t>
            </w:r>
          </w:p>
        </w:tc>
        <w:tc>
          <w:tcPr>
            <w:tcW w:w="1099" w:type="dxa"/>
            <w:tcBorders>
              <w:top w:val="single" w:sz="18" w:space="0" w:color="auto"/>
            </w:tcBorders>
            <w:shd w:val="clear" w:color="auto" w:fill="F9F9FB"/>
          </w:tcPr>
          <w:p w14:paraId="73BC37A6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-.316</w:t>
            </w:r>
          </w:p>
        </w:tc>
        <w:tc>
          <w:tcPr>
            <w:tcW w:w="1099" w:type="dxa"/>
            <w:tcBorders>
              <w:top w:val="single" w:sz="18" w:space="0" w:color="auto"/>
            </w:tcBorders>
            <w:shd w:val="clear" w:color="auto" w:fill="F9F9FB"/>
          </w:tcPr>
          <w:p w14:paraId="16AFD165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-.066</w:t>
            </w:r>
          </w:p>
        </w:tc>
        <w:tc>
          <w:tcPr>
            <w:tcW w:w="1099" w:type="dxa"/>
            <w:tcBorders>
              <w:top w:val="single" w:sz="18" w:space="0" w:color="auto"/>
            </w:tcBorders>
            <w:shd w:val="clear" w:color="auto" w:fill="F9F9FB"/>
          </w:tcPr>
          <w:p w14:paraId="7200CD5B" w14:textId="79A3503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.527</w:t>
            </w:r>
          </w:p>
        </w:tc>
        <w:tc>
          <w:tcPr>
            <w:tcW w:w="1099" w:type="dxa"/>
            <w:tcBorders>
              <w:top w:val="single" w:sz="18" w:space="0" w:color="auto"/>
            </w:tcBorders>
            <w:shd w:val="clear" w:color="auto" w:fill="F9F9FB"/>
          </w:tcPr>
          <w:p w14:paraId="7201C9EA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.215</w:t>
            </w:r>
          </w:p>
        </w:tc>
      </w:tr>
      <w:tr w:rsidR="000B2392" w:rsidRPr="000B2392" w14:paraId="62A8B0DC" w14:textId="77777777" w:rsidTr="002E3338">
        <w:trPr>
          <w:cantSplit/>
        </w:trPr>
        <w:tc>
          <w:tcPr>
            <w:tcW w:w="1885" w:type="dxa"/>
            <w:vMerge/>
            <w:shd w:val="clear" w:color="auto" w:fill="E0E0E0"/>
          </w:tcPr>
          <w:p w14:paraId="66592FEA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</w:p>
        </w:tc>
        <w:tc>
          <w:tcPr>
            <w:tcW w:w="1738" w:type="dxa"/>
            <w:shd w:val="clear" w:color="auto" w:fill="E0E0E0"/>
          </w:tcPr>
          <w:p w14:paraId="0690233D" w14:textId="0FF43491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  <w:tc>
          <w:tcPr>
            <w:tcW w:w="1574" w:type="dxa"/>
            <w:shd w:val="clear" w:color="auto" w:fill="F9F9FB"/>
            <w:vAlign w:val="center"/>
          </w:tcPr>
          <w:p w14:paraId="62A49EF8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15" w:type="dxa"/>
            <w:shd w:val="clear" w:color="auto" w:fill="F9F9FB"/>
          </w:tcPr>
          <w:p w14:paraId="607378B1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b/>
                <w:bCs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b/>
                <w:bCs/>
                <w:kern w:val="0"/>
                <w:szCs w:val="21"/>
              </w:rPr>
              <w:t>.001</w:t>
            </w:r>
          </w:p>
        </w:tc>
        <w:tc>
          <w:tcPr>
            <w:tcW w:w="1099" w:type="dxa"/>
            <w:shd w:val="clear" w:color="auto" w:fill="F9F9FB"/>
          </w:tcPr>
          <w:p w14:paraId="48EA0E05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.086</w:t>
            </w:r>
          </w:p>
        </w:tc>
        <w:tc>
          <w:tcPr>
            <w:tcW w:w="1099" w:type="dxa"/>
            <w:shd w:val="clear" w:color="auto" w:fill="F9F9FB"/>
          </w:tcPr>
          <w:p w14:paraId="5628A8FC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.132</w:t>
            </w:r>
          </w:p>
        </w:tc>
        <w:tc>
          <w:tcPr>
            <w:tcW w:w="1099" w:type="dxa"/>
            <w:shd w:val="clear" w:color="auto" w:fill="F9F9FB"/>
          </w:tcPr>
          <w:p w14:paraId="70E7BD36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.760</w:t>
            </w:r>
          </w:p>
        </w:tc>
        <w:tc>
          <w:tcPr>
            <w:tcW w:w="1099" w:type="dxa"/>
            <w:shd w:val="clear" w:color="auto" w:fill="F9F9FB"/>
          </w:tcPr>
          <w:p w14:paraId="0552AF84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b/>
                <w:bCs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b/>
                <w:bCs/>
                <w:kern w:val="0"/>
                <w:szCs w:val="21"/>
              </w:rPr>
              <w:t>.008</w:t>
            </w:r>
          </w:p>
        </w:tc>
        <w:tc>
          <w:tcPr>
            <w:tcW w:w="1099" w:type="dxa"/>
            <w:shd w:val="clear" w:color="auto" w:fill="F9F9FB"/>
          </w:tcPr>
          <w:p w14:paraId="114D6F04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.312</w:t>
            </w:r>
          </w:p>
        </w:tc>
      </w:tr>
      <w:tr w:rsidR="000B2392" w:rsidRPr="000B2392" w14:paraId="472500D5" w14:textId="77777777" w:rsidTr="002E3338">
        <w:trPr>
          <w:cantSplit/>
        </w:trPr>
        <w:tc>
          <w:tcPr>
            <w:tcW w:w="1885" w:type="dxa"/>
            <w:vMerge w:val="restart"/>
            <w:shd w:val="clear" w:color="auto" w:fill="E0E0E0"/>
          </w:tcPr>
          <w:p w14:paraId="6136E2A2" w14:textId="77777777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 w:cs="Times New Roman"/>
                <w:szCs w:val="21"/>
              </w:rPr>
            </w:pPr>
            <w:r w:rsidRPr="000B2392">
              <w:rPr>
                <w:rFonts w:ascii="Times New Roman" w:hAnsi="Times New Roman" w:cs="Times New Roman"/>
                <w:szCs w:val="21"/>
              </w:rPr>
              <w:t>EMTL GABA+</w:t>
            </w:r>
          </w:p>
          <w:p w14:paraId="64089545" w14:textId="7A4541B4" w:rsidR="00247383" w:rsidRPr="000B2392" w:rsidRDefault="004E65C4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  <w:r w:rsidR="00591E4F" w:rsidRPr="000B2392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 w:rsidR="00591E4F" w:rsidRPr="000B2392">
              <w:rPr>
                <w:rFonts w:ascii="Times New Roman" w:hAnsi="Times New Roman" w:cs="Times New Roman"/>
                <w:kern w:val="0"/>
                <w:szCs w:val="21"/>
                <w:vertAlign w:val="superscript"/>
              </w:rPr>
              <w:t>a</w:t>
            </w:r>
          </w:p>
        </w:tc>
        <w:tc>
          <w:tcPr>
            <w:tcW w:w="1738" w:type="dxa"/>
            <w:shd w:val="clear" w:color="auto" w:fill="E0E0E0"/>
          </w:tcPr>
          <w:p w14:paraId="3853580D" w14:textId="10A748CF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574" w:type="dxa"/>
            <w:shd w:val="clear" w:color="auto" w:fill="F9F9FB"/>
          </w:tcPr>
          <w:p w14:paraId="7065B859" w14:textId="18118810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-.614</w:t>
            </w:r>
          </w:p>
        </w:tc>
        <w:tc>
          <w:tcPr>
            <w:tcW w:w="1115" w:type="dxa"/>
            <w:shd w:val="clear" w:color="auto" w:fill="F9F9FB"/>
          </w:tcPr>
          <w:p w14:paraId="095E0F11" w14:textId="77777777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99" w:type="dxa"/>
            <w:shd w:val="clear" w:color="auto" w:fill="F9F9FB"/>
          </w:tcPr>
          <w:p w14:paraId="7874C5D4" w14:textId="77777777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.149</w:t>
            </w:r>
          </w:p>
        </w:tc>
        <w:tc>
          <w:tcPr>
            <w:tcW w:w="1099" w:type="dxa"/>
            <w:shd w:val="clear" w:color="auto" w:fill="F9F9FB"/>
          </w:tcPr>
          <w:p w14:paraId="32D6613C" w14:textId="77777777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.369</w:t>
            </w:r>
          </w:p>
        </w:tc>
        <w:tc>
          <w:tcPr>
            <w:tcW w:w="1099" w:type="dxa"/>
            <w:shd w:val="clear" w:color="auto" w:fill="F9F9FB"/>
          </w:tcPr>
          <w:p w14:paraId="655D0127" w14:textId="77777777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-.023</w:t>
            </w:r>
          </w:p>
        </w:tc>
        <w:tc>
          <w:tcPr>
            <w:tcW w:w="1099" w:type="dxa"/>
            <w:shd w:val="clear" w:color="auto" w:fill="F9F9FB"/>
          </w:tcPr>
          <w:p w14:paraId="3C022483" w14:textId="5C7CF07E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-.649</w:t>
            </w:r>
          </w:p>
        </w:tc>
        <w:tc>
          <w:tcPr>
            <w:tcW w:w="1099" w:type="dxa"/>
            <w:shd w:val="clear" w:color="auto" w:fill="F9F9FB"/>
          </w:tcPr>
          <w:p w14:paraId="55F58610" w14:textId="77777777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-.376</w:t>
            </w:r>
          </w:p>
        </w:tc>
      </w:tr>
      <w:tr w:rsidR="000B2392" w:rsidRPr="000B2392" w14:paraId="74A65881" w14:textId="77777777" w:rsidTr="002E3338">
        <w:trPr>
          <w:cantSplit/>
        </w:trPr>
        <w:tc>
          <w:tcPr>
            <w:tcW w:w="1885" w:type="dxa"/>
            <w:vMerge/>
            <w:shd w:val="clear" w:color="auto" w:fill="E0E0E0"/>
          </w:tcPr>
          <w:p w14:paraId="719DD03B" w14:textId="77777777" w:rsidR="00C672BB" w:rsidRPr="000B2392" w:rsidRDefault="00C672BB" w:rsidP="00B279FC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</w:p>
        </w:tc>
        <w:tc>
          <w:tcPr>
            <w:tcW w:w="1738" w:type="dxa"/>
            <w:shd w:val="clear" w:color="auto" w:fill="E0E0E0"/>
          </w:tcPr>
          <w:p w14:paraId="4E4A5401" w14:textId="4C21B0D4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i/>
                <w:iCs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  <w:tc>
          <w:tcPr>
            <w:tcW w:w="1574" w:type="dxa"/>
            <w:shd w:val="clear" w:color="auto" w:fill="F9F9FB"/>
          </w:tcPr>
          <w:p w14:paraId="14858BD9" w14:textId="608805EE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.001</w:t>
            </w:r>
          </w:p>
        </w:tc>
        <w:tc>
          <w:tcPr>
            <w:tcW w:w="1115" w:type="dxa"/>
            <w:shd w:val="clear" w:color="auto" w:fill="F9F9FB"/>
            <w:vAlign w:val="center"/>
          </w:tcPr>
          <w:p w14:paraId="6252C35F" w14:textId="77777777" w:rsidR="00C672BB" w:rsidRPr="000B2392" w:rsidRDefault="00C672BB" w:rsidP="00B279FC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99" w:type="dxa"/>
            <w:shd w:val="clear" w:color="auto" w:fill="F9F9FB"/>
          </w:tcPr>
          <w:p w14:paraId="1C1DEE8D" w14:textId="77777777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.488</w:t>
            </w:r>
          </w:p>
        </w:tc>
        <w:tc>
          <w:tcPr>
            <w:tcW w:w="1099" w:type="dxa"/>
            <w:shd w:val="clear" w:color="auto" w:fill="F9F9FB"/>
          </w:tcPr>
          <w:p w14:paraId="4355654C" w14:textId="77777777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.076</w:t>
            </w:r>
          </w:p>
        </w:tc>
        <w:tc>
          <w:tcPr>
            <w:tcW w:w="1099" w:type="dxa"/>
            <w:shd w:val="clear" w:color="auto" w:fill="F9F9FB"/>
          </w:tcPr>
          <w:p w14:paraId="3E1BF8CA" w14:textId="77777777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.917</w:t>
            </w:r>
          </w:p>
        </w:tc>
        <w:tc>
          <w:tcPr>
            <w:tcW w:w="1099" w:type="dxa"/>
            <w:shd w:val="clear" w:color="auto" w:fill="F9F9FB"/>
          </w:tcPr>
          <w:p w14:paraId="5224319A" w14:textId="77777777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b/>
                <w:bCs/>
                <w:kern w:val="0"/>
                <w:szCs w:val="21"/>
              </w:rPr>
              <w:t>.001</w:t>
            </w:r>
          </w:p>
        </w:tc>
        <w:tc>
          <w:tcPr>
            <w:tcW w:w="1099" w:type="dxa"/>
            <w:shd w:val="clear" w:color="auto" w:fill="F9F9FB"/>
          </w:tcPr>
          <w:p w14:paraId="12EEF7D5" w14:textId="77777777" w:rsidR="00C672BB" w:rsidRPr="000B2392" w:rsidRDefault="00C672BB" w:rsidP="00B279F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.070</w:t>
            </w:r>
          </w:p>
        </w:tc>
      </w:tr>
      <w:tr w:rsidR="000B2392" w:rsidRPr="000B2392" w14:paraId="3A2E6B2B" w14:textId="77777777" w:rsidTr="002E3338">
        <w:trPr>
          <w:cantSplit/>
        </w:trPr>
        <w:tc>
          <w:tcPr>
            <w:tcW w:w="1885" w:type="dxa"/>
            <w:vMerge w:val="restart"/>
            <w:shd w:val="clear" w:color="auto" w:fill="E0E0E0"/>
          </w:tcPr>
          <w:p w14:paraId="69089F24" w14:textId="43330B62" w:rsidR="00247383" w:rsidRPr="000B2392" w:rsidRDefault="00C1649C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E</w:t>
            </w:r>
            <w:r w:rsidR="002733E6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PFC</w:t>
            </w:r>
            <w:r w:rsidR="00C672BB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 xml:space="preserve"> GABA+</w:t>
            </w:r>
          </w:p>
          <w:p w14:paraId="129A44A6" w14:textId="082FD4A4" w:rsidR="00C672BB" w:rsidRPr="000B2392" w:rsidRDefault="004E65C4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  <w:r w:rsidR="00591E4F" w:rsidRPr="000B2392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 w:rsidR="00591E4F" w:rsidRPr="000B2392">
              <w:rPr>
                <w:rFonts w:ascii="Times New Roman" w:hAnsi="Times New Roman" w:cs="Times New Roman"/>
                <w:kern w:val="0"/>
                <w:szCs w:val="21"/>
                <w:vertAlign w:val="superscript"/>
              </w:rPr>
              <w:t>b</w:t>
            </w:r>
            <w:r w:rsidR="00C672BB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738" w:type="dxa"/>
            <w:shd w:val="clear" w:color="auto" w:fill="E0E0E0"/>
          </w:tcPr>
          <w:p w14:paraId="43484E60" w14:textId="0BD23ABD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574" w:type="dxa"/>
            <w:shd w:val="clear" w:color="auto" w:fill="F9F9FB"/>
          </w:tcPr>
          <w:p w14:paraId="47F389F2" w14:textId="5D58536D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-.358</w:t>
            </w:r>
          </w:p>
        </w:tc>
        <w:tc>
          <w:tcPr>
            <w:tcW w:w="1115" w:type="dxa"/>
            <w:shd w:val="clear" w:color="auto" w:fill="F9F9FB"/>
          </w:tcPr>
          <w:p w14:paraId="64FFF748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.149</w:t>
            </w:r>
          </w:p>
        </w:tc>
        <w:tc>
          <w:tcPr>
            <w:tcW w:w="1099" w:type="dxa"/>
            <w:shd w:val="clear" w:color="auto" w:fill="F9F9FB"/>
          </w:tcPr>
          <w:p w14:paraId="4ABE7459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99" w:type="dxa"/>
            <w:shd w:val="clear" w:color="auto" w:fill="F9F9FB"/>
          </w:tcPr>
          <w:p w14:paraId="07826974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-.018</w:t>
            </w:r>
          </w:p>
        </w:tc>
        <w:tc>
          <w:tcPr>
            <w:tcW w:w="1099" w:type="dxa"/>
            <w:shd w:val="clear" w:color="auto" w:fill="F9F9FB"/>
          </w:tcPr>
          <w:p w14:paraId="311448EE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-.180</w:t>
            </w:r>
          </w:p>
        </w:tc>
        <w:tc>
          <w:tcPr>
            <w:tcW w:w="1099" w:type="dxa"/>
            <w:shd w:val="clear" w:color="auto" w:fill="F9F9FB"/>
          </w:tcPr>
          <w:p w14:paraId="723E985E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-.326</w:t>
            </w:r>
          </w:p>
        </w:tc>
        <w:tc>
          <w:tcPr>
            <w:tcW w:w="1099" w:type="dxa"/>
            <w:shd w:val="clear" w:color="auto" w:fill="F9F9FB"/>
          </w:tcPr>
          <w:p w14:paraId="4787A76A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-.241</w:t>
            </w:r>
          </w:p>
        </w:tc>
      </w:tr>
      <w:tr w:rsidR="000B2392" w:rsidRPr="000B2392" w14:paraId="456BC165" w14:textId="77777777" w:rsidTr="002E3338">
        <w:trPr>
          <w:cantSplit/>
        </w:trPr>
        <w:tc>
          <w:tcPr>
            <w:tcW w:w="1885" w:type="dxa"/>
            <w:vMerge/>
            <w:shd w:val="clear" w:color="auto" w:fill="E0E0E0"/>
          </w:tcPr>
          <w:p w14:paraId="21D22C69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</w:p>
        </w:tc>
        <w:tc>
          <w:tcPr>
            <w:tcW w:w="1738" w:type="dxa"/>
            <w:shd w:val="clear" w:color="auto" w:fill="E0E0E0"/>
          </w:tcPr>
          <w:p w14:paraId="16FE7F2E" w14:textId="52ECC651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  <w:tc>
          <w:tcPr>
            <w:tcW w:w="1574" w:type="dxa"/>
            <w:shd w:val="clear" w:color="auto" w:fill="F9F9FB"/>
          </w:tcPr>
          <w:p w14:paraId="3C61C2AE" w14:textId="20855FE1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.086</w:t>
            </w:r>
          </w:p>
        </w:tc>
        <w:tc>
          <w:tcPr>
            <w:tcW w:w="1115" w:type="dxa"/>
            <w:shd w:val="clear" w:color="auto" w:fill="F9F9FB"/>
          </w:tcPr>
          <w:p w14:paraId="0D76652E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.488</w:t>
            </w:r>
          </w:p>
        </w:tc>
        <w:tc>
          <w:tcPr>
            <w:tcW w:w="1099" w:type="dxa"/>
            <w:shd w:val="clear" w:color="auto" w:fill="F9F9FB"/>
            <w:vAlign w:val="center"/>
          </w:tcPr>
          <w:p w14:paraId="121452A1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99" w:type="dxa"/>
            <w:shd w:val="clear" w:color="auto" w:fill="F9F9FB"/>
          </w:tcPr>
          <w:p w14:paraId="30B2B7D1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.935</w:t>
            </w:r>
          </w:p>
        </w:tc>
        <w:tc>
          <w:tcPr>
            <w:tcW w:w="1099" w:type="dxa"/>
            <w:shd w:val="clear" w:color="auto" w:fill="F9F9FB"/>
          </w:tcPr>
          <w:p w14:paraId="534291C9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.400</w:t>
            </w:r>
          </w:p>
        </w:tc>
        <w:tc>
          <w:tcPr>
            <w:tcW w:w="1099" w:type="dxa"/>
            <w:shd w:val="clear" w:color="auto" w:fill="F9F9FB"/>
          </w:tcPr>
          <w:p w14:paraId="3BDFA316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.120</w:t>
            </w:r>
          </w:p>
        </w:tc>
        <w:tc>
          <w:tcPr>
            <w:tcW w:w="1099" w:type="dxa"/>
            <w:shd w:val="clear" w:color="auto" w:fill="F9F9FB"/>
          </w:tcPr>
          <w:p w14:paraId="10D7E4A8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.256</w:t>
            </w:r>
          </w:p>
        </w:tc>
      </w:tr>
      <w:tr w:rsidR="000B2392" w:rsidRPr="000B2392" w14:paraId="45B6E9E4" w14:textId="77777777" w:rsidTr="002E3338">
        <w:trPr>
          <w:cantSplit/>
        </w:trPr>
        <w:tc>
          <w:tcPr>
            <w:tcW w:w="1885" w:type="dxa"/>
            <w:vMerge w:val="restart"/>
            <w:shd w:val="clear" w:color="auto" w:fill="E0E0E0"/>
          </w:tcPr>
          <w:p w14:paraId="167D6D8B" w14:textId="730569DD" w:rsidR="00C672BB" w:rsidRPr="000B2392" w:rsidRDefault="00C1649C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bookmarkStart w:id="30" w:name="OLE_LINK9"/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CMTL</w:t>
            </w:r>
            <w:r w:rsidR="00247383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 xml:space="preserve"> </w:t>
            </w:r>
            <w:r w:rsidR="00C672BB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GABA</w:t>
            </w:r>
            <w:r w:rsidR="00247383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+</w:t>
            </w:r>
          </w:p>
          <w:p w14:paraId="37C94CB1" w14:textId="6A90FA1B" w:rsidR="00247383" w:rsidRPr="000B2392" w:rsidRDefault="004E65C4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  <w:bookmarkEnd w:id="30"/>
            <w:r w:rsidR="00591E4F" w:rsidRPr="000B2392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 w:rsidR="00591E4F" w:rsidRPr="000B2392">
              <w:rPr>
                <w:rFonts w:ascii="Times New Roman" w:hAnsi="Times New Roman" w:cs="Times New Roman"/>
                <w:kern w:val="0"/>
                <w:szCs w:val="21"/>
                <w:vertAlign w:val="superscript"/>
              </w:rPr>
              <w:t>c</w:t>
            </w:r>
          </w:p>
        </w:tc>
        <w:tc>
          <w:tcPr>
            <w:tcW w:w="1738" w:type="dxa"/>
            <w:shd w:val="clear" w:color="auto" w:fill="E0E0E0"/>
          </w:tcPr>
          <w:p w14:paraId="408FE510" w14:textId="14D3C40D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574" w:type="dxa"/>
            <w:shd w:val="clear" w:color="auto" w:fill="F9F9FB"/>
          </w:tcPr>
          <w:p w14:paraId="6B536A94" w14:textId="37BC0811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-.316</w:t>
            </w:r>
          </w:p>
        </w:tc>
        <w:tc>
          <w:tcPr>
            <w:tcW w:w="1115" w:type="dxa"/>
            <w:shd w:val="clear" w:color="auto" w:fill="F9F9FB"/>
          </w:tcPr>
          <w:p w14:paraId="7A2CB2D0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.369</w:t>
            </w:r>
          </w:p>
        </w:tc>
        <w:tc>
          <w:tcPr>
            <w:tcW w:w="1099" w:type="dxa"/>
            <w:shd w:val="clear" w:color="auto" w:fill="F9F9FB"/>
          </w:tcPr>
          <w:p w14:paraId="1FD4C9EE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-.018</w:t>
            </w:r>
          </w:p>
        </w:tc>
        <w:tc>
          <w:tcPr>
            <w:tcW w:w="1099" w:type="dxa"/>
            <w:shd w:val="clear" w:color="auto" w:fill="F9F9FB"/>
          </w:tcPr>
          <w:p w14:paraId="41536662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99" w:type="dxa"/>
            <w:shd w:val="clear" w:color="auto" w:fill="F9F9FB"/>
          </w:tcPr>
          <w:p w14:paraId="378B9CE9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.093</w:t>
            </w:r>
          </w:p>
        </w:tc>
        <w:tc>
          <w:tcPr>
            <w:tcW w:w="1099" w:type="dxa"/>
            <w:shd w:val="clear" w:color="auto" w:fill="F9F9FB"/>
          </w:tcPr>
          <w:p w14:paraId="020F7249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-.247</w:t>
            </w:r>
          </w:p>
        </w:tc>
        <w:tc>
          <w:tcPr>
            <w:tcW w:w="1099" w:type="dxa"/>
            <w:shd w:val="clear" w:color="auto" w:fill="F9F9FB"/>
          </w:tcPr>
          <w:p w14:paraId="091D579D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-.041</w:t>
            </w:r>
          </w:p>
        </w:tc>
      </w:tr>
      <w:tr w:rsidR="000B2392" w:rsidRPr="000B2392" w14:paraId="108975F4" w14:textId="77777777" w:rsidTr="002E3338">
        <w:trPr>
          <w:cantSplit/>
        </w:trPr>
        <w:tc>
          <w:tcPr>
            <w:tcW w:w="1885" w:type="dxa"/>
            <w:vMerge/>
            <w:shd w:val="clear" w:color="auto" w:fill="E0E0E0"/>
          </w:tcPr>
          <w:p w14:paraId="1537B117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</w:p>
        </w:tc>
        <w:tc>
          <w:tcPr>
            <w:tcW w:w="1738" w:type="dxa"/>
            <w:shd w:val="clear" w:color="auto" w:fill="E0E0E0"/>
          </w:tcPr>
          <w:p w14:paraId="149169FE" w14:textId="0990AD60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  <w:tc>
          <w:tcPr>
            <w:tcW w:w="1574" w:type="dxa"/>
            <w:shd w:val="clear" w:color="auto" w:fill="F9F9FB"/>
          </w:tcPr>
          <w:p w14:paraId="299BF650" w14:textId="438E3909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.132</w:t>
            </w:r>
          </w:p>
        </w:tc>
        <w:tc>
          <w:tcPr>
            <w:tcW w:w="1115" w:type="dxa"/>
            <w:shd w:val="clear" w:color="auto" w:fill="F9F9FB"/>
          </w:tcPr>
          <w:p w14:paraId="5F452803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.076</w:t>
            </w:r>
          </w:p>
        </w:tc>
        <w:tc>
          <w:tcPr>
            <w:tcW w:w="1099" w:type="dxa"/>
            <w:shd w:val="clear" w:color="auto" w:fill="F9F9FB"/>
          </w:tcPr>
          <w:p w14:paraId="7B1CE9D5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.935</w:t>
            </w:r>
          </w:p>
        </w:tc>
        <w:tc>
          <w:tcPr>
            <w:tcW w:w="1099" w:type="dxa"/>
            <w:shd w:val="clear" w:color="auto" w:fill="F9F9FB"/>
            <w:vAlign w:val="center"/>
          </w:tcPr>
          <w:p w14:paraId="1F437C0E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99" w:type="dxa"/>
            <w:shd w:val="clear" w:color="auto" w:fill="F9F9FB"/>
          </w:tcPr>
          <w:p w14:paraId="7AFAD94F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.664</w:t>
            </w:r>
          </w:p>
        </w:tc>
        <w:tc>
          <w:tcPr>
            <w:tcW w:w="1099" w:type="dxa"/>
            <w:shd w:val="clear" w:color="auto" w:fill="F9F9FB"/>
          </w:tcPr>
          <w:p w14:paraId="046F9CB2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.244</w:t>
            </w:r>
          </w:p>
        </w:tc>
        <w:tc>
          <w:tcPr>
            <w:tcW w:w="1099" w:type="dxa"/>
            <w:shd w:val="clear" w:color="auto" w:fill="F9F9FB"/>
          </w:tcPr>
          <w:p w14:paraId="15EF1871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.850</w:t>
            </w:r>
          </w:p>
        </w:tc>
      </w:tr>
      <w:tr w:rsidR="000B2392" w:rsidRPr="000B2392" w14:paraId="2C3ADF35" w14:textId="77777777" w:rsidTr="002E3338">
        <w:trPr>
          <w:cantSplit/>
        </w:trPr>
        <w:tc>
          <w:tcPr>
            <w:tcW w:w="1885" w:type="dxa"/>
            <w:vMerge w:val="restart"/>
            <w:shd w:val="clear" w:color="auto" w:fill="E0E0E0"/>
          </w:tcPr>
          <w:p w14:paraId="64CFFDC2" w14:textId="094C4320" w:rsidR="00C672BB" w:rsidRPr="000B2392" w:rsidRDefault="00247383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C</w:t>
            </w:r>
            <w:r w:rsidR="002733E6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PFC</w:t>
            </w: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 xml:space="preserve"> </w:t>
            </w:r>
            <w:r w:rsidR="00C672BB"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GABA</w:t>
            </w: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 xml:space="preserve">+ </w:t>
            </w:r>
            <w:r w:rsidR="004E65C4"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  <w:r w:rsidR="00591E4F" w:rsidRPr="000B2392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 w:rsidR="00591E4F" w:rsidRPr="000B2392">
              <w:rPr>
                <w:rFonts w:ascii="Times New Roman" w:hAnsi="Times New Roman" w:cs="Times New Roman"/>
                <w:kern w:val="0"/>
                <w:szCs w:val="21"/>
                <w:vertAlign w:val="superscript"/>
              </w:rPr>
              <w:t>d</w:t>
            </w:r>
          </w:p>
        </w:tc>
        <w:tc>
          <w:tcPr>
            <w:tcW w:w="1738" w:type="dxa"/>
            <w:shd w:val="clear" w:color="auto" w:fill="E0E0E0"/>
          </w:tcPr>
          <w:p w14:paraId="1A46F516" w14:textId="2EFCFEA8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574" w:type="dxa"/>
            <w:shd w:val="clear" w:color="auto" w:fill="F9F9FB"/>
          </w:tcPr>
          <w:p w14:paraId="2F351F44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-.066</w:t>
            </w:r>
          </w:p>
        </w:tc>
        <w:tc>
          <w:tcPr>
            <w:tcW w:w="1115" w:type="dxa"/>
            <w:shd w:val="clear" w:color="auto" w:fill="F9F9FB"/>
          </w:tcPr>
          <w:p w14:paraId="23FD381D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-.023</w:t>
            </w:r>
          </w:p>
        </w:tc>
        <w:tc>
          <w:tcPr>
            <w:tcW w:w="1099" w:type="dxa"/>
            <w:shd w:val="clear" w:color="auto" w:fill="F9F9FB"/>
          </w:tcPr>
          <w:p w14:paraId="445E8428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-.180</w:t>
            </w:r>
          </w:p>
        </w:tc>
        <w:tc>
          <w:tcPr>
            <w:tcW w:w="1099" w:type="dxa"/>
            <w:shd w:val="clear" w:color="auto" w:fill="F9F9FB"/>
          </w:tcPr>
          <w:p w14:paraId="7900C147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.093</w:t>
            </w:r>
          </w:p>
        </w:tc>
        <w:tc>
          <w:tcPr>
            <w:tcW w:w="1099" w:type="dxa"/>
            <w:shd w:val="clear" w:color="auto" w:fill="F9F9FB"/>
          </w:tcPr>
          <w:p w14:paraId="2D03BD53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99" w:type="dxa"/>
            <w:shd w:val="clear" w:color="auto" w:fill="F9F9FB"/>
          </w:tcPr>
          <w:p w14:paraId="0382EECD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-.066</w:t>
            </w:r>
          </w:p>
        </w:tc>
        <w:tc>
          <w:tcPr>
            <w:tcW w:w="1099" w:type="dxa"/>
            <w:shd w:val="clear" w:color="auto" w:fill="F9F9FB"/>
          </w:tcPr>
          <w:p w14:paraId="6725B26D" w14:textId="42FE6A13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.479</w:t>
            </w:r>
          </w:p>
        </w:tc>
      </w:tr>
      <w:tr w:rsidR="000B2392" w:rsidRPr="000B2392" w14:paraId="530D45F8" w14:textId="77777777" w:rsidTr="002E3338">
        <w:trPr>
          <w:cantSplit/>
        </w:trPr>
        <w:tc>
          <w:tcPr>
            <w:tcW w:w="1885" w:type="dxa"/>
            <w:vMerge/>
            <w:shd w:val="clear" w:color="auto" w:fill="E0E0E0"/>
          </w:tcPr>
          <w:p w14:paraId="6991C566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</w:p>
        </w:tc>
        <w:tc>
          <w:tcPr>
            <w:tcW w:w="1738" w:type="dxa"/>
            <w:shd w:val="clear" w:color="auto" w:fill="E0E0E0"/>
          </w:tcPr>
          <w:p w14:paraId="184ECF65" w14:textId="46770D73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  <w:tc>
          <w:tcPr>
            <w:tcW w:w="1574" w:type="dxa"/>
            <w:shd w:val="clear" w:color="auto" w:fill="F9F9FB"/>
          </w:tcPr>
          <w:p w14:paraId="22771A67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.760</w:t>
            </w:r>
          </w:p>
        </w:tc>
        <w:tc>
          <w:tcPr>
            <w:tcW w:w="1115" w:type="dxa"/>
            <w:shd w:val="clear" w:color="auto" w:fill="F9F9FB"/>
          </w:tcPr>
          <w:p w14:paraId="4E3CAA8C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.917</w:t>
            </w:r>
          </w:p>
        </w:tc>
        <w:tc>
          <w:tcPr>
            <w:tcW w:w="1099" w:type="dxa"/>
            <w:shd w:val="clear" w:color="auto" w:fill="F9F9FB"/>
          </w:tcPr>
          <w:p w14:paraId="0867A17E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.400</w:t>
            </w:r>
          </w:p>
        </w:tc>
        <w:tc>
          <w:tcPr>
            <w:tcW w:w="1099" w:type="dxa"/>
            <w:shd w:val="clear" w:color="auto" w:fill="F9F9FB"/>
          </w:tcPr>
          <w:p w14:paraId="0AAB1014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.664</w:t>
            </w:r>
          </w:p>
        </w:tc>
        <w:tc>
          <w:tcPr>
            <w:tcW w:w="1099" w:type="dxa"/>
            <w:shd w:val="clear" w:color="auto" w:fill="F9F9FB"/>
            <w:vAlign w:val="center"/>
          </w:tcPr>
          <w:p w14:paraId="5F9496AC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99" w:type="dxa"/>
            <w:shd w:val="clear" w:color="auto" w:fill="F9F9FB"/>
          </w:tcPr>
          <w:p w14:paraId="6265224B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.760</w:t>
            </w:r>
          </w:p>
        </w:tc>
        <w:tc>
          <w:tcPr>
            <w:tcW w:w="1099" w:type="dxa"/>
            <w:shd w:val="clear" w:color="auto" w:fill="F9F9FB"/>
          </w:tcPr>
          <w:p w14:paraId="521D8F3F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.018</w:t>
            </w:r>
          </w:p>
        </w:tc>
      </w:tr>
      <w:tr w:rsidR="000B2392" w:rsidRPr="000B2392" w14:paraId="32BF761B" w14:textId="77777777" w:rsidTr="002E3338">
        <w:trPr>
          <w:cantSplit/>
        </w:trPr>
        <w:tc>
          <w:tcPr>
            <w:tcW w:w="1885" w:type="dxa"/>
            <w:vMerge w:val="restart"/>
            <w:shd w:val="clear" w:color="auto" w:fill="E0E0E0"/>
          </w:tcPr>
          <w:p w14:paraId="636B4B01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HAMD-17 scores</w:t>
            </w:r>
          </w:p>
          <w:p w14:paraId="07761A4B" w14:textId="1FA6403E" w:rsidR="00C672BB" w:rsidRPr="000B2392" w:rsidRDefault="004E65C4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</w:p>
        </w:tc>
        <w:tc>
          <w:tcPr>
            <w:tcW w:w="1738" w:type="dxa"/>
            <w:shd w:val="clear" w:color="auto" w:fill="E0E0E0"/>
          </w:tcPr>
          <w:p w14:paraId="58DB5DDA" w14:textId="271DB426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574" w:type="dxa"/>
            <w:shd w:val="clear" w:color="auto" w:fill="F9F9FB"/>
          </w:tcPr>
          <w:p w14:paraId="72AC4D48" w14:textId="1CC5E0FB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.527</w:t>
            </w:r>
          </w:p>
        </w:tc>
        <w:tc>
          <w:tcPr>
            <w:tcW w:w="1115" w:type="dxa"/>
            <w:shd w:val="clear" w:color="auto" w:fill="F9F9FB"/>
          </w:tcPr>
          <w:p w14:paraId="571DC23C" w14:textId="7C676633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-.649</w:t>
            </w:r>
          </w:p>
        </w:tc>
        <w:tc>
          <w:tcPr>
            <w:tcW w:w="1099" w:type="dxa"/>
            <w:shd w:val="clear" w:color="auto" w:fill="F9F9FB"/>
          </w:tcPr>
          <w:p w14:paraId="2BB15409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-.326</w:t>
            </w:r>
          </w:p>
        </w:tc>
        <w:tc>
          <w:tcPr>
            <w:tcW w:w="1099" w:type="dxa"/>
            <w:shd w:val="clear" w:color="auto" w:fill="F9F9FB"/>
          </w:tcPr>
          <w:p w14:paraId="4CF1A7BF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-.247</w:t>
            </w:r>
          </w:p>
        </w:tc>
        <w:tc>
          <w:tcPr>
            <w:tcW w:w="1099" w:type="dxa"/>
            <w:shd w:val="clear" w:color="auto" w:fill="F9F9FB"/>
          </w:tcPr>
          <w:p w14:paraId="6DBD395A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-.066</w:t>
            </w:r>
          </w:p>
        </w:tc>
        <w:tc>
          <w:tcPr>
            <w:tcW w:w="1099" w:type="dxa"/>
            <w:shd w:val="clear" w:color="auto" w:fill="F9F9FB"/>
          </w:tcPr>
          <w:p w14:paraId="0F4E3247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1</w:t>
            </w:r>
          </w:p>
        </w:tc>
        <w:tc>
          <w:tcPr>
            <w:tcW w:w="1099" w:type="dxa"/>
            <w:shd w:val="clear" w:color="auto" w:fill="F9F9FB"/>
          </w:tcPr>
          <w:p w14:paraId="750A99E9" w14:textId="35382F59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.483</w:t>
            </w:r>
          </w:p>
        </w:tc>
      </w:tr>
      <w:tr w:rsidR="000B2392" w:rsidRPr="000B2392" w14:paraId="65DAED52" w14:textId="77777777" w:rsidTr="002E3338">
        <w:trPr>
          <w:cantSplit/>
        </w:trPr>
        <w:tc>
          <w:tcPr>
            <w:tcW w:w="1885" w:type="dxa"/>
            <w:vMerge/>
            <w:tcBorders>
              <w:bottom w:val="nil"/>
            </w:tcBorders>
            <w:shd w:val="clear" w:color="auto" w:fill="E0E0E0"/>
          </w:tcPr>
          <w:p w14:paraId="7622CA63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</w:p>
        </w:tc>
        <w:tc>
          <w:tcPr>
            <w:tcW w:w="1738" w:type="dxa"/>
            <w:tcBorders>
              <w:bottom w:val="nil"/>
            </w:tcBorders>
            <w:shd w:val="clear" w:color="auto" w:fill="E0E0E0"/>
          </w:tcPr>
          <w:p w14:paraId="2FBB3D57" w14:textId="206FCD7D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  <w:tc>
          <w:tcPr>
            <w:tcW w:w="1574" w:type="dxa"/>
            <w:tcBorders>
              <w:bottom w:val="nil"/>
            </w:tcBorders>
            <w:shd w:val="clear" w:color="auto" w:fill="F9F9FB"/>
          </w:tcPr>
          <w:p w14:paraId="3D2CF25F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.008</w:t>
            </w:r>
          </w:p>
        </w:tc>
        <w:tc>
          <w:tcPr>
            <w:tcW w:w="1115" w:type="dxa"/>
            <w:tcBorders>
              <w:bottom w:val="nil"/>
            </w:tcBorders>
            <w:shd w:val="clear" w:color="auto" w:fill="F9F9FB"/>
          </w:tcPr>
          <w:p w14:paraId="005AF018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.001</w:t>
            </w:r>
          </w:p>
        </w:tc>
        <w:tc>
          <w:tcPr>
            <w:tcW w:w="1099" w:type="dxa"/>
            <w:tcBorders>
              <w:bottom w:val="nil"/>
            </w:tcBorders>
            <w:shd w:val="clear" w:color="auto" w:fill="F9F9FB"/>
          </w:tcPr>
          <w:p w14:paraId="3BB98A6E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.120</w:t>
            </w:r>
          </w:p>
        </w:tc>
        <w:tc>
          <w:tcPr>
            <w:tcW w:w="1099" w:type="dxa"/>
            <w:tcBorders>
              <w:bottom w:val="nil"/>
            </w:tcBorders>
            <w:shd w:val="clear" w:color="auto" w:fill="F9F9FB"/>
          </w:tcPr>
          <w:p w14:paraId="58008344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.244</w:t>
            </w:r>
          </w:p>
        </w:tc>
        <w:tc>
          <w:tcPr>
            <w:tcW w:w="1099" w:type="dxa"/>
            <w:tcBorders>
              <w:bottom w:val="nil"/>
            </w:tcBorders>
            <w:shd w:val="clear" w:color="auto" w:fill="F9F9FB"/>
          </w:tcPr>
          <w:p w14:paraId="26B89FBF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.760</w:t>
            </w:r>
          </w:p>
        </w:tc>
        <w:tc>
          <w:tcPr>
            <w:tcW w:w="1099" w:type="dxa"/>
            <w:tcBorders>
              <w:bottom w:val="nil"/>
            </w:tcBorders>
            <w:shd w:val="clear" w:color="auto" w:fill="F9F9FB"/>
            <w:vAlign w:val="center"/>
          </w:tcPr>
          <w:p w14:paraId="13D52646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99" w:type="dxa"/>
            <w:tcBorders>
              <w:bottom w:val="nil"/>
            </w:tcBorders>
            <w:shd w:val="clear" w:color="auto" w:fill="F9F9FB"/>
          </w:tcPr>
          <w:p w14:paraId="30667673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.017</w:t>
            </w:r>
          </w:p>
        </w:tc>
      </w:tr>
      <w:tr w:rsidR="000B2392" w:rsidRPr="000B2392" w14:paraId="0F0590F9" w14:textId="77777777" w:rsidTr="002E3338">
        <w:trPr>
          <w:cantSplit/>
        </w:trPr>
        <w:tc>
          <w:tcPr>
            <w:tcW w:w="1885" w:type="dxa"/>
            <w:vMerge w:val="restart"/>
            <w:tcBorders>
              <w:top w:val="nil"/>
              <w:bottom w:val="nil"/>
            </w:tcBorders>
            <w:shd w:val="clear" w:color="auto" w:fill="E0E0E0"/>
          </w:tcPr>
          <w:p w14:paraId="4BF3A09A" w14:textId="4153C061" w:rsidR="00C672BB" w:rsidRPr="000B2392" w:rsidRDefault="00C672BB" w:rsidP="002C10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HAMA-14 scores</w:t>
            </w:r>
          </w:p>
          <w:p w14:paraId="07541A06" w14:textId="0DD3C8AC" w:rsidR="00C672BB" w:rsidRPr="000B2392" w:rsidRDefault="004E65C4" w:rsidP="002C1086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changes</w:t>
            </w:r>
          </w:p>
        </w:tc>
        <w:tc>
          <w:tcPr>
            <w:tcW w:w="1738" w:type="dxa"/>
            <w:tcBorders>
              <w:top w:val="nil"/>
              <w:bottom w:val="nil"/>
            </w:tcBorders>
            <w:shd w:val="clear" w:color="auto" w:fill="E0E0E0"/>
          </w:tcPr>
          <w:p w14:paraId="40770031" w14:textId="473A23F3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kern w:val="0"/>
                <w:szCs w:val="21"/>
              </w:rPr>
              <w:t>r</w:t>
            </w:r>
          </w:p>
        </w:tc>
        <w:tc>
          <w:tcPr>
            <w:tcW w:w="1574" w:type="dxa"/>
            <w:tcBorders>
              <w:top w:val="nil"/>
              <w:bottom w:val="nil"/>
            </w:tcBorders>
            <w:shd w:val="clear" w:color="auto" w:fill="F9F9FB"/>
          </w:tcPr>
          <w:p w14:paraId="304F317E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.215</w:t>
            </w:r>
          </w:p>
        </w:tc>
        <w:tc>
          <w:tcPr>
            <w:tcW w:w="1115" w:type="dxa"/>
            <w:tcBorders>
              <w:top w:val="nil"/>
              <w:bottom w:val="nil"/>
            </w:tcBorders>
            <w:shd w:val="clear" w:color="auto" w:fill="F9F9FB"/>
          </w:tcPr>
          <w:p w14:paraId="692A7282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-.376</w:t>
            </w:r>
          </w:p>
        </w:tc>
        <w:tc>
          <w:tcPr>
            <w:tcW w:w="1099" w:type="dxa"/>
            <w:tcBorders>
              <w:top w:val="nil"/>
              <w:bottom w:val="nil"/>
            </w:tcBorders>
            <w:shd w:val="clear" w:color="auto" w:fill="F9F9FB"/>
          </w:tcPr>
          <w:p w14:paraId="1C77C6DC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-.241</w:t>
            </w:r>
          </w:p>
        </w:tc>
        <w:tc>
          <w:tcPr>
            <w:tcW w:w="1099" w:type="dxa"/>
            <w:tcBorders>
              <w:top w:val="nil"/>
              <w:bottom w:val="nil"/>
            </w:tcBorders>
            <w:shd w:val="clear" w:color="auto" w:fill="F9F9FB"/>
          </w:tcPr>
          <w:p w14:paraId="3A14B366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-.041</w:t>
            </w:r>
          </w:p>
        </w:tc>
        <w:tc>
          <w:tcPr>
            <w:tcW w:w="1099" w:type="dxa"/>
            <w:tcBorders>
              <w:top w:val="nil"/>
              <w:bottom w:val="nil"/>
            </w:tcBorders>
            <w:shd w:val="clear" w:color="auto" w:fill="F9F9FB"/>
          </w:tcPr>
          <w:p w14:paraId="473322DA" w14:textId="477D3802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.479</w:t>
            </w:r>
          </w:p>
        </w:tc>
        <w:tc>
          <w:tcPr>
            <w:tcW w:w="1099" w:type="dxa"/>
            <w:tcBorders>
              <w:top w:val="nil"/>
              <w:bottom w:val="nil"/>
            </w:tcBorders>
            <w:shd w:val="clear" w:color="auto" w:fill="F9F9FB"/>
          </w:tcPr>
          <w:p w14:paraId="0FCCD406" w14:textId="6E54B70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b/>
                <w:bCs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b/>
                <w:bCs/>
                <w:kern w:val="0"/>
                <w:szCs w:val="21"/>
              </w:rPr>
              <w:t>.483</w:t>
            </w:r>
          </w:p>
        </w:tc>
        <w:tc>
          <w:tcPr>
            <w:tcW w:w="1099" w:type="dxa"/>
            <w:tcBorders>
              <w:top w:val="nil"/>
              <w:bottom w:val="nil"/>
            </w:tcBorders>
            <w:shd w:val="clear" w:color="auto" w:fill="F9F9FB"/>
          </w:tcPr>
          <w:p w14:paraId="40A18203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1</w:t>
            </w:r>
          </w:p>
        </w:tc>
      </w:tr>
      <w:tr w:rsidR="000B2392" w:rsidRPr="000B2392" w14:paraId="7D522E42" w14:textId="77777777" w:rsidTr="002E3338">
        <w:trPr>
          <w:cantSplit/>
        </w:trPr>
        <w:tc>
          <w:tcPr>
            <w:tcW w:w="1885" w:type="dxa"/>
            <w:vMerge/>
            <w:tcBorders>
              <w:top w:val="nil"/>
              <w:bottom w:val="single" w:sz="18" w:space="0" w:color="auto"/>
            </w:tcBorders>
            <w:shd w:val="clear" w:color="auto" w:fill="E0E0E0"/>
          </w:tcPr>
          <w:p w14:paraId="639758CD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</w:p>
        </w:tc>
        <w:tc>
          <w:tcPr>
            <w:tcW w:w="1738" w:type="dxa"/>
            <w:tcBorders>
              <w:top w:val="nil"/>
              <w:bottom w:val="single" w:sz="18" w:space="0" w:color="auto"/>
            </w:tcBorders>
            <w:shd w:val="clear" w:color="auto" w:fill="E0E0E0"/>
          </w:tcPr>
          <w:p w14:paraId="4036A117" w14:textId="43182DB9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lef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hAnsi="Times New Roman" w:cs="Times New Roman"/>
                <w:i/>
                <w:iCs/>
                <w:kern w:val="0"/>
                <w:szCs w:val="21"/>
              </w:rPr>
              <w:t>p</w:t>
            </w:r>
          </w:p>
        </w:tc>
        <w:tc>
          <w:tcPr>
            <w:tcW w:w="1574" w:type="dxa"/>
            <w:tcBorders>
              <w:top w:val="nil"/>
              <w:bottom w:val="single" w:sz="18" w:space="0" w:color="auto"/>
            </w:tcBorders>
            <w:shd w:val="clear" w:color="auto" w:fill="F9F9FB"/>
          </w:tcPr>
          <w:p w14:paraId="0ACEC96C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.312</w:t>
            </w:r>
          </w:p>
        </w:tc>
        <w:tc>
          <w:tcPr>
            <w:tcW w:w="1115" w:type="dxa"/>
            <w:tcBorders>
              <w:top w:val="nil"/>
              <w:bottom w:val="single" w:sz="18" w:space="0" w:color="auto"/>
            </w:tcBorders>
            <w:shd w:val="clear" w:color="auto" w:fill="F9F9FB"/>
          </w:tcPr>
          <w:p w14:paraId="3A11F473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.070</w:t>
            </w:r>
          </w:p>
        </w:tc>
        <w:tc>
          <w:tcPr>
            <w:tcW w:w="1099" w:type="dxa"/>
            <w:tcBorders>
              <w:top w:val="nil"/>
              <w:bottom w:val="single" w:sz="18" w:space="0" w:color="auto"/>
            </w:tcBorders>
            <w:shd w:val="clear" w:color="auto" w:fill="F9F9FB"/>
          </w:tcPr>
          <w:p w14:paraId="5DDBACCD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.256</w:t>
            </w:r>
          </w:p>
        </w:tc>
        <w:tc>
          <w:tcPr>
            <w:tcW w:w="1099" w:type="dxa"/>
            <w:tcBorders>
              <w:top w:val="nil"/>
              <w:bottom w:val="single" w:sz="18" w:space="0" w:color="auto"/>
            </w:tcBorders>
            <w:shd w:val="clear" w:color="auto" w:fill="F9F9FB"/>
          </w:tcPr>
          <w:p w14:paraId="4F812A2F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.850</w:t>
            </w:r>
          </w:p>
        </w:tc>
        <w:tc>
          <w:tcPr>
            <w:tcW w:w="1099" w:type="dxa"/>
            <w:tcBorders>
              <w:top w:val="nil"/>
              <w:bottom w:val="single" w:sz="18" w:space="0" w:color="auto"/>
            </w:tcBorders>
            <w:shd w:val="clear" w:color="auto" w:fill="F9F9FB"/>
          </w:tcPr>
          <w:p w14:paraId="293C34A0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kern w:val="0"/>
                <w:szCs w:val="21"/>
              </w:rPr>
              <w:t>.018</w:t>
            </w:r>
          </w:p>
        </w:tc>
        <w:tc>
          <w:tcPr>
            <w:tcW w:w="1099" w:type="dxa"/>
            <w:tcBorders>
              <w:top w:val="nil"/>
              <w:bottom w:val="single" w:sz="18" w:space="0" w:color="auto"/>
            </w:tcBorders>
            <w:shd w:val="clear" w:color="auto" w:fill="F9F9FB"/>
          </w:tcPr>
          <w:p w14:paraId="05BBB904" w14:textId="77777777" w:rsidR="00C672BB" w:rsidRPr="000B2392" w:rsidRDefault="00C672BB" w:rsidP="00F80C72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eastAsia="MingLiU" w:hAnsi="Times New Roman" w:cs="Times New Roman"/>
                <w:b/>
                <w:bCs/>
                <w:kern w:val="0"/>
                <w:szCs w:val="21"/>
              </w:rPr>
            </w:pPr>
            <w:r w:rsidRPr="000B2392">
              <w:rPr>
                <w:rFonts w:ascii="Times New Roman" w:eastAsia="MingLiU" w:hAnsi="Times New Roman" w:cs="Times New Roman"/>
                <w:b/>
                <w:bCs/>
                <w:kern w:val="0"/>
                <w:szCs w:val="21"/>
              </w:rPr>
              <w:t>.017</w:t>
            </w:r>
          </w:p>
        </w:tc>
        <w:tc>
          <w:tcPr>
            <w:tcW w:w="1099" w:type="dxa"/>
            <w:tcBorders>
              <w:top w:val="nil"/>
              <w:bottom w:val="single" w:sz="18" w:space="0" w:color="auto"/>
            </w:tcBorders>
            <w:shd w:val="clear" w:color="auto" w:fill="F9F9FB"/>
            <w:vAlign w:val="center"/>
          </w:tcPr>
          <w:p w14:paraId="092C2348" w14:textId="77777777" w:rsidR="00C672BB" w:rsidRPr="000B2392" w:rsidRDefault="00C672BB" w:rsidP="00F80C7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</w:tbl>
    <w:bookmarkEnd w:id="28"/>
    <w:p w14:paraId="7C01786F" w14:textId="77777777" w:rsidR="00AA6321" w:rsidRPr="000B2392" w:rsidRDefault="007A6EC2" w:rsidP="00B1231D">
      <w:pPr>
        <w:rPr>
          <w:rFonts w:ascii="Times New Roman" w:hAnsi="Times New Roman" w:cs="Times New Roman"/>
          <w:szCs w:val="21"/>
        </w:rPr>
      </w:pPr>
      <w:r w:rsidRPr="000B2392">
        <w:rPr>
          <w:rFonts w:ascii="Times New Roman" w:hAnsi="Times New Roman" w:cs="Times New Roman"/>
          <w:szCs w:val="21"/>
        </w:rPr>
        <w:t>*The correlation is significant at the 0.01 level (two-tailed)</w:t>
      </w:r>
    </w:p>
    <w:p w14:paraId="42092058" w14:textId="1B03CDF9" w:rsidR="007A6EC2" w:rsidRPr="000B2392" w:rsidRDefault="007A6EC2" w:rsidP="00B1231D">
      <w:pPr>
        <w:rPr>
          <w:rFonts w:ascii="Times New Roman" w:hAnsi="Times New Roman" w:cs="Times New Roman"/>
          <w:szCs w:val="21"/>
        </w:rPr>
      </w:pPr>
      <w:r w:rsidRPr="000B2392">
        <w:rPr>
          <w:rFonts w:ascii="Times New Roman" w:hAnsi="Times New Roman" w:cs="Times New Roman"/>
          <w:szCs w:val="21"/>
        </w:rPr>
        <w:t>The correlation is significant at the 0.05 level (two-tailed).</w:t>
      </w:r>
    </w:p>
    <w:p w14:paraId="03B57234" w14:textId="2F6C6FF8" w:rsidR="00B1231D" w:rsidRPr="000B2392" w:rsidRDefault="00B1231D" w:rsidP="00B1231D">
      <w:pPr>
        <w:rPr>
          <w:rFonts w:ascii="Times New Roman" w:hAnsi="Times New Roman" w:cs="Times New Roman"/>
        </w:rPr>
      </w:pPr>
      <w:r w:rsidRPr="000B2392">
        <w:rPr>
          <w:rFonts w:ascii="Times New Roman" w:hAnsi="Times New Roman" w:cs="Times New Roman"/>
          <w:szCs w:val="21"/>
          <w:vertAlign w:val="superscript"/>
        </w:rPr>
        <w:t xml:space="preserve">a </w:t>
      </w:r>
      <w:r w:rsidRPr="000B2392">
        <w:rPr>
          <w:rFonts w:ascii="Times New Roman" w:hAnsi="Times New Roman" w:cs="Times New Roman"/>
          <w:szCs w:val="21"/>
        </w:rPr>
        <w:t xml:space="preserve">EMTL: </w:t>
      </w:r>
      <w:r w:rsidR="00C92096" w:rsidRPr="000B2392">
        <w:rPr>
          <w:rFonts w:ascii="Times New Roman" w:hAnsi="Times New Roman" w:cs="Times New Roman"/>
        </w:rPr>
        <w:t>e</w:t>
      </w:r>
      <w:r w:rsidRPr="000B2392">
        <w:rPr>
          <w:rFonts w:ascii="Times New Roman" w:hAnsi="Times New Roman" w:cs="Times New Roman"/>
        </w:rPr>
        <w:t>pilept</w:t>
      </w:r>
      <w:r w:rsidR="00455DDB" w:rsidRPr="000B2392">
        <w:rPr>
          <w:rFonts w:ascii="Times New Roman" w:hAnsi="Times New Roman" w:cs="Times New Roman"/>
        </w:rPr>
        <w:t>ogenic</w:t>
      </w:r>
      <w:r w:rsidRPr="000B2392">
        <w:rPr>
          <w:rFonts w:ascii="Times New Roman" w:hAnsi="Times New Roman" w:cs="Times New Roman"/>
        </w:rPr>
        <w:t xml:space="preserve"> MTL as indicated by EEG</w:t>
      </w:r>
    </w:p>
    <w:p w14:paraId="1D37BE98" w14:textId="396A7232" w:rsidR="00B1231D" w:rsidRPr="000B2392" w:rsidRDefault="00B1231D" w:rsidP="00B1231D">
      <w:pPr>
        <w:rPr>
          <w:rFonts w:ascii="Times New Roman" w:hAnsi="Times New Roman" w:cs="Times New Roman"/>
          <w:szCs w:val="21"/>
        </w:rPr>
      </w:pPr>
      <w:r w:rsidRPr="000B2392">
        <w:rPr>
          <w:rFonts w:ascii="Times New Roman" w:hAnsi="Times New Roman" w:cs="Times New Roman"/>
          <w:szCs w:val="21"/>
          <w:vertAlign w:val="superscript"/>
        </w:rPr>
        <w:t xml:space="preserve">b </w:t>
      </w:r>
      <w:r w:rsidR="000459B3" w:rsidRPr="000B2392">
        <w:rPr>
          <w:rFonts w:ascii="Times New Roman" w:hAnsi="Times New Roman" w:cs="Times New Roman"/>
          <w:szCs w:val="21"/>
        </w:rPr>
        <w:t>E</w:t>
      </w:r>
      <w:r w:rsidR="002733E6" w:rsidRPr="000B2392">
        <w:rPr>
          <w:rFonts w:ascii="Times New Roman" w:hAnsi="Times New Roman" w:cs="Times New Roman"/>
          <w:szCs w:val="21"/>
        </w:rPr>
        <w:t>PFC</w:t>
      </w:r>
      <w:r w:rsidR="000459B3" w:rsidRPr="000B2392">
        <w:rPr>
          <w:rFonts w:ascii="Times New Roman" w:hAnsi="Times New Roman" w:cs="Times New Roman"/>
          <w:szCs w:val="21"/>
        </w:rPr>
        <w:t xml:space="preserve">: </w:t>
      </w:r>
      <w:r w:rsidR="002733E6" w:rsidRPr="000B2392">
        <w:rPr>
          <w:rFonts w:ascii="Times New Roman" w:hAnsi="Times New Roman" w:cs="Times New Roman"/>
          <w:szCs w:val="21"/>
        </w:rPr>
        <w:t>PFC</w:t>
      </w:r>
      <w:r w:rsidR="000459B3" w:rsidRPr="000B2392">
        <w:rPr>
          <w:rFonts w:ascii="Times New Roman" w:hAnsi="Times New Roman" w:cs="Times New Roman"/>
          <w:szCs w:val="21"/>
        </w:rPr>
        <w:t xml:space="preserve"> in the </w:t>
      </w:r>
      <w:r w:rsidR="00C92096" w:rsidRPr="000B2392">
        <w:rPr>
          <w:rFonts w:ascii="Times New Roman" w:hAnsi="Times New Roman" w:cs="Times New Roman"/>
        </w:rPr>
        <w:t xml:space="preserve">epileptogenic </w:t>
      </w:r>
      <w:r w:rsidR="00C92096" w:rsidRPr="000B2392">
        <w:rPr>
          <w:rFonts w:ascii="Times New Roman" w:hAnsi="Times New Roman" w:cs="Times New Roman"/>
          <w:szCs w:val="21"/>
        </w:rPr>
        <w:t>hemisphere</w:t>
      </w:r>
    </w:p>
    <w:p w14:paraId="0E384D9B" w14:textId="1DD6BDA9" w:rsidR="000459B3" w:rsidRPr="000B2392" w:rsidRDefault="00B1231D" w:rsidP="00B1231D">
      <w:pPr>
        <w:rPr>
          <w:rFonts w:ascii="Times New Roman" w:hAnsi="Times New Roman" w:cs="Times New Roman"/>
          <w:szCs w:val="21"/>
        </w:rPr>
      </w:pPr>
      <w:r w:rsidRPr="000B2392">
        <w:rPr>
          <w:rFonts w:ascii="Times New Roman" w:hAnsi="Times New Roman" w:cs="Times New Roman"/>
          <w:szCs w:val="21"/>
          <w:vertAlign w:val="superscript"/>
        </w:rPr>
        <w:t>c</w:t>
      </w:r>
      <w:r w:rsidRPr="000B2392">
        <w:rPr>
          <w:rFonts w:ascii="Times New Roman" w:hAnsi="Times New Roman" w:cs="Times New Roman"/>
          <w:szCs w:val="21"/>
        </w:rPr>
        <w:t xml:space="preserve"> </w:t>
      </w:r>
      <w:r w:rsidR="000459B3" w:rsidRPr="000B2392">
        <w:rPr>
          <w:rFonts w:ascii="Times New Roman" w:hAnsi="Times New Roman" w:cs="Times New Roman"/>
          <w:szCs w:val="21"/>
        </w:rPr>
        <w:t>C</w:t>
      </w:r>
      <w:r w:rsidRPr="000B2392">
        <w:rPr>
          <w:rFonts w:ascii="Times New Roman" w:hAnsi="Times New Roman" w:cs="Times New Roman"/>
          <w:szCs w:val="21"/>
        </w:rPr>
        <w:t xml:space="preserve">MTL: </w:t>
      </w:r>
      <w:r w:rsidRPr="000B2392">
        <w:rPr>
          <w:rFonts w:ascii="Times New Roman" w:hAnsi="Times New Roman" w:cs="Times New Roman"/>
        </w:rPr>
        <w:t xml:space="preserve"> MTL </w:t>
      </w:r>
      <w:r w:rsidR="000459B3" w:rsidRPr="000B2392">
        <w:rPr>
          <w:rFonts w:ascii="Times New Roman" w:hAnsi="Times New Roman" w:cs="Times New Roman"/>
        </w:rPr>
        <w:t xml:space="preserve">in the contralateral </w:t>
      </w:r>
      <w:r w:rsidR="000459B3" w:rsidRPr="000B2392">
        <w:rPr>
          <w:rFonts w:ascii="Times New Roman" w:hAnsi="Times New Roman" w:cs="Times New Roman"/>
          <w:szCs w:val="21"/>
        </w:rPr>
        <w:t>hemisphere</w:t>
      </w:r>
    </w:p>
    <w:p w14:paraId="1530FE57" w14:textId="21062022" w:rsidR="00B1231D" w:rsidRPr="000B2392" w:rsidRDefault="00B1231D" w:rsidP="00B1231D">
      <w:pPr>
        <w:rPr>
          <w:rFonts w:ascii="Times New Roman" w:hAnsi="Times New Roman" w:cs="Times New Roman"/>
          <w:szCs w:val="21"/>
        </w:rPr>
      </w:pPr>
      <w:r w:rsidRPr="000B2392">
        <w:rPr>
          <w:rFonts w:ascii="Times New Roman" w:hAnsi="Times New Roman" w:cs="Times New Roman"/>
          <w:szCs w:val="21"/>
          <w:vertAlign w:val="superscript"/>
        </w:rPr>
        <w:t>d</w:t>
      </w:r>
      <w:r w:rsidRPr="000B2392">
        <w:rPr>
          <w:rFonts w:ascii="Times New Roman" w:hAnsi="Times New Roman" w:cs="Times New Roman"/>
          <w:szCs w:val="21"/>
        </w:rPr>
        <w:t xml:space="preserve"> </w:t>
      </w:r>
      <w:r w:rsidR="000459B3" w:rsidRPr="000B2392">
        <w:rPr>
          <w:rFonts w:ascii="Times New Roman" w:hAnsi="Times New Roman" w:cs="Times New Roman"/>
          <w:szCs w:val="21"/>
        </w:rPr>
        <w:t>C</w:t>
      </w:r>
      <w:r w:rsidR="002733E6" w:rsidRPr="000B2392">
        <w:rPr>
          <w:rFonts w:ascii="Times New Roman" w:hAnsi="Times New Roman" w:cs="Times New Roman"/>
          <w:szCs w:val="21"/>
        </w:rPr>
        <w:t>PFC</w:t>
      </w:r>
      <w:r w:rsidRPr="000B2392">
        <w:rPr>
          <w:rFonts w:ascii="Times New Roman" w:hAnsi="Times New Roman" w:cs="Times New Roman"/>
          <w:szCs w:val="21"/>
        </w:rPr>
        <w:t xml:space="preserve">: </w:t>
      </w:r>
      <w:r w:rsidR="002733E6" w:rsidRPr="000B2392">
        <w:rPr>
          <w:rFonts w:ascii="Times New Roman" w:hAnsi="Times New Roman" w:cs="Times New Roman"/>
          <w:szCs w:val="21"/>
        </w:rPr>
        <w:t>PFC</w:t>
      </w:r>
      <w:r w:rsidRPr="000B2392">
        <w:rPr>
          <w:rFonts w:ascii="Times New Roman" w:hAnsi="Times New Roman" w:cs="Times New Roman"/>
          <w:szCs w:val="21"/>
        </w:rPr>
        <w:t xml:space="preserve"> in the </w:t>
      </w:r>
      <w:r w:rsidR="000459B3" w:rsidRPr="000B2392">
        <w:rPr>
          <w:rFonts w:ascii="Times New Roman" w:hAnsi="Times New Roman" w:cs="Times New Roman"/>
          <w:szCs w:val="21"/>
        </w:rPr>
        <w:t>contralateral</w:t>
      </w:r>
      <w:r w:rsidRPr="000B2392">
        <w:rPr>
          <w:rFonts w:ascii="Times New Roman" w:hAnsi="Times New Roman" w:cs="Times New Roman"/>
          <w:szCs w:val="21"/>
        </w:rPr>
        <w:t xml:space="preserve"> hemisphere</w:t>
      </w:r>
    </w:p>
    <w:p w14:paraId="139A02C9" w14:textId="2AC198A1" w:rsidR="00B1231D" w:rsidRPr="000B2392" w:rsidRDefault="00B1231D" w:rsidP="00B1231D">
      <w:pPr>
        <w:rPr>
          <w:rFonts w:ascii="Times New Roman" w:hAnsi="Times New Roman" w:cs="Times New Roman"/>
          <w:szCs w:val="21"/>
        </w:rPr>
      </w:pPr>
      <w:r w:rsidRPr="000B2392">
        <w:rPr>
          <w:rFonts w:ascii="Times New Roman" w:hAnsi="Times New Roman" w:cs="Times New Roman"/>
          <w:i/>
          <w:iCs/>
          <w:szCs w:val="21"/>
        </w:rPr>
        <w:t>MTL</w:t>
      </w:r>
      <w:r w:rsidRPr="000B2392">
        <w:rPr>
          <w:rFonts w:ascii="Times New Roman" w:hAnsi="Times New Roman" w:cs="Times New Roman"/>
          <w:szCs w:val="21"/>
        </w:rPr>
        <w:t xml:space="preserve"> mesial temporal lobe, </w:t>
      </w:r>
      <w:r w:rsidR="002733E6" w:rsidRPr="000B2392">
        <w:rPr>
          <w:rFonts w:ascii="Times New Roman" w:hAnsi="Times New Roman" w:cs="Times New Roman"/>
          <w:i/>
          <w:iCs/>
          <w:szCs w:val="21"/>
        </w:rPr>
        <w:t>PFC</w:t>
      </w:r>
      <w:r w:rsidRPr="000B2392">
        <w:rPr>
          <w:rFonts w:ascii="Times New Roman" w:hAnsi="Times New Roman" w:cs="Times New Roman"/>
          <w:szCs w:val="21"/>
        </w:rPr>
        <w:t xml:space="preserve"> prefrontal cortex, </w:t>
      </w:r>
      <w:r w:rsidRPr="000B2392">
        <w:rPr>
          <w:rFonts w:ascii="Times New Roman" w:hAnsi="Times New Roman" w:cs="Times New Roman"/>
          <w:i/>
          <w:iCs/>
          <w:szCs w:val="21"/>
        </w:rPr>
        <w:t>EEG</w:t>
      </w:r>
      <w:r w:rsidRPr="000B2392">
        <w:rPr>
          <w:rFonts w:ascii="Times New Roman" w:hAnsi="Times New Roman" w:cs="Times New Roman"/>
          <w:szCs w:val="21"/>
        </w:rPr>
        <w:t xml:space="preserve"> </w:t>
      </w:r>
      <w:r w:rsidRPr="000B2392">
        <w:rPr>
          <w:rFonts w:ascii="Times New Roman" w:eastAsia="Times New Roman" w:hAnsi="Times New Roman" w:cs="Times New Roman"/>
          <w:kern w:val="0"/>
          <w:sz w:val="20"/>
          <w:szCs w:val="20"/>
        </w:rPr>
        <w:t>electroencephalography</w:t>
      </w:r>
    </w:p>
    <w:p w14:paraId="5B4C2D3E" w14:textId="5827B120" w:rsidR="00214059" w:rsidRPr="000B2392" w:rsidRDefault="00214059" w:rsidP="00214059">
      <w:pPr>
        <w:rPr>
          <w:rFonts w:ascii="Times New Roman" w:eastAsia="Times New Roman" w:hAnsi="Times New Roman" w:cs="Times New Roman"/>
          <w:szCs w:val="21"/>
        </w:rPr>
      </w:pPr>
      <w:r w:rsidRPr="000B2392">
        <w:rPr>
          <w:rFonts w:ascii="Times New Roman" w:eastAsia="Times New Roman" w:hAnsi="Times New Roman" w:cs="Times New Roman"/>
          <w:i/>
          <w:iCs/>
          <w:szCs w:val="21"/>
        </w:rPr>
        <w:t>HAMD-17</w:t>
      </w:r>
      <w:r w:rsidR="001C4EF2" w:rsidRPr="000B2392">
        <w:rPr>
          <w:rFonts w:ascii="Times New Roman" w:eastAsia="Times New Roman" w:hAnsi="Times New Roman" w:cs="Times New Roman"/>
          <w:szCs w:val="21"/>
        </w:rPr>
        <w:t xml:space="preserve"> </w:t>
      </w:r>
      <w:r w:rsidRPr="000B2392">
        <w:rPr>
          <w:rFonts w:ascii="Times New Roman" w:eastAsia="Times New Roman" w:hAnsi="Times New Roman" w:cs="Times New Roman"/>
          <w:szCs w:val="21"/>
        </w:rPr>
        <w:t xml:space="preserve">the 17-item Hamilton Depression Rating Scale; </w:t>
      </w:r>
      <w:r w:rsidRPr="000B2392">
        <w:rPr>
          <w:rFonts w:ascii="Times New Roman" w:eastAsia="Times New Roman" w:hAnsi="Times New Roman" w:cs="Times New Roman"/>
          <w:i/>
          <w:iCs/>
          <w:szCs w:val="21"/>
        </w:rPr>
        <w:t>HAMA-14</w:t>
      </w:r>
      <w:r w:rsidR="001C4EF2" w:rsidRPr="000B2392">
        <w:rPr>
          <w:rFonts w:ascii="Times New Roman" w:eastAsia="Times New Roman" w:hAnsi="Times New Roman" w:cs="Times New Roman"/>
          <w:szCs w:val="21"/>
        </w:rPr>
        <w:t xml:space="preserve"> </w:t>
      </w:r>
      <w:r w:rsidRPr="000B2392">
        <w:rPr>
          <w:rFonts w:ascii="Times New Roman" w:eastAsia="Times New Roman" w:hAnsi="Times New Roman" w:cs="Times New Roman"/>
          <w:szCs w:val="21"/>
        </w:rPr>
        <w:t>the 14-item Hamilton Anxiety</w:t>
      </w:r>
      <w:r w:rsidRPr="000B2392">
        <w:rPr>
          <w:rFonts w:ascii="Times New Roman" w:hAnsi="Times New Roman" w:cs="Times New Roman"/>
          <w:szCs w:val="21"/>
        </w:rPr>
        <w:t xml:space="preserve"> </w:t>
      </w:r>
      <w:r w:rsidRPr="000B2392">
        <w:rPr>
          <w:rFonts w:ascii="Times New Roman" w:eastAsia="Times New Roman" w:hAnsi="Times New Roman" w:cs="Times New Roman"/>
          <w:szCs w:val="21"/>
        </w:rPr>
        <w:t>Rating Scale</w:t>
      </w:r>
    </w:p>
    <w:bookmarkEnd w:id="26"/>
    <w:p w14:paraId="05C30187" w14:textId="251E56E9" w:rsidR="006A29AD" w:rsidRPr="000B2392" w:rsidRDefault="006A29AD" w:rsidP="00214059">
      <w:pPr>
        <w:rPr>
          <w:rFonts w:ascii="Times New Roman" w:hAnsi="Times New Roman" w:cs="Times New Roman"/>
          <w:szCs w:val="21"/>
        </w:rPr>
      </w:pPr>
    </w:p>
    <w:p w14:paraId="17F8EB55" w14:textId="3912595E" w:rsidR="006A29AD" w:rsidRPr="000B2392" w:rsidRDefault="006A29AD" w:rsidP="00214059">
      <w:pPr>
        <w:rPr>
          <w:rFonts w:ascii="Times New Roman" w:hAnsi="Times New Roman" w:cs="Times New Roman"/>
          <w:szCs w:val="21"/>
        </w:rPr>
      </w:pPr>
    </w:p>
    <w:p w14:paraId="0FFB44EA" w14:textId="2935EC57" w:rsidR="006A29AD" w:rsidRPr="000B2392" w:rsidRDefault="006A29AD" w:rsidP="00214059">
      <w:pPr>
        <w:rPr>
          <w:rFonts w:ascii="Times New Roman" w:hAnsi="Times New Roman" w:cs="Times New Roman"/>
          <w:szCs w:val="21"/>
        </w:rPr>
      </w:pPr>
    </w:p>
    <w:p w14:paraId="14B894E2" w14:textId="6C473C3C" w:rsidR="006A29AD" w:rsidRPr="000B2392" w:rsidRDefault="006A29AD" w:rsidP="00214059">
      <w:pPr>
        <w:rPr>
          <w:rFonts w:ascii="Times New Roman" w:hAnsi="Times New Roman" w:cs="Times New Roman"/>
          <w:szCs w:val="21"/>
        </w:rPr>
      </w:pPr>
    </w:p>
    <w:p w14:paraId="03DEB9BE" w14:textId="06340563" w:rsidR="006A29AD" w:rsidRPr="000B2392" w:rsidRDefault="006A29AD" w:rsidP="00214059">
      <w:pPr>
        <w:rPr>
          <w:rFonts w:ascii="Times New Roman" w:hAnsi="Times New Roman" w:cs="Times New Roman"/>
          <w:szCs w:val="21"/>
        </w:rPr>
      </w:pPr>
    </w:p>
    <w:p w14:paraId="14BF4A09" w14:textId="416CAB67" w:rsidR="006A29AD" w:rsidRPr="000B2392" w:rsidRDefault="006A29AD" w:rsidP="00214059">
      <w:pPr>
        <w:rPr>
          <w:rFonts w:ascii="Times New Roman" w:hAnsi="Times New Roman" w:cs="Times New Roman"/>
          <w:szCs w:val="21"/>
        </w:rPr>
      </w:pPr>
    </w:p>
    <w:p w14:paraId="00F85E25" w14:textId="35A294FB" w:rsidR="006A29AD" w:rsidRPr="000B2392" w:rsidRDefault="006A29AD" w:rsidP="00214059">
      <w:pPr>
        <w:rPr>
          <w:rFonts w:ascii="Times New Roman" w:hAnsi="Times New Roman" w:cs="Times New Roman"/>
          <w:szCs w:val="21"/>
        </w:rPr>
      </w:pPr>
    </w:p>
    <w:p w14:paraId="393A33FB" w14:textId="77777777" w:rsidR="006A29AD" w:rsidRPr="000B2392" w:rsidRDefault="006A29AD" w:rsidP="00214059">
      <w:pPr>
        <w:rPr>
          <w:rFonts w:ascii="Times New Roman" w:hAnsi="Times New Roman" w:cs="Times New Roman"/>
          <w:szCs w:val="21"/>
        </w:rPr>
      </w:pPr>
    </w:p>
    <w:p w14:paraId="696F8346" w14:textId="2A1A59D9" w:rsidR="00F136F9" w:rsidRPr="001F65B4" w:rsidRDefault="00C72BAD" w:rsidP="00C72BAD">
      <w:pPr>
        <w:widowControl/>
        <w:jc w:val="left"/>
        <w:rPr>
          <w:rFonts w:ascii="Times New Roman" w:eastAsia="SimSun" w:hAnsi="Times New Roman" w:cs="Times New Roman"/>
          <w:b/>
          <w:bCs/>
          <w:color w:val="0070C0"/>
          <w:kern w:val="0"/>
          <w:sz w:val="22"/>
        </w:rPr>
      </w:pPr>
      <w:bookmarkStart w:id="31" w:name="_Hlk218242906"/>
      <w:bookmarkStart w:id="32" w:name="_Hlk218170771"/>
      <w:bookmarkStart w:id="33" w:name="_Hlk225973275"/>
      <w:r w:rsidRPr="001F65B4">
        <w:rPr>
          <w:rFonts w:ascii="Times New Roman" w:eastAsia="SimSun" w:hAnsi="Times New Roman" w:cs="Times New Roman"/>
          <w:b/>
          <w:bCs/>
          <w:color w:val="0070C0"/>
          <w:kern w:val="0"/>
          <w:sz w:val="22"/>
        </w:rPr>
        <w:t>Table S8. Exploratory partial mediation analysis of the total, direct, and indirect effects of seizure frequency changes on GABA+ level changes, adjusting only for age and sex</w:t>
      </w:r>
    </w:p>
    <w:p w14:paraId="4FF5A5BC" w14:textId="77777777" w:rsidR="00F136F9" w:rsidRPr="00784BB7" w:rsidRDefault="00F136F9" w:rsidP="00C72BAD">
      <w:pPr>
        <w:widowControl/>
        <w:jc w:val="left"/>
        <w:rPr>
          <w:rFonts w:ascii="Times New Roman" w:eastAsia="SimSun" w:hAnsi="Times New Roman" w:cs="Times New Roman"/>
          <w:color w:val="4472C4" w:themeColor="accent1"/>
          <w:kern w:val="0"/>
          <w:sz w:val="22"/>
        </w:rPr>
      </w:pPr>
    </w:p>
    <w:tbl>
      <w:tblPr>
        <w:tblStyle w:val="TableGrid"/>
        <w:tblW w:w="8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1194"/>
        <w:gridCol w:w="929"/>
        <w:gridCol w:w="830"/>
        <w:gridCol w:w="939"/>
        <w:gridCol w:w="921"/>
        <w:gridCol w:w="925"/>
        <w:gridCol w:w="1825"/>
      </w:tblGrid>
      <w:tr w:rsidR="000B2392" w:rsidRPr="000B2392" w14:paraId="6B9ED69E" w14:textId="77777777" w:rsidTr="009F1274">
        <w:trPr>
          <w:trHeight w:val="1468"/>
        </w:trPr>
        <w:tc>
          <w:tcPr>
            <w:tcW w:w="113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bookmarkEnd w:id="31"/>
          <w:p w14:paraId="763AA14C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Effects on GABA+ levels changes</w:t>
            </w:r>
          </w:p>
        </w:tc>
        <w:tc>
          <w:tcPr>
            <w:tcW w:w="1194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424AE994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Variables</w:t>
            </w:r>
          </w:p>
        </w:tc>
        <w:tc>
          <w:tcPr>
            <w:tcW w:w="929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4EEFAE1A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b/>
                <w:bCs/>
                <w:sz w:val="22"/>
              </w:rPr>
              <w:t>B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 xml:space="preserve"> (Effect)</w:t>
            </w:r>
          </w:p>
        </w:tc>
        <w:tc>
          <w:tcPr>
            <w:tcW w:w="830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5BF70564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SE</w:t>
            </w:r>
          </w:p>
        </w:tc>
        <w:tc>
          <w:tcPr>
            <w:tcW w:w="939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2E96C763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p-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value</w:t>
            </w:r>
          </w:p>
        </w:tc>
        <w:tc>
          <w:tcPr>
            <w:tcW w:w="1846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696BF6AE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Bootstrap 95% CI</w:t>
            </w:r>
          </w:p>
        </w:tc>
        <w:tc>
          <w:tcPr>
            <w:tcW w:w="182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DE3699E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Effect</w:t>
            </w:r>
          </w:p>
          <w:p w14:paraId="4857CEA1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size</w:t>
            </w:r>
          </w:p>
        </w:tc>
      </w:tr>
      <w:tr w:rsidR="000B2392" w:rsidRPr="000B2392" w14:paraId="2F4BA8BF" w14:textId="77777777" w:rsidTr="009F1274">
        <w:trPr>
          <w:trHeight w:val="465"/>
        </w:trPr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479C6D53" w14:textId="77777777" w:rsidR="006A29AD" w:rsidRPr="000B2392" w:rsidRDefault="006A29AD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571AE1CB" w14:textId="77777777" w:rsidR="006A29AD" w:rsidRPr="000B2392" w:rsidRDefault="006A29AD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3D54FE04" w14:textId="77777777" w:rsidR="006A29AD" w:rsidRPr="000B2392" w:rsidRDefault="006A29AD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00A1AE0F" w14:textId="77777777" w:rsidR="006A29AD" w:rsidRPr="000B2392" w:rsidRDefault="006A29AD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559F1751" w14:textId="77777777" w:rsidR="006A29AD" w:rsidRPr="000B2392" w:rsidRDefault="006A29AD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21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534E5C29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LL</w:t>
            </w:r>
          </w:p>
        </w:tc>
        <w:tc>
          <w:tcPr>
            <w:tcW w:w="92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00327F1E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UL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C435CCB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0B2392" w:rsidRPr="000B2392" w14:paraId="4540A830" w14:textId="77777777" w:rsidTr="009F1274">
        <w:trPr>
          <w:trHeight w:val="456"/>
        </w:trPr>
        <w:tc>
          <w:tcPr>
            <w:tcW w:w="113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049576D1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Total effect</w:t>
            </w:r>
          </w:p>
        </w:tc>
        <w:tc>
          <w:tcPr>
            <w:tcW w:w="1194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4FBD1B7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 xml:space="preserve">Seizure frequency changes </w:t>
            </w:r>
          </w:p>
        </w:tc>
        <w:tc>
          <w:tcPr>
            <w:tcW w:w="92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BA9569B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-0.363</w:t>
            </w:r>
          </w:p>
        </w:tc>
        <w:tc>
          <w:tcPr>
            <w:tcW w:w="830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2A6C85B3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0.098</w:t>
            </w:r>
          </w:p>
        </w:tc>
        <w:tc>
          <w:tcPr>
            <w:tcW w:w="93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2051F494" w14:textId="64F349E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0.001</w:t>
            </w:r>
          </w:p>
        </w:tc>
        <w:tc>
          <w:tcPr>
            <w:tcW w:w="921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03208F5C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-0.538</w:t>
            </w:r>
          </w:p>
        </w:tc>
        <w:tc>
          <w:tcPr>
            <w:tcW w:w="92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13287BBD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-.0.159</w:t>
            </w:r>
          </w:p>
        </w:tc>
        <w:tc>
          <w:tcPr>
            <w:tcW w:w="182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31FC7CC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B2392" w:rsidRPr="000B2392" w14:paraId="00E7778C" w14:textId="77777777" w:rsidTr="009F1274">
        <w:trPr>
          <w:trHeight w:val="465"/>
        </w:trPr>
        <w:tc>
          <w:tcPr>
            <w:tcW w:w="1135" w:type="dxa"/>
            <w:hideMark/>
          </w:tcPr>
          <w:p w14:paraId="5C81136D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Direct effect</w:t>
            </w:r>
          </w:p>
        </w:tc>
        <w:tc>
          <w:tcPr>
            <w:tcW w:w="1194" w:type="dxa"/>
            <w:hideMark/>
          </w:tcPr>
          <w:p w14:paraId="5ED31C34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 xml:space="preserve">Seizure frequency changes </w:t>
            </w:r>
          </w:p>
        </w:tc>
        <w:tc>
          <w:tcPr>
            <w:tcW w:w="929" w:type="dxa"/>
            <w:hideMark/>
          </w:tcPr>
          <w:p w14:paraId="63EDEE66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-0.230</w:t>
            </w:r>
          </w:p>
        </w:tc>
        <w:tc>
          <w:tcPr>
            <w:tcW w:w="830" w:type="dxa"/>
            <w:hideMark/>
          </w:tcPr>
          <w:p w14:paraId="39DFB465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0.104</w:t>
            </w:r>
          </w:p>
        </w:tc>
        <w:tc>
          <w:tcPr>
            <w:tcW w:w="939" w:type="dxa"/>
            <w:hideMark/>
          </w:tcPr>
          <w:p w14:paraId="56184B66" w14:textId="64670346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0.040</w:t>
            </w:r>
          </w:p>
        </w:tc>
        <w:tc>
          <w:tcPr>
            <w:tcW w:w="921" w:type="dxa"/>
            <w:hideMark/>
          </w:tcPr>
          <w:p w14:paraId="7D11778B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-0.414</w:t>
            </w:r>
          </w:p>
        </w:tc>
        <w:tc>
          <w:tcPr>
            <w:tcW w:w="925" w:type="dxa"/>
            <w:hideMark/>
          </w:tcPr>
          <w:p w14:paraId="22241A7D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-0.449</w:t>
            </w:r>
          </w:p>
        </w:tc>
        <w:tc>
          <w:tcPr>
            <w:tcW w:w="1825" w:type="dxa"/>
            <w:hideMark/>
          </w:tcPr>
          <w:p w14:paraId="5E190526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63.3%</w:t>
            </w:r>
          </w:p>
        </w:tc>
      </w:tr>
      <w:tr w:rsidR="000B2392" w:rsidRPr="000B2392" w14:paraId="0A921F8D" w14:textId="77777777" w:rsidTr="009F1274">
        <w:trPr>
          <w:trHeight w:val="796"/>
        </w:trPr>
        <w:tc>
          <w:tcPr>
            <w:tcW w:w="113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4AE1E92F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Indirect effect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7BB9A2C" w14:textId="43DEBB2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bookmarkStart w:id="34" w:name="OLE_LINK53"/>
            <w:r w:rsidRPr="000B2392">
              <w:rPr>
                <w:rFonts w:ascii="Times New Roman" w:hAnsi="Times New Roman" w:cs="Times New Roman"/>
                <w:sz w:val="22"/>
              </w:rPr>
              <w:t>Depressi</w:t>
            </w:r>
            <w:r w:rsidR="009F1274" w:rsidRPr="000B2392">
              <w:rPr>
                <w:rFonts w:ascii="Times New Roman" w:hAnsi="Times New Roman" w:cs="Times New Roman"/>
                <w:sz w:val="22"/>
              </w:rPr>
              <w:t>ve</w:t>
            </w:r>
            <w:r w:rsidRPr="000B2392">
              <w:rPr>
                <w:rFonts w:ascii="Times New Roman" w:hAnsi="Times New Roman" w:cs="Times New Roman"/>
                <w:sz w:val="22"/>
              </w:rPr>
              <w:t xml:space="preserve"> symptom</w:t>
            </w:r>
            <w:r w:rsidR="009F1274" w:rsidRPr="000B2392">
              <w:rPr>
                <w:rFonts w:ascii="Times New Roman" w:hAnsi="Times New Roman" w:cs="Times New Roman"/>
                <w:sz w:val="22"/>
              </w:rPr>
              <w:t>s</w:t>
            </w:r>
            <w:r w:rsidRPr="000B2392">
              <w:rPr>
                <w:rFonts w:ascii="Times New Roman" w:hAnsi="Times New Roman" w:cs="Times New Roman"/>
                <w:sz w:val="22"/>
              </w:rPr>
              <w:t xml:space="preserve"> levels </w:t>
            </w:r>
            <w:bookmarkEnd w:id="34"/>
          </w:p>
        </w:tc>
        <w:tc>
          <w:tcPr>
            <w:tcW w:w="92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3167714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-0.133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1FE32617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0.091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8390271" w14:textId="16196C8C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0.028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E1F8AD4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-0.395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4B1DE8CB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-0.048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87E4C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36.7%</w:t>
            </w:r>
          </w:p>
        </w:tc>
      </w:tr>
    </w:tbl>
    <w:p w14:paraId="22D113F4" w14:textId="33B88C2A" w:rsidR="006A29AD" w:rsidRPr="000B2392" w:rsidRDefault="009F1274" w:rsidP="006A29AD">
      <w:pPr>
        <w:jc w:val="left"/>
        <w:rPr>
          <w:rFonts w:ascii="Times New Roman" w:hAnsi="Times New Roman" w:cs="Times New Roman"/>
          <w:sz w:val="22"/>
        </w:rPr>
      </w:pPr>
      <w:r w:rsidRPr="000B2392">
        <w:rPr>
          <w:rFonts w:ascii="Times New Roman" w:hAnsi="Times New Roman" w:cs="Times New Roman"/>
          <w:sz w:val="22"/>
        </w:rPr>
        <w:t xml:space="preserve">Depressive symptoms </w:t>
      </w:r>
      <w:r w:rsidR="006A29AD" w:rsidRPr="000B2392">
        <w:rPr>
          <w:rFonts w:ascii="Times New Roman" w:hAnsi="Times New Roman" w:cs="Times New Roman"/>
          <w:sz w:val="22"/>
        </w:rPr>
        <w:t xml:space="preserve">levels = </w:t>
      </w:r>
      <w:r w:rsidR="006A29AD" w:rsidRPr="000B2392">
        <w:rPr>
          <w:rFonts w:ascii="Times New Roman" w:eastAsia="Times New Roman" w:hAnsi="Times New Roman" w:cs="Times New Roman"/>
          <w:i/>
          <w:iCs/>
          <w:sz w:val="22"/>
        </w:rPr>
        <w:t>HAMD-17</w:t>
      </w:r>
      <w:r w:rsidR="006A29AD" w:rsidRPr="000B2392">
        <w:rPr>
          <w:rFonts w:ascii="Times New Roman" w:eastAsia="Times New Roman" w:hAnsi="Times New Roman" w:cs="Times New Roman"/>
          <w:sz w:val="22"/>
        </w:rPr>
        <w:t xml:space="preserve"> the 17-item Hamilton Depression Rating </w:t>
      </w:r>
      <w:r w:rsidR="00580C8A" w:rsidRPr="000B2392">
        <w:rPr>
          <w:rFonts w:ascii="Times New Roman" w:eastAsia="Times New Roman" w:hAnsi="Times New Roman" w:cs="Times New Roman"/>
          <w:sz w:val="22"/>
        </w:rPr>
        <w:t xml:space="preserve">Scale, </w:t>
      </w:r>
      <w:r w:rsidR="00580C8A" w:rsidRPr="00580C8A">
        <w:rPr>
          <w:rFonts w:ascii="Times New Roman" w:hAnsi="Times New Roman" w:cs="Times New Roman"/>
          <w:i/>
          <w:iCs/>
          <w:sz w:val="22"/>
        </w:rPr>
        <w:t>LL</w:t>
      </w:r>
      <w:r w:rsidR="006A29AD" w:rsidRPr="000B2392">
        <w:rPr>
          <w:rFonts w:ascii="Times New Roman" w:hAnsi="Times New Roman" w:cs="Times New Roman"/>
          <w:i/>
          <w:iCs/>
          <w:sz w:val="22"/>
        </w:rPr>
        <w:t xml:space="preserve"> </w:t>
      </w:r>
      <w:r w:rsidR="006A29AD" w:rsidRPr="000B2392">
        <w:rPr>
          <w:rFonts w:ascii="Times New Roman" w:hAnsi="Times New Roman" w:cs="Times New Roman"/>
          <w:sz w:val="22"/>
        </w:rPr>
        <w:t>Lower limit,</w:t>
      </w:r>
      <w:r w:rsidR="006A29AD" w:rsidRPr="000B2392">
        <w:rPr>
          <w:rFonts w:ascii="Times New Roman" w:hAnsi="Times New Roman" w:cs="Times New Roman"/>
          <w:i/>
          <w:iCs/>
          <w:sz w:val="22"/>
        </w:rPr>
        <w:t xml:space="preserve"> UL</w:t>
      </w:r>
      <w:r w:rsidR="006A29AD" w:rsidRPr="000B2392">
        <w:rPr>
          <w:rFonts w:ascii="Times New Roman" w:hAnsi="Times New Roman" w:cs="Times New Roman"/>
          <w:sz w:val="22"/>
        </w:rPr>
        <w:t xml:space="preserve"> Upper limit,</w:t>
      </w:r>
      <w:r w:rsidR="006A29AD" w:rsidRPr="000B2392">
        <w:rPr>
          <w:rFonts w:ascii="Times New Roman" w:hAnsi="Times New Roman" w:cs="Times New Roman"/>
          <w:i/>
          <w:iCs/>
          <w:sz w:val="22"/>
        </w:rPr>
        <w:t xml:space="preserve"> CI </w:t>
      </w:r>
      <w:r w:rsidR="006A29AD" w:rsidRPr="000B2392">
        <w:rPr>
          <w:rFonts w:ascii="Times New Roman" w:hAnsi="Times New Roman" w:cs="Times New Roman"/>
          <w:sz w:val="22"/>
        </w:rPr>
        <w:t>Confidence interval</w:t>
      </w:r>
    </w:p>
    <w:p w14:paraId="69194661" w14:textId="77777777" w:rsidR="006A29AD" w:rsidRPr="000B2392" w:rsidRDefault="006A29AD" w:rsidP="006A29AD">
      <w:pPr>
        <w:jc w:val="left"/>
        <w:rPr>
          <w:rFonts w:ascii="Times New Roman" w:hAnsi="Times New Roman" w:cs="Times New Roman"/>
          <w:sz w:val="22"/>
        </w:rPr>
      </w:pPr>
    </w:p>
    <w:p w14:paraId="2E4BA0E3" w14:textId="278F2B86" w:rsidR="006A29AD" w:rsidRPr="001F65B4" w:rsidRDefault="006A29AD" w:rsidP="008A461A">
      <w:pPr>
        <w:widowControl/>
        <w:jc w:val="left"/>
        <w:rPr>
          <w:rFonts w:ascii="Times New Roman" w:eastAsia="SimSun" w:hAnsi="Times New Roman" w:cs="Times New Roman"/>
          <w:b/>
          <w:bCs/>
          <w:color w:val="0070C0"/>
          <w:kern w:val="0"/>
          <w:sz w:val="22"/>
        </w:rPr>
      </w:pPr>
      <w:bookmarkStart w:id="35" w:name="_Hlk218243320"/>
      <w:r w:rsidRPr="001F65B4">
        <w:rPr>
          <w:rFonts w:ascii="Times New Roman" w:eastAsia="SimSun" w:hAnsi="Times New Roman" w:cs="Times New Roman"/>
          <w:b/>
          <w:bCs/>
          <w:color w:val="0070C0"/>
          <w:kern w:val="0"/>
          <w:sz w:val="22"/>
        </w:rPr>
        <w:t>Table S</w:t>
      </w:r>
      <w:r w:rsidR="00DC7935" w:rsidRPr="001F65B4">
        <w:rPr>
          <w:rFonts w:ascii="Times New Roman" w:eastAsia="SimSun" w:hAnsi="Times New Roman" w:cs="Times New Roman"/>
          <w:b/>
          <w:bCs/>
          <w:color w:val="0070C0"/>
          <w:kern w:val="0"/>
          <w:sz w:val="22"/>
        </w:rPr>
        <w:t>9</w:t>
      </w:r>
      <w:r w:rsidR="00C13A37" w:rsidRPr="001F65B4">
        <w:rPr>
          <w:rFonts w:ascii="Times New Roman" w:eastAsia="SimSun" w:hAnsi="Times New Roman" w:cs="Times New Roman"/>
          <w:b/>
          <w:bCs/>
          <w:color w:val="0070C0"/>
          <w:kern w:val="0"/>
          <w:sz w:val="22"/>
        </w:rPr>
        <w:t>. Exploratory partial mediation analysis of the total, direct, and indirect effects of seizure frequency changes on GABA+ level changes, adjusting for the full set of clinical covariates</w:t>
      </w:r>
      <w:bookmarkEnd w:id="35"/>
    </w:p>
    <w:p w14:paraId="0460FEA5" w14:textId="77777777" w:rsidR="00F136F9" w:rsidRPr="001F65B4" w:rsidRDefault="00F136F9" w:rsidP="008A461A">
      <w:pPr>
        <w:widowControl/>
        <w:jc w:val="left"/>
        <w:rPr>
          <w:rFonts w:ascii="Times New Roman" w:eastAsia="SimSun" w:hAnsi="Times New Roman" w:cs="Times New Roman"/>
          <w:b/>
          <w:bCs/>
          <w:color w:val="0070C0"/>
          <w:kern w:val="0"/>
          <w:sz w:val="22"/>
        </w:rPr>
      </w:pPr>
    </w:p>
    <w:tbl>
      <w:tblPr>
        <w:tblStyle w:val="TableGrid"/>
        <w:tblW w:w="8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1194"/>
        <w:gridCol w:w="929"/>
        <w:gridCol w:w="831"/>
        <w:gridCol w:w="933"/>
        <w:gridCol w:w="922"/>
        <w:gridCol w:w="925"/>
        <w:gridCol w:w="1829"/>
      </w:tblGrid>
      <w:tr w:rsidR="000B2392" w:rsidRPr="000B2392" w14:paraId="2429F76F" w14:textId="77777777" w:rsidTr="000D0C52">
        <w:trPr>
          <w:trHeight w:val="1468"/>
        </w:trPr>
        <w:tc>
          <w:tcPr>
            <w:tcW w:w="1140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bookmarkEnd w:id="32"/>
          <w:p w14:paraId="2667DFF6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Effects on GABA+ levels changes</w:t>
            </w:r>
          </w:p>
        </w:tc>
        <w:tc>
          <w:tcPr>
            <w:tcW w:w="1140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7A079C62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Variables</w:t>
            </w:r>
          </w:p>
        </w:tc>
        <w:tc>
          <w:tcPr>
            <w:tcW w:w="929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11074867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b/>
                <w:bCs/>
                <w:sz w:val="22"/>
              </w:rPr>
              <w:t>B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 xml:space="preserve"> (Effect)</w:t>
            </w:r>
          </w:p>
        </w:tc>
        <w:tc>
          <w:tcPr>
            <w:tcW w:w="834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5F714100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SE</w:t>
            </w:r>
          </w:p>
        </w:tc>
        <w:tc>
          <w:tcPr>
            <w:tcW w:w="939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16D795F0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p-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value</w:t>
            </w:r>
          </w:p>
        </w:tc>
        <w:tc>
          <w:tcPr>
            <w:tcW w:w="1858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679FD21B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Bootstrap 95% CI</w:t>
            </w:r>
          </w:p>
        </w:tc>
        <w:tc>
          <w:tcPr>
            <w:tcW w:w="1858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4C3F4E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Effect</w:t>
            </w:r>
          </w:p>
          <w:p w14:paraId="7D2589F2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size</w:t>
            </w:r>
          </w:p>
        </w:tc>
      </w:tr>
      <w:tr w:rsidR="000B2392" w:rsidRPr="000B2392" w14:paraId="03BD618D" w14:textId="77777777" w:rsidTr="000D0C52">
        <w:trPr>
          <w:trHeight w:val="465"/>
        </w:trPr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7906342A" w14:textId="77777777" w:rsidR="006A29AD" w:rsidRPr="000B2392" w:rsidRDefault="006A29AD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7E0C1D19" w14:textId="77777777" w:rsidR="006A29AD" w:rsidRPr="000B2392" w:rsidRDefault="006A29AD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31C55360" w14:textId="77777777" w:rsidR="006A29AD" w:rsidRPr="000B2392" w:rsidRDefault="006A29AD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7A1C571F" w14:textId="77777777" w:rsidR="006A29AD" w:rsidRPr="000B2392" w:rsidRDefault="006A29AD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2C474AE1" w14:textId="77777777" w:rsidR="006A29AD" w:rsidRPr="000B2392" w:rsidRDefault="006A29AD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2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46107513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LL</w:t>
            </w:r>
          </w:p>
        </w:tc>
        <w:tc>
          <w:tcPr>
            <w:tcW w:w="92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006843DB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UL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AFFD5E4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0B2392" w:rsidRPr="000B2392" w14:paraId="2118357C" w14:textId="77777777" w:rsidTr="000D0C52">
        <w:trPr>
          <w:trHeight w:val="456"/>
        </w:trPr>
        <w:tc>
          <w:tcPr>
            <w:tcW w:w="1140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1354184C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Total effect</w:t>
            </w:r>
          </w:p>
        </w:tc>
        <w:tc>
          <w:tcPr>
            <w:tcW w:w="1140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1C34C652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 xml:space="preserve">Seizure frequency changes </w:t>
            </w:r>
          </w:p>
        </w:tc>
        <w:tc>
          <w:tcPr>
            <w:tcW w:w="92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2FA8FFCC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-0.320</w:t>
            </w:r>
          </w:p>
        </w:tc>
        <w:tc>
          <w:tcPr>
            <w:tcW w:w="834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0169FDF2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0.105</w:t>
            </w:r>
          </w:p>
        </w:tc>
        <w:tc>
          <w:tcPr>
            <w:tcW w:w="93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5A3FCF4E" w14:textId="262C8C91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0.008</w:t>
            </w:r>
          </w:p>
        </w:tc>
        <w:tc>
          <w:tcPr>
            <w:tcW w:w="928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5D00CB7C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-0.544</w:t>
            </w:r>
          </w:p>
        </w:tc>
        <w:tc>
          <w:tcPr>
            <w:tcW w:w="92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028B4BC9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-.0.096</w:t>
            </w:r>
          </w:p>
        </w:tc>
        <w:tc>
          <w:tcPr>
            <w:tcW w:w="1858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4E71B89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B2392" w:rsidRPr="000B2392" w14:paraId="43D5E724" w14:textId="77777777" w:rsidTr="000D0C52">
        <w:trPr>
          <w:trHeight w:val="465"/>
        </w:trPr>
        <w:tc>
          <w:tcPr>
            <w:tcW w:w="1140" w:type="dxa"/>
            <w:hideMark/>
          </w:tcPr>
          <w:p w14:paraId="38C890F1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Direct effect</w:t>
            </w:r>
          </w:p>
        </w:tc>
        <w:tc>
          <w:tcPr>
            <w:tcW w:w="1140" w:type="dxa"/>
            <w:hideMark/>
          </w:tcPr>
          <w:p w14:paraId="016D3E8D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 xml:space="preserve">Seizure frequency changes </w:t>
            </w:r>
          </w:p>
        </w:tc>
        <w:tc>
          <w:tcPr>
            <w:tcW w:w="929" w:type="dxa"/>
            <w:hideMark/>
          </w:tcPr>
          <w:p w14:paraId="57056842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-0.167</w:t>
            </w:r>
          </w:p>
        </w:tc>
        <w:tc>
          <w:tcPr>
            <w:tcW w:w="834" w:type="dxa"/>
            <w:hideMark/>
          </w:tcPr>
          <w:p w14:paraId="057D9F4C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0.102</w:t>
            </w:r>
          </w:p>
        </w:tc>
        <w:tc>
          <w:tcPr>
            <w:tcW w:w="939" w:type="dxa"/>
            <w:hideMark/>
          </w:tcPr>
          <w:p w14:paraId="3F54D417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0.124</w:t>
            </w:r>
          </w:p>
        </w:tc>
        <w:tc>
          <w:tcPr>
            <w:tcW w:w="928" w:type="dxa"/>
            <w:hideMark/>
          </w:tcPr>
          <w:p w14:paraId="34595A03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-0.386</w:t>
            </w:r>
          </w:p>
        </w:tc>
        <w:tc>
          <w:tcPr>
            <w:tcW w:w="929" w:type="dxa"/>
            <w:hideMark/>
          </w:tcPr>
          <w:p w14:paraId="62DEEEE4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0.518</w:t>
            </w:r>
          </w:p>
        </w:tc>
        <w:tc>
          <w:tcPr>
            <w:tcW w:w="1858" w:type="dxa"/>
            <w:hideMark/>
          </w:tcPr>
          <w:p w14:paraId="1D7F9DD0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52.2%</w:t>
            </w:r>
          </w:p>
        </w:tc>
      </w:tr>
      <w:tr w:rsidR="006A29AD" w:rsidRPr="000B2392" w14:paraId="53AA8CD3" w14:textId="77777777" w:rsidTr="000D0C52">
        <w:trPr>
          <w:trHeight w:val="796"/>
        </w:trPr>
        <w:tc>
          <w:tcPr>
            <w:tcW w:w="1140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00111ADC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Indirect effect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2B40280A" w14:textId="0778B595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Depressi</w:t>
            </w:r>
            <w:r w:rsidR="00764F94" w:rsidRPr="000B2392">
              <w:rPr>
                <w:rFonts w:ascii="Times New Roman" w:hAnsi="Times New Roman" w:cs="Times New Roman"/>
                <w:sz w:val="22"/>
              </w:rPr>
              <w:t>ve</w:t>
            </w:r>
            <w:r w:rsidRPr="000B2392">
              <w:rPr>
                <w:rFonts w:ascii="Times New Roman" w:hAnsi="Times New Roman" w:cs="Times New Roman"/>
                <w:sz w:val="22"/>
              </w:rPr>
              <w:t xml:space="preserve"> symptom</w:t>
            </w:r>
            <w:r w:rsidR="00764F94" w:rsidRPr="000B2392">
              <w:rPr>
                <w:rFonts w:ascii="Times New Roman" w:hAnsi="Times New Roman" w:cs="Times New Roman"/>
                <w:sz w:val="22"/>
              </w:rPr>
              <w:t>s</w:t>
            </w:r>
            <w:r w:rsidRPr="000B2392">
              <w:rPr>
                <w:rFonts w:ascii="Times New Roman" w:hAnsi="Times New Roman" w:cs="Times New Roman"/>
                <w:sz w:val="22"/>
              </w:rPr>
              <w:t xml:space="preserve"> levels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74CD15D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-0.153</w:t>
            </w:r>
          </w:p>
        </w:tc>
        <w:tc>
          <w:tcPr>
            <w:tcW w:w="834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3908BA12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0.174</w:t>
            </w:r>
          </w:p>
        </w:tc>
        <w:tc>
          <w:tcPr>
            <w:tcW w:w="93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1ED723DA" w14:textId="1747524A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0.013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3E871778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-0.602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F9C360D" w14:textId="77777777" w:rsidR="006A29AD" w:rsidRPr="000B2392" w:rsidRDefault="006A29AD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-0.023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06D27A4D" w14:textId="77777777" w:rsidR="006A29AD" w:rsidRPr="000B2392" w:rsidRDefault="006A29AD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47.8%</w:t>
            </w:r>
          </w:p>
        </w:tc>
      </w:tr>
    </w:tbl>
    <w:p w14:paraId="4B1577BB" w14:textId="119F1CCD" w:rsidR="00AC485C" w:rsidRPr="000B2392" w:rsidRDefault="00AC485C" w:rsidP="00214059">
      <w:pPr>
        <w:rPr>
          <w:rFonts w:ascii="Times New Roman" w:hAnsi="Times New Roman" w:cs="Times New Roman"/>
          <w:szCs w:val="21"/>
        </w:rPr>
      </w:pPr>
    </w:p>
    <w:p w14:paraId="2D71E6F2" w14:textId="3A857757" w:rsidR="00AC485C" w:rsidRPr="001F65B4" w:rsidRDefault="00F136F9" w:rsidP="00214059">
      <w:pPr>
        <w:rPr>
          <w:rFonts w:ascii="Times New Roman" w:hAnsi="Times New Roman" w:cs="Times New Roman"/>
          <w:b/>
          <w:bCs/>
          <w:color w:val="0070C0"/>
          <w:sz w:val="22"/>
        </w:rPr>
      </w:pPr>
      <w:r w:rsidRPr="001F65B4">
        <w:rPr>
          <w:rFonts w:ascii="Times New Roman" w:hAnsi="Times New Roman" w:cs="Times New Roman"/>
          <w:b/>
          <w:bCs/>
          <w:color w:val="0070C0"/>
          <w:sz w:val="22"/>
        </w:rPr>
        <w:t>Table S10. Exploratory mediation analysis of the total, direct, and indirect effects of seizure frequency changes on GABA+ level changes, with change in anxiety levels as the mediating variable</w:t>
      </w:r>
    </w:p>
    <w:p w14:paraId="65EE782E" w14:textId="77777777" w:rsidR="00F136F9" w:rsidRPr="00F136F9" w:rsidRDefault="00F136F9" w:rsidP="00214059">
      <w:pPr>
        <w:rPr>
          <w:rFonts w:ascii="Times New Roman" w:hAnsi="Times New Roman" w:cs="Times New Roman"/>
          <w:szCs w:val="21"/>
        </w:rPr>
      </w:pPr>
    </w:p>
    <w:tbl>
      <w:tblPr>
        <w:tblStyle w:val="TableGrid"/>
        <w:tblW w:w="8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206"/>
        <w:gridCol w:w="929"/>
        <w:gridCol w:w="830"/>
        <w:gridCol w:w="935"/>
        <w:gridCol w:w="920"/>
        <w:gridCol w:w="924"/>
        <w:gridCol w:w="1820"/>
      </w:tblGrid>
      <w:tr w:rsidR="000B2392" w:rsidRPr="000B2392" w14:paraId="1D358021" w14:textId="77777777" w:rsidTr="003E5B8F">
        <w:trPr>
          <w:trHeight w:val="1468"/>
        </w:trPr>
        <w:tc>
          <w:tcPr>
            <w:tcW w:w="1134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3E31B995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Effects on GABA+ levels changes</w:t>
            </w:r>
          </w:p>
        </w:tc>
        <w:tc>
          <w:tcPr>
            <w:tcW w:w="1206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14A94F31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Variables</w:t>
            </w:r>
          </w:p>
        </w:tc>
        <w:tc>
          <w:tcPr>
            <w:tcW w:w="929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3E4FB7E8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 w:hint="eastAsia"/>
                <w:b/>
                <w:bCs/>
                <w:sz w:val="22"/>
              </w:rPr>
              <w:t>B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 xml:space="preserve"> (Effect)</w:t>
            </w:r>
          </w:p>
        </w:tc>
        <w:tc>
          <w:tcPr>
            <w:tcW w:w="830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134F2676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SE</w:t>
            </w:r>
          </w:p>
        </w:tc>
        <w:tc>
          <w:tcPr>
            <w:tcW w:w="935" w:type="dxa"/>
            <w:vMerge w:val="restart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5E8334E9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p-</w:t>
            </w: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value</w:t>
            </w:r>
          </w:p>
        </w:tc>
        <w:tc>
          <w:tcPr>
            <w:tcW w:w="1844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6A91C9C0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Bootstrap 95% CI</w:t>
            </w:r>
          </w:p>
        </w:tc>
        <w:tc>
          <w:tcPr>
            <w:tcW w:w="1820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5F5B54C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Effect</w:t>
            </w:r>
          </w:p>
          <w:p w14:paraId="6E3909AF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size</w:t>
            </w:r>
          </w:p>
        </w:tc>
      </w:tr>
      <w:tr w:rsidR="000B2392" w:rsidRPr="000B2392" w14:paraId="733FB951" w14:textId="77777777" w:rsidTr="003E5B8F">
        <w:trPr>
          <w:trHeight w:val="465"/>
        </w:trPr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288127B7" w14:textId="77777777" w:rsidR="00220246" w:rsidRPr="000B2392" w:rsidRDefault="00220246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7DDD5405" w14:textId="77777777" w:rsidR="00220246" w:rsidRPr="000B2392" w:rsidRDefault="00220246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2EED3B07" w14:textId="77777777" w:rsidR="00220246" w:rsidRPr="000B2392" w:rsidRDefault="00220246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5DFE5515" w14:textId="77777777" w:rsidR="00220246" w:rsidRPr="000B2392" w:rsidRDefault="00220246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0112E2CB" w14:textId="77777777" w:rsidR="00220246" w:rsidRPr="000B2392" w:rsidRDefault="00220246" w:rsidP="000D0C52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92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4C934942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LL</w:t>
            </w:r>
          </w:p>
        </w:tc>
        <w:tc>
          <w:tcPr>
            <w:tcW w:w="92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496E35B4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UL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40F1FB2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0B2392" w:rsidRPr="000B2392" w14:paraId="25F5C3D9" w14:textId="77777777" w:rsidTr="003E5B8F">
        <w:trPr>
          <w:trHeight w:val="456"/>
        </w:trPr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EB54778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Total effect</w:t>
            </w:r>
          </w:p>
        </w:tc>
        <w:tc>
          <w:tcPr>
            <w:tcW w:w="1206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B83A7ED" w14:textId="77777777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 xml:space="preserve">Seizure frequency changes </w:t>
            </w:r>
          </w:p>
        </w:tc>
        <w:tc>
          <w:tcPr>
            <w:tcW w:w="92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44CE0723" w14:textId="6E78604D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-0.342</w:t>
            </w:r>
          </w:p>
        </w:tc>
        <w:tc>
          <w:tcPr>
            <w:tcW w:w="830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2EF4B3F7" w14:textId="135B5E66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0.937</w:t>
            </w:r>
          </w:p>
        </w:tc>
        <w:tc>
          <w:tcPr>
            <w:tcW w:w="93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A8D3EF" w14:textId="44BB492F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0.001</w:t>
            </w:r>
          </w:p>
        </w:tc>
        <w:tc>
          <w:tcPr>
            <w:tcW w:w="920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3D7636B" w14:textId="612A7249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-0.536</w:t>
            </w:r>
          </w:p>
        </w:tc>
        <w:tc>
          <w:tcPr>
            <w:tcW w:w="924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290DF9C8" w14:textId="77777777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-.0.096</w:t>
            </w:r>
          </w:p>
        </w:tc>
        <w:tc>
          <w:tcPr>
            <w:tcW w:w="182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8343584" w14:textId="77777777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0B2392" w:rsidRPr="000B2392" w14:paraId="1CE36641" w14:textId="77777777" w:rsidTr="003E5B8F">
        <w:trPr>
          <w:trHeight w:val="465"/>
        </w:trPr>
        <w:tc>
          <w:tcPr>
            <w:tcW w:w="1134" w:type="dxa"/>
            <w:hideMark/>
          </w:tcPr>
          <w:p w14:paraId="60672CD4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Direct effect</w:t>
            </w:r>
          </w:p>
        </w:tc>
        <w:tc>
          <w:tcPr>
            <w:tcW w:w="1206" w:type="dxa"/>
            <w:hideMark/>
          </w:tcPr>
          <w:p w14:paraId="712FA86A" w14:textId="77777777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 xml:space="preserve">Seizure frequency changes </w:t>
            </w:r>
          </w:p>
        </w:tc>
        <w:tc>
          <w:tcPr>
            <w:tcW w:w="929" w:type="dxa"/>
            <w:hideMark/>
          </w:tcPr>
          <w:p w14:paraId="4C5CDDD2" w14:textId="7B142ED4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</w:t>
            </w:r>
            <w:r w:rsidR="009F498E" w:rsidRPr="000B2392">
              <w:rPr>
                <w:rFonts w:ascii="Times New Roman" w:hAnsi="Times New Roman" w:cs="Times New Roman"/>
                <w:sz w:val="22"/>
              </w:rPr>
              <w:t>311</w:t>
            </w:r>
          </w:p>
        </w:tc>
        <w:tc>
          <w:tcPr>
            <w:tcW w:w="830" w:type="dxa"/>
            <w:hideMark/>
          </w:tcPr>
          <w:p w14:paraId="21B6B01C" w14:textId="5FD2DCA6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</w:t>
            </w:r>
            <w:r w:rsidR="009F498E" w:rsidRPr="000B2392">
              <w:rPr>
                <w:rFonts w:ascii="Times New Roman" w:hAnsi="Times New Roman" w:cs="Times New Roman"/>
                <w:sz w:val="22"/>
              </w:rPr>
              <w:t>931</w:t>
            </w:r>
          </w:p>
        </w:tc>
        <w:tc>
          <w:tcPr>
            <w:tcW w:w="935" w:type="dxa"/>
            <w:hideMark/>
          </w:tcPr>
          <w:p w14:paraId="788EEE72" w14:textId="5FF363C4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0.</w:t>
            </w:r>
            <w:r w:rsidR="009F498E" w:rsidRPr="000B2392">
              <w:rPr>
                <w:rFonts w:ascii="Times New Roman" w:hAnsi="Times New Roman" w:cs="Times New Roman"/>
                <w:b/>
                <w:bCs/>
                <w:sz w:val="22"/>
              </w:rPr>
              <w:t>003</w:t>
            </w:r>
          </w:p>
        </w:tc>
        <w:tc>
          <w:tcPr>
            <w:tcW w:w="920" w:type="dxa"/>
            <w:hideMark/>
          </w:tcPr>
          <w:p w14:paraId="1E5E882C" w14:textId="04A68FB5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</w:t>
            </w:r>
            <w:r w:rsidR="009F498E" w:rsidRPr="000B2392">
              <w:rPr>
                <w:rFonts w:ascii="Times New Roman" w:hAnsi="Times New Roman" w:cs="Times New Roman"/>
                <w:sz w:val="22"/>
              </w:rPr>
              <w:t>505</w:t>
            </w:r>
          </w:p>
        </w:tc>
        <w:tc>
          <w:tcPr>
            <w:tcW w:w="924" w:type="dxa"/>
            <w:hideMark/>
          </w:tcPr>
          <w:p w14:paraId="2B9AC419" w14:textId="248C44A3" w:rsidR="00220246" w:rsidRPr="000B2392" w:rsidRDefault="009F498E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</w:t>
            </w:r>
            <w:r w:rsidR="00220246" w:rsidRPr="000B2392">
              <w:rPr>
                <w:rFonts w:ascii="Times New Roman" w:hAnsi="Times New Roman" w:cs="Times New Roman"/>
                <w:sz w:val="22"/>
              </w:rPr>
              <w:t>0.</w:t>
            </w:r>
            <w:r w:rsidRPr="000B2392">
              <w:rPr>
                <w:rFonts w:ascii="Times New Roman" w:hAnsi="Times New Roman" w:cs="Times New Roman"/>
                <w:sz w:val="22"/>
              </w:rPr>
              <w:t>117</w:t>
            </w:r>
          </w:p>
        </w:tc>
        <w:tc>
          <w:tcPr>
            <w:tcW w:w="1820" w:type="dxa"/>
            <w:hideMark/>
          </w:tcPr>
          <w:p w14:paraId="6B61AAD4" w14:textId="19DC634F" w:rsidR="00220246" w:rsidRPr="000B2392" w:rsidRDefault="00AF7FAE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91</w:t>
            </w:r>
            <w:r w:rsidR="00220246" w:rsidRPr="000B2392">
              <w:rPr>
                <w:rFonts w:ascii="Times New Roman" w:hAnsi="Times New Roman" w:cs="Times New Roman"/>
                <w:b/>
                <w:bCs/>
                <w:sz w:val="22"/>
              </w:rPr>
              <w:t>%</w:t>
            </w:r>
          </w:p>
        </w:tc>
      </w:tr>
      <w:tr w:rsidR="00220246" w:rsidRPr="000B2392" w14:paraId="58852A10" w14:textId="77777777" w:rsidTr="003E5B8F">
        <w:trPr>
          <w:trHeight w:val="796"/>
        </w:trPr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AD679FE" w14:textId="77777777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Indirect effect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7112EFD2" w14:textId="04EDA12C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Depressi</w:t>
            </w:r>
            <w:r w:rsidR="004C609A" w:rsidRPr="000B2392">
              <w:rPr>
                <w:rFonts w:ascii="Times New Roman" w:hAnsi="Times New Roman" w:cs="Times New Roman"/>
                <w:sz w:val="22"/>
              </w:rPr>
              <w:t>ve</w:t>
            </w:r>
            <w:r w:rsidRPr="000B2392">
              <w:rPr>
                <w:rFonts w:ascii="Times New Roman" w:hAnsi="Times New Roman" w:cs="Times New Roman"/>
                <w:sz w:val="22"/>
              </w:rPr>
              <w:t xml:space="preserve"> symptom</w:t>
            </w:r>
            <w:r w:rsidR="004C609A" w:rsidRPr="000B2392">
              <w:rPr>
                <w:rFonts w:ascii="Times New Roman" w:hAnsi="Times New Roman" w:cs="Times New Roman"/>
                <w:sz w:val="22"/>
              </w:rPr>
              <w:t>s</w:t>
            </w:r>
            <w:r w:rsidRPr="000B2392">
              <w:rPr>
                <w:rFonts w:ascii="Times New Roman" w:hAnsi="Times New Roman" w:cs="Times New Roman"/>
                <w:sz w:val="22"/>
              </w:rPr>
              <w:t xml:space="preserve"> levels </w:t>
            </w:r>
          </w:p>
        </w:tc>
        <w:tc>
          <w:tcPr>
            <w:tcW w:w="92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7E87305D" w14:textId="3AA85A2D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</w:t>
            </w:r>
            <w:r w:rsidR="009F498E" w:rsidRPr="000B2392">
              <w:rPr>
                <w:rFonts w:ascii="Times New Roman" w:hAnsi="Times New Roman" w:cs="Times New Roman"/>
                <w:sz w:val="22"/>
              </w:rPr>
              <w:t>031</w:t>
            </w:r>
          </w:p>
        </w:tc>
        <w:tc>
          <w:tcPr>
            <w:tcW w:w="830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23576157" w14:textId="625D652B" w:rsidR="00220246" w:rsidRPr="000B2392" w:rsidRDefault="00220246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</w:t>
            </w:r>
            <w:r w:rsidR="009F498E" w:rsidRPr="000B2392">
              <w:rPr>
                <w:rFonts w:ascii="Times New Roman" w:hAnsi="Times New Roman" w:cs="Times New Roman"/>
                <w:sz w:val="22"/>
              </w:rPr>
              <w:t>043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A3DFC54" w14:textId="32FEBBA5" w:rsidR="00220246" w:rsidRPr="000B2392" w:rsidRDefault="00220246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0.</w:t>
            </w:r>
            <w:r w:rsidR="009F498E" w:rsidRPr="000B2392">
              <w:rPr>
                <w:rFonts w:ascii="Times New Roman" w:hAnsi="Times New Roman" w:cs="Times New Roman"/>
                <w:b/>
                <w:bCs/>
                <w:sz w:val="22"/>
              </w:rPr>
              <w:t>142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706056B" w14:textId="6CE98BFE" w:rsidR="00220246" w:rsidRPr="000B2392" w:rsidRDefault="009F498E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-0.145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D0AD114" w14:textId="16459C93" w:rsidR="00220246" w:rsidRPr="000B2392" w:rsidRDefault="009F498E" w:rsidP="000D0C52">
            <w:pPr>
              <w:rPr>
                <w:rFonts w:ascii="Times New Roman" w:hAnsi="Times New Roman" w:cs="Times New Roman"/>
                <w:sz w:val="22"/>
              </w:rPr>
            </w:pPr>
            <w:r w:rsidRPr="000B2392">
              <w:rPr>
                <w:rFonts w:ascii="Times New Roman" w:hAnsi="Times New Roman" w:cs="Times New Roman"/>
                <w:sz w:val="22"/>
              </w:rPr>
              <w:t>0.025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303EC18" w14:textId="7DE26AD7" w:rsidR="00220246" w:rsidRPr="000B2392" w:rsidRDefault="00AF7FAE" w:rsidP="000D0C5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0B2392">
              <w:rPr>
                <w:rFonts w:ascii="Times New Roman" w:hAnsi="Times New Roman" w:cs="Times New Roman"/>
                <w:b/>
                <w:bCs/>
                <w:sz w:val="22"/>
              </w:rPr>
              <w:t>9</w:t>
            </w:r>
            <w:r w:rsidR="00220246" w:rsidRPr="000B2392">
              <w:rPr>
                <w:rFonts w:ascii="Times New Roman" w:hAnsi="Times New Roman" w:cs="Times New Roman"/>
                <w:b/>
                <w:bCs/>
                <w:sz w:val="22"/>
              </w:rPr>
              <w:t>%</w:t>
            </w:r>
          </w:p>
        </w:tc>
      </w:tr>
      <w:bookmarkEnd w:id="33"/>
    </w:tbl>
    <w:p w14:paraId="20AE34C9" w14:textId="562BC9C0" w:rsidR="00AC485C" w:rsidRPr="000B2392" w:rsidRDefault="00AC485C" w:rsidP="00214059">
      <w:pPr>
        <w:rPr>
          <w:rFonts w:ascii="Times New Roman" w:hAnsi="Times New Roman" w:cs="Times New Roman"/>
          <w:szCs w:val="21"/>
        </w:rPr>
      </w:pPr>
    </w:p>
    <w:p w14:paraId="311AFD92" w14:textId="324E13BE" w:rsidR="00AC485C" w:rsidRPr="000B2392" w:rsidRDefault="00A37DB8" w:rsidP="00A37DB8">
      <w:pPr>
        <w:pStyle w:val="Heading1"/>
        <w:rPr>
          <w:rFonts w:ascii="Times New Roman" w:hAnsi="Times New Roman" w:cs="Times New Roman"/>
          <w:bCs w:val="0"/>
          <w:kern w:val="2"/>
          <w:sz w:val="24"/>
          <w:szCs w:val="24"/>
        </w:rPr>
      </w:pPr>
      <w:r w:rsidRPr="000B2392">
        <w:rPr>
          <w:rFonts w:ascii="Times New Roman" w:hAnsi="Times New Roman" w:cs="Times New Roman"/>
          <w:bCs w:val="0"/>
          <w:kern w:val="2"/>
          <w:sz w:val="24"/>
          <w:szCs w:val="24"/>
        </w:rPr>
        <w:t>Figures</w:t>
      </w:r>
    </w:p>
    <w:p w14:paraId="00D5A28C" w14:textId="785821CF" w:rsidR="00AC485C" w:rsidRPr="000B2392" w:rsidRDefault="00AC485C" w:rsidP="00AC485C">
      <w:pPr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bookmarkStart w:id="36" w:name="OLE_LINK25"/>
      <w:r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 S1. Diagram of the study protocol</w:t>
      </w:r>
    </w:p>
    <w:bookmarkEnd w:id="36"/>
    <w:p w14:paraId="6815EE78" w14:textId="590FBCCA" w:rsidR="00A37DB8" w:rsidRPr="000B2392" w:rsidRDefault="00455DC6" w:rsidP="00AC485C">
      <w:pPr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0B2392">
        <w:rPr>
          <w:rFonts w:ascii="Times New Roman" w:eastAsia="SimSun" w:hAnsi="Times New Roman" w:cs="Times New Roman"/>
          <w:noProof/>
          <w:kern w:val="0"/>
          <w:sz w:val="24"/>
          <w:szCs w:val="24"/>
          <w:lang w:val="en-IN" w:eastAsia="en-IN"/>
        </w:rPr>
        <w:drawing>
          <wp:inline distT="0" distB="0" distL="0" distR="0" wp14:anchorId="35D1C9C6" wp14:editId="57F3A232">
            <wp:extent cx="4961614" cy="2293017"/>
            <wp:effectExtent l="19050" t="19050" r="0" b="0"/>
            <wp:docPr id="2" name="图片 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&#10;&#10;描述已自动生成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0265" cy="230163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C979A7" w14:textId="1FB0B0D4" w:rsidR="00AC485C" w:rsidRPr="000B2392" w:rsidRDefault="00AC485C" w:rsidP="00AC485C">
      <w:pPr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0B2392">
        <w:rPr>
          <w:rFonts w:ascii="Times New Roman" w:hAnsi="Times New Roman" w:cs="Times New Roman"/>
          <w:i/>
          <w:iCs/>
          <w:sz w:val="24"/>
          <w:szCs w:val="24"/>
        </w:rPr>
        <w:t>TLE</w:t>
      </w:r>
      <w:r w:rsidRPr="000B2392">
        <w:rPr>
          <w:rFonts w:ascii="Times New Roman" w:hAnsi="Times New Roman" w:cs="Times New Roman"/>
          <w:sz w:val="24"/>
          <w:szCs w:val="24"/>
        </w:rPr>
        <w:t xml:space="preserve"> temporal lobe epilepsy, </w:t>
      </w:r>
      <w:r w:rsidRPr="000B2392">
        <w:rPr>
          <w:rFonts w:ascii="Times New Roman" w:hAnsi="Times New Roman" w:cs="Times New Roman"/>
          <w:i/>
          <w:iCs/>
          <w:sz w:val="24"/>
          <w:szCs w:val="24"/>
        </w:rPr>
        <w:t>EEG</w:t>
      </w:r>
      <w:r w:rsidRPr="000B2392">
        <w:rPr>
          <w:rFonts w:ascii="Times New Roman" w:hAnsi="Times New Roman" w:cs="Times New Roman"/>
          <w:sz w:val="24"/>
          <w:szCs w:val="24"/>
        </w:rPr>
        <w:t xml:space="preserve"> </w:t>
      </w:r>
      <w:r w:rsidRPr="000B2392">
        <w:rPr>
          <w:rFonts w:ascii="Times New Roman" w:eastAsia="Times New Roman" w:hAnsi="Times New Roman" w:cs="Times New Roman"/>
          <w:kern w:val="0"/>
          <w:sz w:val="24"/>
          <w:szCs w:val="24"/>
        </w:rPr>
        <w:t>electroencephalogra</w:t>
      </w:r>
      <w:r w:rsidRPr="000B2392">
        <w:rPr>
          <w:rFonts w:ascii="Times New Roman" w:eastAsia="SimSun" w:hAnsi="Times New Roman" w:cs="Times New Roman"/>
          <w:kern w:val="0"/>
          <w:sz w:val="24"/>
          <w:szCs w:val="24"/>
        </w:rPr>
        <w:t>phy, AEDs antiepileptic drug</w:t>
      </w:r>
    </w:p>
    <w:p w14:paraId="6795AF98" w14:textId="3175EB25" w:rsidR="00F851DF" w:rsidRPr="000B2392" w:rsidRDefault="00290F9E" w:rsidP="00BC41E9">
      <w:pPr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0B2392">
        <w:rPr>
          <w:rFonts w:ascii="Times New Roman" w:eastAsia="SimSun" w:hAnsi="Times New Roman" w:cs="Times New Roman"/>
          <w:noProof/>
          <w:kern w:val="0"/>
          <w:sz w:val="24"/>
          <w:szCs w:val="24"/>
          <w:lang w:val="en-IN" w:eastAsia="en-IN"/>
        </w:rPr>
        <w:drawing>
          <wp:anchor distT="0" distB="0" distL="114300" distR="114300" simplePos="0" relativeHeight="251657728" behindDoc="0" locked="0" layoutInCell="1" allowOverlap="1" wp14:anchorId="026EEB95" wp14:editId="38A23E98">
            <wp:simplePos x="0" y="0"/>
            <wp:positionH relativeFrom="column">
              <wp:posOffset>2392</wp:posOffset>
            </wp:positionH>
            <wp:positionV relativeFrom="paragraph">
              <wp:posOffset>256407</wp:posOffset>
            </wp:positionV>
            <wp:extent cx="3060065" cy="1938020"/>
            <wp:effectExtent l="0" t="0" r="0" b="0"/>
            <wp:wrapTopAndBottom/>
            <wp:docPr id="3" name="图片 3" descr="金色的钟表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金色的钟表&#10;&#10;中度可信度描述已自动生成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1E9"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Figure</w:t>
      </w:r>
      <w:bookmarkStart w:id="37" w:name="_Hlk215177596"/>
      <w:r w:rsidR="00BC41E9"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 S2. </w:t>
      </w:r>
      <w:r w:rsidR="006A4125"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A </w:t>
      </w:r>
      <w:r w:rsidR="008E07A0"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representative</w:t>
      </w:r>
      <w:r w:rsidR="006A4125"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 patient </w:t>
      </w:r>
      <w:r w:rsidR="008E07A0"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using </w:t>
      </w:r>
      <w:r w:rsidR="002166DB"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Osprey segment for partial volume correction</w:t>
      </w:r>
      <w:bookmarkEnd w:id="37"/>
    </w:p>
    <w:p w14:paraId="02A2B8CF" w14:textId="55C86D03" w:rsidR="00BC41E9" w:rsidRPr="000B2392" w:rsidRDefault="00BC41E9" w:rsidP="00F851DF">
      <w:pPr>
        <w:widowControl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bookmarkStart w:id="38" w:name="_Hlk215180526"/>
      <w:r w:rsidRPr="000B2392">
        <w:rPr>
          <w:rFonts w:ascii="Times New Roman" w:eastAsia="SimSun" w:hAnsi="Times New Roman" w:cs="Times New Roman"/>
          <w:kern w:val="0"/>
          <w:sz w:val="24"/>
          <w:szCs w:val="24"/>
        </w:rPr>
        <w:t>Osprey Segment depicts different tissue types</w:t>
      </w:r>
      <w:r w:rsidRPr="000B2392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Pr="000B2392">
        <w:rPr>
          <w:rFonts w:ascii="Times New Roman" w:eastAsia="SimSun" w:hAnsi="Times New Roman" w:cs="Times New Roman"/>
          <w:kern w:val="0"/>
          <w:sz w:val="24"/>
          <w:szCs w:val="24"/>
        </w:rPr>
        <w:t>segmented in a patient’s bilateral MTL on axial T1WI.</w:t>
      </w:r>
    </w:p>
    <w:p w14:paraId="63E6339E" w14:textId="189AD8E5" w:rsidR="00BC41E9" w:rsidRPr="000B2392" w:rsidRDefault="00BC41E9" w:rsidP="00F851DF">
      <w:pPr>
        <w:widowControl/>
        <w:jc w:val="left"/>
        <w:rPr>
          <w:rFonts w:ascii="Times New Roman" w:eastAsia="SimSun" w:hAnsi="Times New Roman" w:cs="Times New Roman"/>
          <w:kern w:val="0"/>
          <w:sz w:val="24"/>
          <w:szCs w:val="24"/>
        </w:rPr>
      </w:pPr>
      <w:r w:rsidRPr="000B2392">
        <w:rPr>
          <w:rFonts w:ascii="Times New Roman" w:eastAsia="SimSun" w:hAnsi="Times New Roman" w:cs="Times New Roman"/>
          <w:i/>
          <w:iCs/>
          <w:kern w:val="0"/>
          <w:sz w:val="24"/>
          <w:szCs w:val="24"/>
        </w:rPr>
        <w:t>WM</w:t>
      </w:r>
      <w:r w:rsidRPr="000B2392">
        <w:rPr>
          <w:rFonts w:ascii="Times New Roman" w:eastAsia="SimSun" w:hAnsi="Times New Roman" w:cs="Times New Roman"/>
          <w:kern w:val="0"/>
          <w:sz w:val="24"/>
          <w:szCs w:val="24"/>
        </w:rPr>
        <w:t xml:space="preserve"> white matter, </w:t>
      </w:r>
      <w:r w:rsidRPr="000B2392">
        <w:rPr>
          <w:rFonts w:ascii="Times New Roman" w:eastAsia="SimSun" w:hAnsi="Times New Roman" w:cs="Times New Roman"/>
          <w:i/>
          <w:iCs/>
          <w:kern w:val="0"/>
          <w:sz w:val="24"/>
          <w:szCs w:val="24"/>
        </w:rPr>
        <w:t xml:space="preserve">GM </w:t>
      </w:r>
      <w:r w:rsidRPr="000B2392">
        <w:rPr>
          <w:rFonts w:ascii="Times New Roman" w:eastAsia="SimSun" w:hAnsi="Times New Roman" w:cs="Times New Roman"/>
          <w:kern w:val="0"/>
          <w:sz w:val="24"/>
          <w:szCs w:val="24"/>
        </w:rPr>
        <w:t xml:space="preserve">gray matter, </w:t>
      </w:r>
      <w:r w:rsidRPr="000B2392">
        <w:rPr>
          <w:rFonts w:ascii="Times New Roman" w:eastAsia="SimSun" w:hAnsi="Times New Roman" w:cs="Times New Roman"/>
          <w:i/>
          <w:iCs/>
          <w:kern w:val="0"/>
          <w:sz w:val="24"/>
          <w:szCs w:val="24"/>
        </w:rPr>
        <w:t>CSF</w:t>
      </w:r>
      <w:r w:rsidRPr="000B2392">
        <w:rPr>
          <w:rFonts w:ascii="Times New Roman" w:eastAsia="SimSun" w:hAnsi="Times New Roman" w:cs="Times New Roman"/>
          <w:kern w:val="0"/>
          <w:sz w:val="24"/>
          <w:szCs w:val="24"/>
        </w:rPr>
        <w:t xml:space="preserve"> cerebrospinal fluid</w:t>
      </w:r>
    </w:p>
    <w:bookmarkEnd w:id="38"/>
    <w:p w14:paraId="6245E3DA" w14:textId="3DB44904" w:rsidR="00BC41E9" w:rsidRPr="000B2392" w:rsidRDefault="00BC41E9" w:rsidP="00F851DF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p w14:paraId="78FDE6E0" w14:textId="58F6B511" w:rsidR="007A6EC2" w:rsidRPr="000B2392" w:rsidRDefault="00F64C76" w:rsidP="00F851DF">
      <w:pPr>
        <w:widowControl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bookmarkStart w:id="39" w:name="_Hlk215180637"/>
      <w:r w:rsidRPr="000B2392">
        <w:rPr>
          <w:rFonts w:ascii="Times New Roman" w:hAnsi="Times New Roman" w:cs="Times New Roman"/>
          <w:b/>
          <w:bCs/>
          <w:kern w:val="0"/>
          <w:sz w:val="24"/>
          <w:szCs w:val="24"/>
        </w:rPr>
        <w:t>Figure S</w:t>
      </w:r>
      <w:r w:rsidR="00455DC6" w:rsidRPr="000B2392">
        <w:rPr>
          <w:rFonts w:ascii="Times New Roman" w:hAnsi="Times New Roman" w:cs="Times New Roman"/>
          <w:b/>
          <w:bCs/>
          <w:kern w:val="0"/>
          <w:sz w:val="24"/>
          <w:szCs w:val="24"/>
        </w:rPr>
        <w:t>3</w:t>
      </w:r>
      <w:r w:rsidR="00A37DB8" w:rsidRPr="000B2392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="00F851DF" w:rsidRPr="000B2392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r w:rsidR="00F851DF" w:rsidRPr="000B2392">
        <w:rPr>
          <w:rFonts w:ascii="Times New Roman" w:hAnsi="Times New Roman" w:cs="Times New Roman"/>
          <w:b/>
          <w:bCs/>
          <w:sz w:val="24"/>
          <w:szCs w:val="24"/>
        </w:rPr>
        <w:t xml:space="preserve">GABA+ levels in the bilateral MTL and </w:t>
      </w:r>
      <w:r w:rsidR="002733E6" w:rsidRPr="000B2392">
        <w:rPr>
          <w:rFonts w:ascii="Times New Roman" w:hAnsi="Times New Roman" w:cs="Times New Roman"/>
          <w:b/>
          <w:bCs/>
          <w:sz w:val="24"/>
          <w:szCs w:val="24"/>
        </w:rPr>
        <w:t>PFC</w:t>
      </w:r>
      <w:r w:rsidR="00F851DF" w:rsidRPr="000B2392">
        <w:rPr>
          <w:rFonts w:ascii="Times New Roman" w:hAnsi="Times New Roman" w:cs="Times New Roman"/>
          <w:b/>
          <w:bCs/>
          <w:sz w:val="24"/>
          <w:szCs w:val="24"/>
        </w:rPr>
        <w:t xml:space="preserve"> of the patients and health controls groups</w:t>
      </w:r>
    </w:p>
    <w:p w14:paraId="25090573" w14:textId="4F0B24A5" w:rsidR="006A4125" w:rsidRPr="000B2392" w:rsidRDefault="000D063B" w:rsidP="00F851D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0B2392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989B111" wp14:editId="43480C4F">
            <wp:extent cx="4825019" cy="4229100"/>
            <wp:effectExtent l="0" t="0" r="0" b="0"/>
            <wp:docPr id="5" name="图片 5" descr="图示, 示意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示, 示意图&#10;&#10;描述已自动生成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6614" cy="423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4752D" w14:textId="00CFE4CA" w:rsidR="009121D3" w:rsidRPr="000B2392" w:rsidRDefault="009121D3" w:rsidP="00F851DF">
      <w:pPr>
        <w:jc w:val="left"/>
        <w:rPr>
          <w:rFonts w:ascii="Times New Roman" w:hAnsi="Times New Roman" w:cs="Times New Roman"/>
          <w:sz w:val="24"/>
          <w:szCs w:val="24"/>
        </w:rPr>
      </w:pPr>
      <w:r w:rsidRPr="000B2392">
        <w:rPr>
          <w:rFonts w:ascii="Times New Roman" w:hAnsi="Times New Roman" w:cs="Times New Roman"/>
          <w:sz w:val="24"/>
          <w:szCs w:val="24"/>
        </w:rPr>
        <w:t xml:space="preserve">The images show right and left MTL GABA+ levels in HCs (a), right and left PFC GABA+ levels in HCs (b), MTL GABA+ levels on the </w:t>
      </w:r>
      <w:r w:rsidR="007D38F3" w:rsidRPr="000B2392">
        <w:rPr>
          <w:rFonts w:ascii="Times New Roman" w:hAnsi="Times New Roman" w:cs="Times New Roman"/>
          <w:sz w:val="24"/>
          <w:szCs w:val="24"/>
        </w:rPr>
        <w:t>epileptogenic</w:t>
      </w:r>
      <w:r w:rsidRPr="000B2392">
        <w:rPr>
          <w:rFonts w:ascii="Times New Roman" w:hAnsi="Times New Roman" w:cs="Times New Roman"/>
          <w:sz w:val="24"/>
          <w:szCs w:val="24"/>
        </w:rPr>
        <w:t xml:space="preserve"> and contralateral sides in initial patients’ group (c), and PFC GABA+ levels on the </w:t>
      </w:r>
      <w:r w:rsidR="007D38F3" w:rsidRPr="000B2392">
        <w:rPr>
          <w:rFonts w:ascii="Times New Roman" w:hAnsi="Times New Roman" w:cs="Times New Roman"/>
          <w:sz w:val="24"/>
          <w:szCs w:val="24"/>
        </w:rPr>
        <w:t xml:space="preserve">epileptogenic </w:t>
      </w:r>
      <w:r w:rsidRPr="000B2392">
        <w:rPr>
          <w:rFonts w:ascii="Times New Roman" w:hAnsi="Times New Roman" w:cs="Times New Roman"/>
          <w:sz w:val="24"/>
          <w:szCs w:val="24"/>
        </w:rPr>
        <w:t>and contralateral sides in initial patients’ group (d).</w:t>
      </w:r>
    </w:p>
    <w:p w14:paraId="760446D1" w14:textId="77777777" w:rsidR="00207A58" w:rsidRDefault="00F851DF" w:rsidP="00240BFC">
      <w:pPr>
        <w:jc w:val="left"/>
        <w:rPr>
          <w:rFonts w:ascii="Times New Roman" w:hAnsi="Times New Roman" w:cs="Times New Roman"/>
          <w:sz w:val="24"/>
          <w:szCs w:val="24"/>
        </w:rPr>
      </w:pPr>
      <w:r w:rsidRPr="000B2392">
        <w:rPr>
          <w:rFonts w:ascii="Times New Roman" w:hAnsi="Times New Roman" w:cs="Times New Roman"/>
          <w:i/>
          <w:iCs/>
          <w:sz w:val="24"/>
          <w:szCs w:val="24"/>
        </w:rPr>
        <w:t>MTL</w:t>
      </w:r>
      <w:r w:rsidRPr="000B2392">
        <w:rPr>
          <w:rFonts w:ascii="Times New Roman" w:hAnsi="Times New Roman" w:cs="Times New Roman"/>
          <w:sz w:val="24"/>
          <w:szCs w:val="24"/>
        </w:rPr>
        <w:t xml:space="preserve"> mesial temporal lobe, </w:t>
      </w:r>
      <w:r w:rsidR="002733E6" w:rsidRPr="000B2392">
        <w:rPr>
          <w:rFonts w:ascii="Times New Roman" w:hAnsi="Times New Roman" w:cs="Times New Roman"/>
          <w:i/>
          <w:iCs/>
          <w:sz w:val="24"/>
          <w:szCs w:val="24"/>
        </w:rPr>
        <w:t>PFC</w:t>
      </w:r>
      <w:r w:rsidRPr="000B2392">
        <w:rPr>
          <w:rFonts w:ascii="Times New Roman" w:hAnsi="Times New Roman" w:cs="Times New Roman"/>
          <w:sz w:val="24"/>
          <w:szCs w:val="24"/>
        </w:rPr>
        <w:t xml:space="preserve"> prefrontal cortex</w:t>
      </w:r>
      <w:bookmarkStart w:id="40" w:name="_Hlk215177733"/>
      <w:bookmarkStart w:id="41" w:name="_Hlk215133821"/>
    </w:p>
    <w:p w14:paraId="4F44A6C9" w14:textId="4A3F35EB" w:rsidR="00240BFC" w:rsidRPr="000B2392" w:rsidRDefault="006A4125" w:rsidP="00240BFC">
      <w:pPr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2392">
        <w:rPr>
          <w:rFonts w:ascii="Times New Roman" w:hAnsi="Times New Roman" w:cs="Times New Roman"/>
          <w:i/>
          <w:iCs/>
          <w:kern w:val="0"/>
          <w:sz w:val="24"/>
          <w:szCs w:val="24"/>
        </w:rPr>
        <w:t>EMTL1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7D38F3" w:rsidRPr="000B2392">
        <w:rPr>
          <w:rFonts w:ascii="Times New Roman" w:hAnsi="Times New Roman" w:cs="Times New Roman"/>
          <w:sz w:val="24"/>
          <w:szCs w:val="24"/>
        </w:rPr>
        <w:t xml:space="preserve">epileptogenic 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>mesial temporal lobe</w:t>
      </w:r>
      <w:r w:rsidR="009121D3" w:rsidRPr="000B2392">
        <w:rPr>
          <w:rFonts w:ascii="Times New Roman" w:hAnsi="Times New Roman" w:cs="Times New Roman" w:hint="eastAsia"/>
          <w:kern w:val="0"/>
          <w:sz w:val="24"/>
          <w:szCs w:val="24"/>
        </w:rPr>
        <w:t>,</w:t>
      </w:r>
      <w:r w:rsidR="009121D3" w:rsidRPr="000B2392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>initial patients’ group</w:t>
      </w:r>
    </w:p>
    <w:p w14:paraId="4A8F8B2F" w14:textId="646BCF52" w:rsidR="00394647" w:rsidRPr="000B2392" w:rsidRDefault="00394647" w:rsidP="00240BFC">
      <w:pPr>
        <w:jc w:val="left"/>
        <w:rPr>
          <w:rFonts w:ascii="Times New Roman" w:hAnsi="Times New Roman" w:cs="Times New Roman"/>
          <w:kern w:val="0"/>
          <w:sz w:val="24"/>
          <w:szCs w:val="24"/>
        </w:rPr>
      </w:pPr>
    </w:p>
    <w:p w14:paraId="7531A434" w14:textId="2358D5E0" w:rsidR="00394647" w:rsidRPr="000B2392" w:rsidRDefault="00394647" w:rsidP="00240BFC">
      <w:pPr>
        <w:jc w:val="left"/>
        <w:rPr>
          <w:rFonts w:ascii="Times New Roman" w:hAnsi="Times New Roman" w:cs="Times New Roman"/>
          <w:sz w:val="24"/>
          <w:szCs w:val="24"/>
        </w:rPr>
        <w:sectPr w:rsidR="00394647" w:rsidRPr="000B2392" w:rsidSect="009A3C54">
          <w:headerReference w:type="even" r:id="rId27"/>
          <w:headerReference w:type="default" r:id="rId28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bookmarkEnd w:id="39"/>
    <w:p w14:paraId="2256A744" w14:textId="2E88C8C2" w:rsidR="006A4125" w:rsidRPr="000B2392" w:rsidRDefault="006A4125" w:rsidP="006A4125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2392">
        <w:rPr>
          <w:rFonts w:ascii="Times New Roman" w:hAnsi="Times New Roman" w:cs="Times New Roman"/>
          <w:i/>
          <w:iCs/>
          <w:kern w:val="0"/>
          <w:sz w:val="24"/>
          <w:szCs w:val="24"/>
        </w:rPr>
        <w:t>CMTL1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 xml:space="preserve"> C</w:t>
      </w:r>
      <w:r w:rsidRPr="000B2392">
        <w:rPr>
          <w:rFonts w:ascii="Times New Roman" w:hAnsi="Times New Roman" w:cs="Times New Roman" w:hint="eastAsia"/>
          <w:kern w:val="0"/>
          <w:sz w:val="24"/>
          <w:szCs w:val="24"/>
        </w:rPr>
        <w:t>ontralateral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 xml:space="preserve"> mesial temporal lobe</w:t>
      </w:r>
      <w:r w:rsidR="009121D3" w:rsidRPr="000B2392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>initial patients’ group</w:t>
      </w:r>
    </w:p>
    <w:p w14:paraId="715B9A31" w14:textId="5DA69FC7" w:rsidR="006A4125" w:rsidRPr="000B2392" w:rsidRDefault="006A4125" w:rsidP="006A4125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2392">
        <w:rPr>
          <w:rFonts w:ascii="Times New Roman" w:hAnsi="Times New Roman" w:cs="Times New Roman"/>
          <w:i/>
          <w:iCs/>
          <w:kern w:val="0"/>
          <w:sz w:val="24"/>
          <w:szCs w:val="24"/>
        </w:rPr>
        <w:t>EPFC1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 xml:space="preserve"> Epilept</w:t>
      </w:r>
      <w:r w:rsidR="00754876" w:rsidRPr="000B2392">
        <w:rPr>
          <w:rFonts w:ascii="Times New Roman" w:hAnsi="Times New Roman" w:cs="Times New Roman"/>
          <w:kern w:val="0"/>
          <w:sz w:val="24"/>
          <w:szCs w:val="24"/>
        </w:rPr>
        <w:t>o</w:t>
      </w:r>
      <w:r w:rsidR="00754876" w:rsidRPr="000B2392">
        <w:rPr>
          <w:rFonts w:ascii="Times New Roman" w:hAnsi="Times New Roman" w:cs="Times New Roman" w:hint="eastAsia"/>
          <w:kern w:val="0"/>
          <w:sz w:val="24"/>
          <w:szCs w:val="24"/>
        </w:rPr>
        <w:t>genic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 xml:space="preserve"> prefrontal lobe</w:t>
      </w:r>
      <w:r w:rsidR="009121D3" w:rsidRPr="000B2392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>initial patients’ group</w:t>
      </w:r>
    </w:p>
    <w:p w14:paraId="6237365F" w14:textId="1E05F1C6" w:rsidR="006A4125" w:rsidRPr="000B2392" w:rsidRDefault="006A4125" w:rsidP="006A4125">
      <w:pPr>
        <w:autoSpaceDE w:val="0"/>
        <w:autoSpaceDN w:val="0"/>
        <w:adjustRightInd w:val="0"/>
        <w:spacing w:line="400" w:lineRule="atLeast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0B2392">
        <w:rPr>
          <w:rFonts w:ascii="Times New Roman" w:hAnsi="Times New Roman" w:cs="Times New Roman"/>
          <w:i/>
          <w:iCs/>
          <w:kern w:val="0"/>
          <w:sz w:val="24"/>
          <w:szCs w:val="24"/>
        </w:rPr>
        <w:t>CPFC1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 xml:space="preserve"> C</w:t>
      </w:r>
      <w:r w:rsidRPr="000B2392">
        <w:rPr>
          <w:rFonts w:ascii="Times New Roman" w:hAnsi="Times New Roman" w:cs="Times New Roman" w:hint="eastAsia"/>
          <w:kern w:val="0"/>
          <w:sz w:val="24"/>
          <w:szCs w:val="24"/>
        </w:rPr>
        <w:t>o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>ntralateral prefrontal lobe</w:t>
      </w:r>
      <w:r w:rsidR="009121D3" w:rsidRPr="000B2392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Pr="000B2392">
        <w:rPr>
          <w:rFonts w:ascii="Times New Roman" w:hAnsi="Times New Roman" w:cs="Times New Roman"/>
          <w:kern w:val="0"/>
          <w:sz w:val="24"/>
          <w:szCs w:val="24"/>
        </w:rPr>
        <w:t>initial patients’ group</w:t>
      </w:r>
    </w:p>
    <w:p w14:paraId="06133466" w14:textId="58E47AF8" w:rsidR="008E07A0" w:rsidRPr="000B2392" w:rsidRDefault="008E07A0" w:rsidP="008E07A0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42" w:name="_Hlk215151918"/>
      <w:bookmarkEnd w:id="40"/>
      <w:r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Figure </w:t>
      </w:r>
      <w:r w:rsidR="0005362C" w:rsidRPr="000B2392"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</w:rPr>
        <w:t>S</w:t>
      </w:r>
      <w:r w:rsidR="0005362C"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>4</w:t>
      </w:r>
      <w:r w:rsidRPr="000B2392">
        <w:rPr>
          <w:rFonts w:ascii="Times New Roman" w:eastAsia="SimSun" w:hAnsi="Times New Roman" w:cs="Times New Roman"/>
          <w:b/>
          <w:bCs/>
          <w:kern w:val="0"/>
          <w:sz w:val="24"/>
          <w:szCs w:val="24"/>
        </w:rPr>
        <w:t xml:space="preserve">. </w:t>
      </w:r>
      <w:r w:rsidRPr="000B2392">
        <w:rPr>
          <w:rFonts w:ascii="Times New Roman" w:hAnsi="Times New Roman" w:cs="Times New Roman"/>
          <w:b/>
          <w:bCs/>
          <w:sz w:val="24"/>
          <w:szCs w:val="24"/>
        </w:rPr>
        <w:t xml:space="preserve">Associations between GABA+ levels in different brain regions and HAMD-17 scores changes in follow-up period. </w:t>
      </w:r>
    </w:p>
    <w:bookmarkEnd w:id="42"/>
    <w:p w14:paraId="75A3398E" w14:textId="04ACFCC5" w:rsidR="000E6FA1" w:rsidRPr="000B2392" w:rsidRDefault="00351420" w:rsidP="008E07A0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7B69C650" wp14:editId="5CC732E8">
            <wp:extent cx="3445459" cy="2748818"/>
            <wp:effectExtent l="0" t="0" r="0" b="0"/>
            <wp:docPr id="7" name="图片 7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表&#10;&#10;描述已自动生成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7878" cy="279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E535E" w14:textId="5149C0D5" w:rsidR="000E6FA1" w:rsidRPr="000B2392" w:rsidRDefault="000E6FA1" w:rsidP="008E07A0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E9420DE" w14:textId="2CEABB72" w:rsidR="002B13A8" w:rsidRPr="000B2392" w:rsidRDefault="002B13A8" w:rsidP="008E07A0">
      <w:pPr>
        <w:jc w:val="left"/>
        <w:rPr>
          <w:rFonts w:ascii="Times New Roman" w:hAnsi="Times New Roman" w:cs="Times New Roman"/>
          <w:sz w:val="24"/>
          <w:szCs w:val="24"/>
        </w:rPr>
      </w:pPr>
      <w:r w:rsidRPr="000B2392">
        <w:rPr>
          <w:rFonts w:ascii="Times New Roman" w:hAnsi="Times New Roman" w:cs="Times New Roman"/>
          <w:sz w:val="24"/>
          <w:szCs w:val="24"/>
        </w:rPr>
        <w:t>(a) GABA+ in the epile</w:t>
      </w:r>
      <w:r w:rsidR="004B2CA0" w:rsidRPr="000B2392">
        <w:rPr>
          <w:rFonts w:ascii="Times New Roman" w:hAnsi="Times New Roman" w:cs="Times New Roman"/>
          <w:sz w:val="24"/>
          <w:szCs w:val="24"/>
        </w:rPr>
        <w:t>ptogenic</w:t>
      </w:r>
      <w:r w:rsidRPr="000B2392">
        <w:rPr>
          <w:rFonts w:ascii="Times New Roman" w:hAnsi="Times New Roman" w:cs="Times New Roman"/>
          <w:sz w:val="24"/>
          <w:szCs w:val="24"/>
        </w:rPr>
        <w:t xml:space="preserve"> MTL negatively correlated with HAMD-17 score changes (r = -0.649, </w:t>
      </w:r>
      <w:r w:rsidRPr="008F684D">
        <w:rPr>
          <w:rFonts w:ascii="Times New Roman" w:hAnsi="Times New Roman" w:cs="Times New Roman"/>
          <w:sz w:val="24"/>
          <w:szCs w:val="24"/>
        </w:rPr>
        <w:t>p</w:t>
      </w:r>
      <w:r w:rsidRPr="000B2392">
        <w:rPr>
          <w:rFonts w:ascii="Times New Roman" w:hAnsi="Times New Roman" w:cs="Times New Roman"/>
          <w:sz w:val="24"/>
          <w:szCs w:val="24"/>
        </w:rPr>
        <w:t xml:space="preserve"> = 0.0006, </w:t>
      </w:r>
      <w:r w:rsidRPr="008F684D">
        <w:rPr>
          <w:rFonts w:ascii="Times New Roman" w:hAnsi="Times New Roman" w:cs="Times New Roman"/>
          <w:sz w:val="24"/>
          <w:szCs w:val="24"/>
        </w:rPr>
        <w:t>p</w:t>
      </w:r>
      <w:r w:rsidRPr="000B2392">
        <w:rPr>
          <w:rFonts w:ascii="Times New Roman" w:hAnsi="Times New Roman" w:cs="Times New Roman"/>
          <w:sz w:val="24"/>
          <w:szCs w:val="24"/>
        </w:rPr>
        <w:t xml:space="preserve"> &lt; 0.001, n = 24); (b) GABA+ in the contralateral MTL negatively correlated with seizure frequency (r = -0.</w:t>
      </w:r>
      <w:r w:rsidR="00B311D8" w:rsidRPr="000B2392">
        <w:rPr>
          <w:rFonts w:ascii="Times New Roman" w:hAnsi="Times New Roman" w:cs="Times New Roman"/>
          <w:sz w:val="24"/>
          <w:szCs w:val="24"/>
        </w:rPr>
        <w:t>247</w:t>
      </w:r>
      <w:r w:rsidRPr="000B2392">
        <w:rPr>
          <w:rFonts w:ascii="Times New Roman" w:hAnsi="Times New Roman" w:cs="Times New Roman"/>
          <w:sz w:val="24"/>
          <w:szCs w:val="24"/>
        </w:rPr>
        <w:t xml:space="preserve">, </w:t>
      </w:r>
      <w:r w:rsidRPr="008F684D">
        <w:rPr>
          <w:rFonts w:ascii="Times New Roman" w:hAnsi="Times New Roman" w:cs="Times New Roman"/>
          <w:sz w:val="24"/>
          <w:szCs w:val="24"/>
        </w:rPr>
        <w:t>p</w:t>
      </w:r>
      <w:r w:rsidRPr="000B2392">
        <w:rPr>
          <w:rFonts w:ascii="Times New Roman" w:hAnsi="Times New Roman" w:cs="Times New Roman"/>
          <w:sz w:val="24"/>
          <w:szCs w:val="24"/>
        </w:rPr>
        <w:t xml:space="preserve"> = 0.</w:t>
      </w:r>
      <w:r w:rsidR="00B311D8" w:rsidRPr="000B2392">
        <w:rPr>
          <w:rFonts w:ascii="Times New Roman" w:hAnsi="Times New Roman" w:cs="Times New Roman"/>
          <w:sz w:val="24"/>
          <w:szCs w:val="24"/>
        </w:rPr>
        <w:t>244</w:t>
      </w:r>
      <w:r w:rsidRPr="000B2392">
        <w:rPr>
          <w:rFonts w:ascii="Times New Roman" w:hAnsi="Times New Roman" w:cs="Times New Roman"/>
          <w:sz w:val="24"/>
          <w:szCs w:val="24"/>
        </w:rPr>
        <w:t xml:space="preserve">, n = 24); (c) GABA+ in the </w:t>
      </w:r>
      <w:r w:rsidR="00484D5B" w:rsidRPr="000B2392">
        <w:rPr>
          <w:rFonts w:ascii="Times New Roman" w:hAnsi="Times New Roman" w:cs="Times New Roman"/>
          <w:sz w:val="24"/>
          <w:szCs w:val="24"/>
        </w:rPr>
        <w:t>epileptogenic</w:t>
      </w:r>
      <w:r w:rsidRPr="000B2392">
        <w:rPr>
          <w:rFonts w:ascii="Times New Roman" w:hAnsi="Times New Roman" w:cs="Times New Roman"/>
          <w:sz w:val="24"/>
          <w:szCs w:val="24"/>
        </w:rPr>
        <w:t xml:space="preserve"> PFC negatively correlated with seizure frequency (r = -0.</w:t>
      </w:r>
      <w:r w:rsidR="00B311D8" w:rsidRPr="000B2392">
        <w:rPr>
          <w:rFonts w:ascii="Times New Roman" w:hAnsi="Times New Roman" w:cs="Times New Roman"/>
          <w:sz w:val="24"/>
          <w:szCs w:val="24"/>
        </w:rPr>
        <w:t>326</w:t>
      </w:r>
      <w:r w:rsidRPr="000B2392">
        <w:rPr>
          <w:rFonts w:ascii="Times New Roman" w:hAnsi="Times New Roman" w:cs="Times New Roman"/>
          <w:sz w:val="24"/>
          <w:szCs w:val="24"/>
        </w:rPr>
        <w:t xml:space="preserve">, </w:t>
      </w:r>
      <w:r w:rsidRPr="008F684D">
        <w:rPr>
          <w:rFonts w:ascii="Times New Roman" w:hAnsi="Times New Roman" w:cs="Times New Roman"/>
          <w:sz w:val="24"/>
          <w:szCs w:val="24"/>
        </w:rPr>
        <w:t>p</w:t>
      </w:r>
      <w:r w:rsidRPr="000B2392">
        <w:rPr>
          <w:rFonts w:ascii="Times New Roman" w:hAnsi="Times New Roman" w:cs="Times New Roman"/>
          <w:sz w:val="24"/>
          <w:szCs w:val="24"/>
        </w:rPr>
        <w:t xml:space="preserve"> = 0.</w:t>
      </w:r>
      <w:r w:rsidR="00B311D8" w:rsidRPr="000B2392">
        <w:rPr>
          <w:rFonts w:ascii="Times New Roman" w:hAnsi="Times New Roman" w:cs="Times New Roman"/>
          <w:sz w:val="24"/>
          <w:szCs w:val="24"/>
        </w:rPr>
        <w:t>120</w:t>
      </w:r>
      <w:r w:rsidRPr="000B2392">
        <w:rPr>
          <w:rFonts w:ascii="Times New Roman" w:hAnsi="Times New Roman" w:cs="Times New Roman"/>
          <w:sz w:val="24"/>
          <w:szCs w:val="24"/>
        </w:rPr>
        <w:t xml:space="preserve">, n = 24); (d) GABA+ in the contralateral PFC negatively correlated with seizure frequency (r = -0.066, </w:t>
      </w:r>
      <w:r w:rsidRPr="008F684D">
        <w:rPr>
          <w:rFonts w:ascii="Times New Roman" w:hAnsi="Times New Roman" w:cs="Times New Roman"/>
          <w:sz w:val="24"/>
          <w:szCs w:val="24"/>
        </w:rPr>
        <w:t>p</w:t>
      </w:r>
      <w:r w:rsidRPr="000B2392">
        <w:rPr>
          <w:rFonts w:ascii="Times New Roman" w:hAnsi="Times New Roman" w:cs="Times New Roman"/>
          <w:sz w:val="24"/>
          <w:szCs w:val="24"/>
        </w:rPr>
        <w:t xml:space="preserve"> = 0.760, n = 24).</w:t>
      </w:r>
    </w:p>
    <w:p w14:paraId="6C509F9F" w14:textId="77777777" w:rsidR="00207A58" w:rsidRDefault="008E07A0" w:rsidP="00207A58">
      <w:pPr>
        <w:jc w:val="left"/>
        <w:rPr>
          <w:rFonts w:ascii="Times New Roman" w:hAnsi="Times New Roman" w:cs="Times New Roman"/>
          <w:sz w:val="24"/>
          <w:szCs w:val="24"/>
        </w:rPr>
      </w:pPr>
      <w:r w:rsidRPr="000B2392">
        <w:rPr>
          <w:rFonts w:ascii="Times New Roman" w:hAnsi="Times New Roman" w:cs="Times New Roman"/>
          <w:i/>
          <w:iCs/>
          <w:sz w:val="24"/>
          <w:szCs w:val="24"/>
        </w:rPr>
        <w:t>MTL</w:t>
      </w:r>
      <w:r w:rsidRPr="000B2392">
        <w:rPr>
          <w:rFonts w:ascii="Times New Roman" w:hAnsi="Times New Roman" w:cs="Times New Roman"/>
          <w:sz w:val="24"/>
          <w:szCs w:val="24"/>
        </w:rPr>
        <w:t xml:space="preserve"> mesial temporal lobe, </w:t>
      </w:r>
      <w:r w:rsidRPr="000B2392">
        <w:rPr>
          <w:rFonts w:ascii="Times New Roman" w:hAnsi="Times New Roman" w:cs="Times New Roman"/>
          <w:i/>
          <w:iCs/>
          <w:sz w:val="24"/>
          <w:szCs w:val="24"/>
        </w:rPr>
        <w:t>PFC</w:t>
      </w:r>
      <w:r w:rsidRPr="000B2392">
        <w:rPr>
          <w:rFonts w:ascii="Times New Roman" w:hAnsi="Times New Roman" w:cs="Times New Roman"/>
          <w:sz w:val="24"/>
          <w:szCs w:val="24"/>
        </w:rPr>
        <w:t xml:space="preserve"> prefrontal cortex</w:t>
      </w:r>
    </w:p>
    <w:p w14:paraId="440802C9" w14:textId="60F8D1DC" w:rsidR="002204A7" w:rsidRPr="00351420" w:rsidRDefault="00AA6321" w:rsidP="00351420">
      <w:pPr>
        <w:jc w:val="left"/>
        <w:rPr>
          <w:rFonts w:ascii="Times New Roman" w:hAnsi="Times New Roman" w:cs="Times New Roman"/>
          <w:sz w:val="24"/>
          <w:szCs w:val="24"/>
        </w:rPr>
      </w:pPr>
      <w:r w:rsidRPr="00AA3018">
        <w:rPr>
          <w:rFonts w:ascii="Times New Roman" w:hAnsi="Times New Roman" w:cs="Times New Roman"/>
          <w:sz w:val="24"/>
          <w:szCs w:val="24"/>
        </w:rPr>
        <w:t>p &lt; 0.05</w:t>
      </w:r>
      <w:bookmarkEnd w:id="41"/>
      <w:bookmarkEnd w:id="1"/>
    </w:p>
    <w:sectPr w:rsidR="002204A7" w:rsidRPr="00351420" w:rsidSect="00916CD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85EC93" w14:textId="77777777" w:rsidR="008F5372" w:rsidRDefault="008F5372" w:rsidP="00735441">
      <w:r>
        <w:separator/>
      </w:r>
    </w:p>
  </w:endnote>
  <w:endnote w:type="continuationSeparator" w:id="0">
    <w:p w14:paraId="29810321" w14:textId="77777777" w:rsidR="008F5372" w:rsidRDefault="008F5372" w:rsidP="0073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E9022D" w14:textId="77777777" w:rsidR="008F5372" w:rsidRDefault="008F5372" w:rsidP="00735441">
      <w:r>
        <w:separator/>
      </w:r>
    </w:p>
  </w:footnote>
  <w:footnote w:type="continuationSeparator" w:id="0">
    <w:p w14:paraId="402DC820" w14:textId="77777777" w:rsidR="008F5372" w:rsidRDefault="008F5372" w:rsidP="007354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BD15B" w14:textId="77777777" w:rsidR="009A3C54" w:rsidRDefault="009A3C54" w:rsidP="009A3C54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C94E5C" w14:textId="77777777" w:rsidR="009A3C54" w:rsidRDefault="009A3C54" w:rsidP="009A3C54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D4AE3"/>
    <w:multiLevelType w:val="multilevel"/>
    <w:tmpl w:val="74F083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0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revisionView w:markup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6CDE"/>
    <w:rsid w:val="00004950"/>
    <w:rsid w:val="000324C7"/>
    <w:rsid w:val="00036A53"/>
    <w:rsid w:val="00040E68"/>
    <w:rsid w:val="000459B3"/>
    <w:rsid w:val="00050AB7"/>
    <w:rsid w:val="000527D2"/>
    <w:rsid w:val="00053492"/>
    <w:rsid w:val="0005362C"/>
    <w:rsid w:val="00054700"/>
    <w:rsid w:val="00060B1B"/>
    <w:rsid w:val="00063065"/>
    <w:rsid w:val="00070DA3"/>
    <w:rsid w:val="00072539"/>
    <w:rsid w:val="00073DEF"/>
    <w:rsid w:val="000773AD"/>
    <w:rsid w:val="00080D69"/>
    <w:rsid w:val="0009211D"/>
    <w:rsid w:val="000A7594"/>
    <w:rsid w:val="000B2392"/>
    <w:rsid w:val="000B37C6"/>
    <w:rsid w:val="000C5FA0"/>
    <w:rsid w:val="000D063B"/>
    <w:rsid w:val="000E2EE5"/>
    <w:rsid w:val="000E6FA1"/>
    <w:rsid w:val="000F0D44"/>
    <w:rsid w:val="000F4E12"/>
    <w:rsid w:val="00105699"/>
    <w:rsid w:val="001066C5"/>
    <w:rsid w:val="00115755"/>
    <w:rsid w:val="0012355C"/>
    <w:rsid w:val="001236BD"/>
    <w:rsid w:val="001301CC"/>
    <w:rsid w:val="00140BA4"/>
    <w:rsid w:val="0014330E"/>
    <w:rsid w:val="0015018F"/>
    <w:rsid w:val="00156BA5"/>
    <w:rsid w:val="00160D8E"/>
    <w:rsid w:val="00165B13"/>
    <w:rsid w:val="0017362D"/>
    <w:rsid w:val="00174F2B"/>
    <w:rsid w:val="001869CA"/>
    <w:rsid w:val="00191FAD"/>
    <w:rsid w:val="001971A7"/>
    <w:rsid w:val="00197BCC"/>
    <w:rsid w:val="001B62D9"/>
    <w:rsid w:val="001C4EF2"/>
    <w:rsid w:val="001C6012"/>
    <w:rsid w:val="001D0C29"/>
    <w:rsid w:val="001D388F"/>
    <w:rsid w:val="001D6328"/>
    <w:rsid w:val="001E64EA"/>
    <w:rsid w:val="001F1C36"/>
    <w:rsid w:val="001F54F0"/>
    <w:rsid w:val="001F65B4"/>
    <w:rsid w:val="002032EA"/>
    <w:rsid w:val="00207A58"/>
    <w:rsid w:val="00211C72"/>
    <w:rsid w:val="00214059"/>
    <w:rsid w:val="002162A5"/>
    <w:rsid w:val="002166DB"/>
    <w:rsid w:val="00220246"/>
    <w:rsid w:val="002204A7"/>
    <w:rsid w:val="00240BFC"/>
    <w:rsid w:val="00245367"/>
    <w:rsid w:val="002453D7"/>
    <w:rsid w:val="00245771"/>
    <w:rsid w:val="00246819"/>
    <w:rsid w:val="00247383"/>
    <w:rsid w:val="00262C40"/>
    <w:rsid w:val="00267C3D"/>
    <w:rsid w:val="002733E6"/>
    <w:rsid w:val="00273E85"/>
    <w:rsid w:val="00290F9E"/>
    <w:rsid w:val="00293EB5"/>
    <w:rsid w:val="002955FB"/>
    <w:rsid w:val="002A1099"/>
    <w:rsid w:val="002A5EE3"/>
    <w:rsid w:val="002A6F94"/>
    <w:rsid w:val="002B13A8"/>
    <w:rsid w:val="002B19F1"/>
    <w:rsid w:val="002B4A66"/>
    <w:rsid w:val="002C1086"/>
    <w:rsid w:val="002C1EB2"/>
    <w:rsid w:val="002E3338"/>
    <w:rsid w:val="002E631B"/>
    <w:rsid w:val="00300004"/>
    <w:rsid w:val="00300CFF"/>
    <w:rsid w:val="00303C38"/>
    <w:rsid w:val="003058EC"/>
    <w:rsid w:val="00312406"/>
    <w:rsid w:val="0031307D"/>
    <w:rsid w:val="00317B67"/>
    <w:rsid w:val="00331CF4"/>
    <w:rsid w:val="00332D7C"/>
    <w:rsid w:val="0034168B"/>
    <w:rsid w:val="00344E7D"/>
    <w:rsid w:val="00350AEB"/>
    <w:rsid w:val="00351420"/>
    <w:rsid w:val="00353B25"/>
    <w:rsid w:val="003559FA"/>
    <w:rsid w:val="00360259"/>
    <w:rsid w:val="003637DC"/>
    <w:rsid w:val="00364E2B"/>
    <w:rsid w:val="00373686"/>
    <w:rsid w:val="00377039"/>
    <w:rsid w:val="00394647"/>
    <w:rsid w:val="003A1B43"/>
    <w:rsid w:val="003C33A8"/>
    <w:rsid w:val="003C6E5A"/>
    <w:rsid w:val="003D1547"/>
    <w:rsid w:val="003D2904"/>
    <w:rsid w:val="003E1667"/>
    <w:rsid w:val="003E5B8F"/>
    <w:rsid w:val="00410C39"/>
    <w:rsid w:val="004178E1"/>
    <w:rsid w:val="00430B92"/>
    <w:rsid w:val="00432C75"/>
    <w:rsid w:val="00451013"/>
    <w:rsid w:val="00455DC6"/>
    <w:rsid w:val="00455DDB"/>
    <w:rsid w:val="00455F2F"/>
    <w:rsid w:val="004726D6"/>
    <w:rsid w:val="00480FC3"/>
    <w:rsid w:val="00484D5B"/>
    <w:rsid w:val="00487A87"/>
    <w:rsid w:val="004B2CA0"/>
    <w:rsid w:val="004C609A"/>
    <w:rsid w:val="004C6569"/>
    <w:rsid w:val="004E0E06"/>
    <w:rsid w:val="004E3A54"/>
    <w:rsid w:val="004E5D45"/>
    <w:rsid w:val="004E65C4"/>
    <w:rsid w:val="00502264"/>
    <w:rsid w:val="00510C3B"/>
    <w:rsid w:val="00514FDF"/>
    <w:rsid w:val="00515264"/>
    <w:rsid w:val="005157CF"/>
    <w:rsid w:val="00526C6B"/>
    <w:rsid w:val="00531D54"/>
    <w:rsid w:val="00550EAB"/>
    <w:rsid w:val="005551B1"/>
    <w:rsid w:val="005701C0"/>
    <w:rsid w:val="00570B20"/>
    <w:rsid w:val="00576DE3"/>
    <w:rsid w:val="00580C8A"/>
    <w:rsid w:val="0058636B"/>
    <w:rsid w:val="00591E4F"/>
    <w:rsid w:val="00595128"/>
    <w:rsid w:val="005A37A0"/>
    <w:rsid w:val="005A3D3B"/>
    <w:rsid w:val="005A4988"/>
    <w:rsid w:val="005C1699"/>
    <w:rsid w:val="005C49CA"/>
    <w:rsid w:val="005F2467"/>
    <w:rsid w:val="0060556D"/>
    <w:rsid w:val="006065DA"/>
    <w:rsid w:val="00611048"/>
    <w:rsid w:val="00616D37"/>
    <w:rsid w:val="0063433F"/>
    <w:rsid w:val="00642133"/>
    <w:rsid w:val="00665D7D"/>
    <w:rsid w:val="00672012"/>
    <w:rsid w:val="006732E0"/>
    <w:rsid w:val="006846DC"/>
    <w:rsid w:val="0068649A"/>
    <w:rsid w:val="00695007"/>
    <w:rsid w:val="0069675A"/>
    <w:rsid w:val="0069702C"/>
    <w:rsid w:val="006A0AD2"/>
    <w:rsid w:val="006A29AD"/>
    <w:rsid w:val="006A4125"/>
    <w:rsid w:val="006A5BF8"/>
    <w:rsid w:val="006B17A5"/>
    <w:rsid w:val="006D4161"/>
    <w:rsid w:val="006D4EA9"/>
    <w:rsid w:val="006E01B0"/>
    <w:rsid w:val="006E3061"/>
    <w:rsid w:val="006F1CEE"/>
    <w:rsid w:val="006F6C5B"/>
    <w:rsid w:val="007033DF"/>
    <w:rsid w:val="00703B2D"/>
    <w:rsid w:val="00711F7F"/>
    <w:rsid w:val="00717ED4"/>
    <w:rsid w:val="00733851"/>
    <w:rsid w:val="00735441"/>
    <w:rsid w:val="00742DDD"/>
    <w:rsid w:val="00743B13"/>
    <w:rsid w:val="00745941"/>
    <w:rsid w:val="00754876"/>
    <w:rsid w:val="007618AA"/>
    <w:rsid w:val="00764F94"/>
    <w:rsid w:val="00775288"/>
    <w:rsid w:val="00775BB7"/>
    <w:rsid w:val="00784BB7"/>
    <w:rsid w:val="0078769D"/>
    <w:rsid w:val="0079236C"/>
    <w:rsid w:val="007A6EC2"/>
    <w:rsid w:val="007B40C3"/>
    <w:rsid w:val="007B7557"/>
    <w:rsid w:val="007C7E8C"/>
    <w:rsid w:val="007D38F3"/>
    <w:rsid w:val="007D5F60"/>
    <w:rsid w:val="007E1488"/>
    <w:rsid w:val="007E2030"/>
    <w:rsid w:val="007F5FD8"/>
    <w:rsid w:val="007F7DED"/>
    <w:rsid w:val="00801426"/>
    <w:rsid w:val="0081753F"/>
    <w:rsid w:val="0081767E"/>
    <w:rsid w:val="00825CD1"/>
    <w:rsid w:val="00825DF3"/>
    <w:rsid w:val="00830C28"/>
    <w:rsid w:val="008419F4"/>
    <w:rsid w:val="00847EF5"/>
    <w:rsid w:val="008518D2"/>
    <w:rsid w:val="00851EEA"/>
    <w:rsid w:val="00862ED1"/>
    <w:rsid w:val="0088690C"/>
    <w:rsid w:val="008A3354"/>
    <w:rsid w:val="008A3948"/>
    <w:rsid w:val="008A3F95"/>
    <w:rsid w:val="008A461A"/>
    <w:rsid w:val="008B4D5A"/>
    <w:rsid w:val="008D1BC5"/>
    <w:rsid w:val="008D23A4"/>
    <w:rsid w:val="008E07A0"/>
    <w:rsid w:val="008E1C9C"/>
    <w:rsid w:val="008F00E4"/>
    <w:rsid w:val="008F5372"/>
    <w:rsid w:val="008F684D"/>
    <w:rsid w:val="008F7540"/>
    <w:rsid w:val="00900C64"/>
    <w:rsid w:val="00906531"/>
    <w:rsid w:val="00906644"/>
    <w:rsid w:val="009121D3"/>
    <w:rsid w:val="00916CDE"/>
    <w:rsid w:val="009218D1"/>
    <w:rsid w:val="00950AF9"/>
    <w:rsid w:val="00980459"/>
    <w:rsid w:val="00981566"/>
    <w:rsid w:val="009A3C54"/>
    <w:rsid w:val="009A5CEC"/>
    <w:rsid w:val="009C0E5B"/>
    <w:rsid w:val="009C42B8"/>
    <w:rsid w:val="009D3EE7"/>
    <w:rsid w:val="009E3701"/>
    <w:rsid w:val="009E581F"/>
    <w:rsid w:val="009F1274"/>
    <w:rsid w:val="009F498E"/>
    <w:rsid w:val="009F74A1"/>
    <w:rsid w:val="00A052D3"/>
    <w:rsid w:val="00A06674"/>
    <w:rsid w:val="00A07A65"/>
    <w:rsid w:val="00A16C12"/>
    <w:rsid w:val="00A17022"/>
    <w:rsid w:val="00A22089"/>
    <w:rsid w:val="00A25498"/>
    <w:rsid w:val="00A36A02"/>
    <w:rsid w:val="00A37DB8"/>
    <w:rsid w:val="00A46EA9"/>
    <w:rsid w:val="00A51857"/>
    <w:rsid w:val="00A60F43"/>
    <w:rsid w:val="00A70422"/>
    <w:rsid w:val="00A750DA"/>
    <w:rsid w:val="00A75932"/>
    <w:rsid w:val="00A822BC"/>
    <w:rsid w:val="00AA3018"/>
    <w:rsid w:val="00AA4589"/>
    <w:rsid w:val="00AA6321"/>
    <w:rsid w:val="00AB4A62"/>
    <w:rsid w:val="00AC2AF1"/>
    <w:rsid w:val="00AC485C"/>
    <w:rsid w:val="00AC4F27"/>
    <w:rsid w:val="00AE26D4"/>
    <w:rsid w:val="00AF12EF"/>
    <w:rsid w:val="00AF7FAE"/>
    <w:rsid w:val="00B00434"/>
    <w:rsid w:val="00B1231D"/>
    <w:rsid w:val="00B206D5"/>
    <w:rsid w:val="00B250D5"/>
    <w:rsid w:val="00B27903"/>
    <w:rsid w:val="00B279FC"/>
    <w:rsid w:val="00B309A3"/>
    <w:rsid w:val="00B311D8"/>
    <w:rsid w:val="00B45FB6"/>
    <w:rsid w:val="00B471D9"/>
    <w:rsid w:val="00B47E79"/>
    <w:rsid w:val="00B57FB4"/>
    <w:rsid w:val="00B6480B"/>
    <w:rsid w:val="00B83441"/>
    <w:rsid w:val="00B85A4A"/>
    <w:rsid w:val="00B9254E"/>
    <w:rsid w:val="00B94EC4"/>
    <w:rsid w:val="00BB5D63"/>
    <w:rsid w:val="00BC08AC"/>
    <w:rsid w:val="00BC41E9"/>
    <w:rsid w:val="00BD4DCB"/>
    <w:rsid w:val="00BE32AB"/>
    <w:rsid w:val="00BE4EEE"/>
    <w:rsid w:val="00BE70F7"/>
    <w:rsid w:val="00BF48D7"/>
    <w:rsid w:val="00C05463"/>
    <w:rsid w:val="00C13A37"/>
    <w:rsid w:val="00C157EA"/>
    <w:rsid w:val="00C1649C"/>
    <w:rsid w:val="00C310F0"/>
    <w:rsid w:val="00C33C36"/>
    <w:rsid w:val="00C3423F"/>
    <w:rsid w:val="00C60060"/>
    <w:rsid w:val="00C667B0"/>
    <w:rsid w:val="00C672BB"/>
    <w:rsid w:val="00C72BAD"/>
    <w:rsid w:val="00C74631"/>
    <w:rsid w:val="00C76B60"/>
    <w:rsid w:val="00C92096"/>
    <w:rsid w:val="00C97386"/>
    <w:rsid w:val="00CA3F79"/>
    <w:rsid w:val="00CB3327"/>
    <w:rsid w:val="00CC5CD0"/>
    <w:rsid w:val="00CD0883"/>
    <w:rsid w:val="00CD46EC"/>
    <w:rsid w:val="00CF4CA3"/>
    <w:rsid w:val="00CF51F5"/>
    <w:rsid w:val="00D13FD7"/>
    <w:rsid w:val="00D2132F"/>
    <w:rsid w:val="00D31DB4"/>
    <w:rsid w:val="00D33742"/>
    <w:rsid w:val="00D35B98"/>
    <w:rsid w:val="00D4772F"/>
    <w:rsid w:val="00D52043"/>
    <w:rsid w:val="00DA162B"/>
    <w:rsid w:val="00DA2649"/>
    <w:rsid w:val="00DA4F7B"/>
    <w:rsid w:val="00DA7C6E"/>
    <w:rsid w:val="00DA7DC7"/>
    <w:rsid w:val="00DB03D9"/>
    <w:rsid w:val="00DB786C"/>
    <w:rsid w:val="00DC7935"/>
    <w:rsid w:val="00DD12D5"/>
    <w:rsid w:val="00DD2DB0"/>
    <w:rsid w:val="00E0349C"/>
    <w:rsid w:val="00E2275B"/>
    <w:rsid w:val="00E2582A"/>
    <w:rsid w:val="00E313DB"/>
    <w:rsid w:val="00E3601A"/>
    <w:rsid w:val="00E40184"/>
    <w:rsid w:val="00E43C0D"/>
    <w:rsid w:val="00E466A2"/>
    <w:rsid w:val="00E5222E"/>
    <w:rsid w:val="00E66F25"/>
    <w:rsid w:val="00E708E5"/>
    <w:rsid w:val="00E72359"/>
    <w:rsid w:val="00E7421E"/>
    <w:rsid w:val="00E75C8A"/>
    <w:rsid w:val="00E776ED"/>
    <w:rsid w:val="00E8028A"/>
    <w:rsid w:val="00E87470"/>
    <w:rsid w:val="00E91212"/>
    <w:rsid w:val="00E94EC4"/>
    <w:rsid w:val="00EA47ED"/>
    <w:rsid w:val="00EB3E1F"/>
    <w:rsid w:val="00EB69FA"/>
    <w:rsid w:val="00EC0986"/>
    <w:rsid w:val="00EC21B4"/>
    <w:rsid w:val="00ED562F"/>
    <w:rsid w:val="00EE3229"/>
    <w:rsid w:val="00EF441E"/>
    <w:rsid w:val="00F10E41"/>
    <w:rsid w:val="00F136F9"/>
    <w:rsid w:val="00F20B1D"/>
    <w:rsid w:val="00F22CDA"/>
    <w:rsid w:val="00F3654D"/>
    <w:rsid w:val="00F41860"/>
    <w:rsid w:val="00F41B13"/>
    <w:rsid w:val="00F64C76"/>
    <w:rsid w:val="00F666BB"/>
    <w:rsid w:val="00F701BA"/>
    <w:rsid w:val="00F70247"/>
    <w:rsid w:val="00F725CF"/>
    <w:rsid w:val="00F80C72"/>
    <w:rsid w:val="00F834AB"/>
    <w:rsid w:val="00F851DF"/>
    <w:rsid w:val="00FB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9D670"/>
  <w15:docId w15:val="{49EB1BF6-04A0-4F97-BDC1-F261E793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CDE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C48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00E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6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54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3544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354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35441"/>
    <w:rPr>
      <w:sz w:val="18"/>
      <w:szCs w:val="18"/>
    </w:rPr>
  </w:style>
  <w:style w:type="table" w:customStyle="1" w:styleId="1">
    <w:name w:val="网格型1"/>
    <w:basedOn w:val="TableNormal"/>
    <w:next w:val="TableGrid"/>
    <w:autoRedefine/>
    <w:uiPriority w:val="39"/>
    <w:qFormat/>
    <w:rsid w:val="002162A5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C485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C485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C485C"/>
    <w:rPr>
      <w:b/>
      <w:bCs/>
      <w:kern w:val="44"/>
      <w:sz w:val="44"/>
      <w:szCs w:val="44"/>
    </w:rPr>
  </w:style>
  <w:style w:type="paragraph" w:styleId="ListParagraph">
    <w:name w:val="List Paragraph"/>
    <w:basedOn w:val="Normal"/>
    <w:uiPriority w:val="34"/>
    <w:qFormat/>
    <w:rsid w:val="002B13A8"/>
    <w:pPr>
      <w:ind w:firstLineChars="200" w:firstLine="420"/>
    </w:pPr>
  </w:style>
  <w:style w:type="character" w:customStyle="1" w:styleId="Heading2Char">
    <w:name w:val="Heading 2 Char"/>
    <w:basedOn w:val="DefaultParagraphFont"/>
    <w:link w:val="Heading2"/>
    <w:uiPriority w:val="9"/>
    <w:rsid w:val="008F00E4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tif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tif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0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ti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A52C8-55BC-447A-85BF-A2AFEE51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2328</Words>
  <Characters>13274</Characters>
  <Application>Microsoft Office Word</Application>
  <DocSecurity>0</DocSecurity>
  <Lines>110</Lines>
  <Paragraphs>31</Paragraphs>
  <ScaleCrop>false</ScaleCrop>
  <Company/>
  <LinksUpToDate>false</LinksUpToDate>
  <CharactersWithSpaces>15571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烁华 吴</dc:creator>
  <cp:keywords/>
  <dc:description/>
  <cp:lastModifiedBy>Adhilakshmi D</cp:lastModifiedBy>
  <cp:revision>15</cp:revision>
  <dcterms:created xsi:type="dcterms:W3CDTF">2026-05-22T04:41:00Z</dcterms:created>
  <dcterms:modified xsi:type="dcterms:W3CDTF">2026-06-02T10:44:00Z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d02e72b9e92698ec0cbf7ac891c2b8404db4d3b7166edf8394574831f5929c86</vt:lpwstr>
  </property>
</Properties>
</file>