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4B425">
      <w:pPr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Supplementary Table 1</w:t>
      </w:r>
      <w:r>
        <w:rPr>
          <w:rFonts w:hint="eastAsia" w:ascii="Times New Roman" w:hAnsi="Times New Roman" w:cs="Times New Roman"/>
          <w:b/>
          <w:bCs/>
          <w:sz w:val="36"/>
          <w:szCs w:val="36"/>
          <w:lang w:val="en-US" w:eastAsia="zh-CN"/>
        </w:rPr>
        <w:t xml:space="preserve">.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Variables with missing values </w:t>
      </w:r>
    </w:p>
    <w:tbl>
      <w:tblPr>
        <w:tblStyle w:val="4"/>
        <w:tblW w:w="126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4"/>
        <w:gridCol w:w="6369"/>
      </w:tblGrid>
      <w:tr w14:paraId="620DC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6B181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63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588D86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Missing rate, n (%)</w:t>
            </w:r>
          </w:p>
        </w:tc>
      </w:tr>
      <w:tr w14:paraId="494F0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7A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Sex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90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2E44A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8A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E0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3511F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F1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Smoke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7B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1FA02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13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71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02BCC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78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80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403E6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84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Diabets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87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3FF6F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9A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Stroke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1FB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43878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9C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Antiplatelet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0D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30716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08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GCS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4B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72BAB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40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Hunt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hess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90D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16E24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B5D6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Modified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fisher</w:t>
            </w:r>
          </w:p>
        </w:tc>
        <w:tc>
          <w:tcPr>
            <w:tcW w:w="63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EDC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4538B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34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Surgical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approach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53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241D8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26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Aneurysm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location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3E0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73FEF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1A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Sugar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22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 (1.1%)</w:t>
            </w:r>
          </w:p>
        </w:tc>
      </w:tr>
      <w:tr w14:paraId="16C60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3A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Creatinine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13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 (1.4%)</w:t>
            </w:r>
          </w:p>
        </w:tc>
      </w:tr>
      <w:tr w14:paraId="261BF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28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WBC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1E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 (0.6%)</w:t>
            </w:r>
          </w:p>
        </w:tc>
      </w:tr>
      <w:tr w14:paraId="3606F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8DD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PLT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BF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 (1.2%)</w:t>
            </w:r>
          </w:p>
        </w:tc>
      </w:tr>
      <w:tr w14:paraId="53C95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3E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Lymphocytes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68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(0.8%)</w:t>
            </w:r>
          </w:p>
        </w:tc>
      </w:tr>
      <w:tr w14:paraId="4EB1C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86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F9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 (1.5%)</w:t>
            </w:r>
          </w:p>
        </w:tc>
      </w:tr>
      <w:tr w14:paraId="10EBC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4A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RBC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49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 (0.9%)</w:t>
            </w:r>
          </w:p>
        </w:tc>
      </w:tr>
      <w:tr w14:paraId="29755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D8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Monocytes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C6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2DE69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FE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Fibrinogen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5E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(0.8%)</w:t>
            </w:r>
          </w:p>
        </w:tc>
      </w:tr>
      <w:tr w14:paraId="00120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73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Neutrophils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5C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 (1.7%)</w:t>
            </w:r>
          </w:p>
        </w:tc>
      </w:tr>
      <w:tr w14:paraId="00CD8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7E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WBC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BE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 (4.6%)</w:t>
            </w:r>
          </w:p>
        </w:tc>
      </w:tr>
      <w:tr w14:paraId="07CD5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02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TCC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A7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 (6.0%)</w:t>
            </w:r>
          </w:p>
        </w:tc>
      </w:tr>
      <w:tr w14:paraId="686E1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0C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3C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 (4.9%)</w:t>
            </w:r>
          </w:p>
        </w:tc>
      </w:tr>
      <w:tr w14:paraId="6C37B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B3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sugar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3B8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 (4.9%)</w:t>
            </w:r>
          </w:p>
        </w:tc>
      </w:tr>
      <w:tr w14:paraId="59FF9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C7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A1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 (7.8%)</w:t>
            </w:r>
          </w:p>
        </w:tc>
      </w:tr>
      <w:tr w14:paraId="3E784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85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PNI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C6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 (0.9%)</w:t>
            </w:r>
          </w:p>
        </w:tc>
      </w:tr>
      <w:tr w14:paraId="059B1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33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NAR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D9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(0.8%)</w:t>
            </w:r>
          </w:p>
        </w:tc>
      </w:tr>
      <w:tr w14:paraId="2E641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0B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9B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 (0.9%)</w:t>
            </w:r>
          </w:p>
        </w:tc>
      </w:tr>
      <w:tr w14:paraId="32A4B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D8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NLPR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CB7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 (0.6%)</w:t>
            </w:r>
          </w:p>
        </w:tc>
      </w:tr>
      <w:tr w14:paraId="1405E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85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MLR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41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 (1.5%)</w:t>
            </w:r>
          </w:p>
        </w:tc>
      </w:tr>
      <w:tr w14:paraId="02FEC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5B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SIRI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2B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 (0.0%)</w:t>
            </w:r>
          </w:p>
        </w:tc>
      </w:tr>
      <w:tr w14:paraId="481A1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00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Frontal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horn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distance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9C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 (4.3%)</w:t>
            </w:r>
          </w:p>
        </w:tc>
      </w:tr>
      <w:tr w14:paraId="3F730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4E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Evans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B8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 (3.8%)</w:t>
            </w:r>
          </w:p>
        </w:tc>
      </w:tr>
      <w:tr w14:paraId="458DB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63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Left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horn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05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 (5.5%)</w:t>
            </w:r>
          </w:p>
        </w:tc>
      </w:tr>
      <w:tr w14:paraId="02A8C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F5B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Right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horn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B9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 (5.1%)</w:t>
            </w:r>
          </w:p>
        </w:tc>
      </w:tr>
      <w:tr w14:paraId="04F1B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28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Third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ventricle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width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40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 (4.9%)</w:t>
            </w:r>
          </w:p>
        </w:tc>
      </w:tr>
      <w:tr w14:paraId="2F6AF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DC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Minimum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width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thelateral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ventricles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33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 (5.1%)</w:t>
            </w:r>
          </w:p>
        </w:tc>
      </w:tr>
      <w:tr w14:paraId="4AFB8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58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Callosal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angle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13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 (5.5%)</w:t>
            </w:r>
          </w:p>
        </w:tc>
      </w:tr>
    </w:tbl>
    <w:p w14:paraId="20E0C46F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80" w:lineRule="auto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Times New Roman" w:cs="Times New Roman"/>
          <w:b w:val="0"/>
          <w:i w:val="0"/>
          <w:color w:val="000000"/>
          <w:sz w:val="22"/>
          <w:szCs w:val="22"/>
          <w:u w:val="none"/>
        </w:rPr>
      </w:pPr>
    </w:p>
    <w:p w14:paraId="4000D644">
      <w:pPr>
        <w:keepNext w:val="0"/>
        <w:keepLines w:val="0"/>
        <w:pageBreakBefore w:val="0"/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48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Times New Roman" w:cs="Times New Roman"/>
          <w:b w:val="0"/>
          <w:i w:val="0"/>
          <w:color w:val="000000"/>
          <w:sz w:val="22"/>
          <w:szCs w:val="22"/>
          <w:u w:val="none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2"/>
          <w:szCs w:val="22"/>
          <w:u w:val="none"/>
        </w:rPr>
        <w:t>Abbreviations: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2"/>
          <w:szCs w:val="22"/>
          <w:u w:val="none"/>
        </w:rPr>
        <w:t>PNI, prognostic nutritional index; NAR, neutrophil-to-albumin ratio; PAR, platelet-to-albumin ratio; NLPR, neutrophil-to-lymphocyte-to-platelet ratio; MLR, monocyte-to-lymphocyte ratio; SIRI, systemic inflammation response index; Hb, hemoglobin; RBC, red blood cell; CSF, cerebrospinal fluid; GCS, Glasgow Coma Scale.</w:t>
      </w:r>
    </w:p>
    <w:p w14:paraId="3C11CCFC">
      <w:pPr>
        <w:rPr>
          <w:rFonts w:ascii="Times New Roman" w:hAnsi="Times New Roman" w:cs="Times New Roman"/>
          <w:szCs w:val="21"/>
        </w:rPr>
      </w:pPr>
      <w:bookmarkStart w:id="0" w:name="_GoBack"/>
      <w:bookmarkEnd w:id="0"/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9DD"/>
    <w:rsid w:val="00104414"/>
    <w:rsid w:val="002641B5"/>
    <w:rsid w:val="00292D1B"/>
    <w:rsid w:val="00296941"/>
    <w:rsid w:val="002D480F"/>
    <w:rsid w:val="00396481"/>
    <w:rsid w:val="004457D6"/>
    <w:rsid w:val="004719DD"/>
    <w:rsid w:val="004875FA"/>
    <w:rsid w:val="00867A57"/>
    <w:rsid w:val="00A601F4"/>
    <w:rsid w:val="00A835B6"/>
    <w:rsid w:val="00BD27DF"/>
    <w:rsid w:val="00C01735"/>
    <w:rsid w:val="00CD631D"/>
    <w:rsid w:val="00D34D26"/>
    <w:rsid w:val="05A973AA"/>
    <w:rsid w:val="145A6560"/>
    <w:rsid w:val="728978F6"/>
    <w:rsid w:val="7B44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semiHidden/>
    <w:unhideWhenUsed/>
    <w:qFormat/>
    <w:uiPriority w:val="0"/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528</Characters>
  <Lines>9</Lines>
  <Paragraphs>2</Paragraphs>
  <TotalTime>1</TotalTime>
  <ScaleCrop>false</ScaleCrop>
  <LinksUpToDate>false</LinksUpToDate>
  <CharactersWithSpaces>568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2023-08-04T02:32:00Z</dcterms:created>
  <dc:creator>Admin</dc:creator>
  <cp:lastModifiedBy>颜值小正太</cp:lastModifiedBy>
  <dcterms:modified xsi:type="dcterms:W3CDTF">2026-05-25T12:42:47Z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eyJoZGlkIjoiNGRkNDQ4NTY5MzcyOGJmNzRhYmNjNjZiMjA0OWJiM2QiLCJ1c2VySWQiOiIzOTA5NjMzMzkifQ==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86BB027251BF438DB0FF4C971D994B8C_13</vt:lpwstr>
  </property>
</Properties>
</file>