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3A62E">
      <w:pPr>
        <w:keepNext w:val="0"/>
        <w:keepLines w:val="0"/>
        <w:pageBreakBefore w:val="0"/>
        <w:widowControl/>
        <w:kinsoku/>
        <w:wordWrap/>
        <w:overflowPunct/>
        <w:topLinePunct w:val="0"/>
        <w:autoSpaceDE/>
        <w:autoSpaceDN/>
        <w:bidi w:val="0"/>
        <w:adjustRightInd/>
        <w:snapToGrid/>
        <w:spacing w:after="0" w:line="480" w:lineRule="auto"/>
        <w:jc w:val="both"/>
        <w:textAlignment w:val="auto"/>
        <w:rPr>
          <w:sz w:val="36"/>
          <w:szCs w:val="36"/>
        </w:rPr>
      </w:pPr>
      <w:r>
        <w:rPr>
          <w:rFonts w:ascii="Times New Roman" w:hAnsi="Times New Roman" w:eastAsia="Times New Roman"/>
          <w:b/>
          <w:sz w:val="36"/>
          <w:szCs w:val="36"/>
        </w:rPr>
        <w:t xml:space="preserve">Supplementary Table </w:t>
      </w:r>
      <w:r>
        <w:rPr>
          <w:rFonts w:hint="eastAsia" w:eastAsia="宋体"/>
          <w:b/>
          <w:sz w:val="36"/>
          <w:szCs w:val="36"/>
          <w:lang w:val="en-US" w:eastAsia="zh-CN"/>
        </w:rPr>
        <w:t>7</w:t>
      </w:r>
      <w:bookmarkStart w:id="0" w:name="_GoBack"/>
      <w:bookmarkEnd w:id="0"/>
      <w:r>
        <w:rPr>
          <w:rFonts w:ascii="Times New Roman" w:hAnsi="Times New Roman" w:eastAsia="Times New Roman"/>
          <w:b/>
          <w:sz w:val="36"/>
          <w:szCs w:val="36"/>
        </w:rPr>
        <w:t>. Hyperparameter tuning settings for the eight machine learning models.</w:t>
      </w:r>
    </w:p>
    <w:tbl>
      <w:tblPr>
        <w:tblStyle w:val="33"/>
        <w:tblW w:w="22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4"/>
        <w:gridCol w:w="1795"/>
        <w:gridCol w:w="1474"/>
        <w:gridCol w:w="2488"/>
        <w:gridCol w:w="9196"/>
        <w:gridCol w:w="5495"/>
      </w:tblGrid>
      <w:tr w14:paraId="3B2C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D9EAF7"/>
            <w:vAlign w:val="center"/>
          </w:tcPr>
          <w:p w14:paraId="49ED5FDC">
            <w:pPr>
              <w:snapToGrid w:val="0"/>
              <w:spacing w:after="0" w:line="240" w:lineRule="auto"/>
              <w:ind w:left="0" w:leftChars="0" w:right="0" w:rightChars="0" w:firstLine="0" w:firstLineChars="0"/>
              <w:jc w:val="center"/>
              <w:rPr>
                <w:rFonts w:ascii="Times New Roman" w:eastAsia="Times New Roman"/>
                <w:b/>
                <w:sz w:val="32"/>
                <w:szCs w:val="48"/>
              </w:rPr>
            </w:pPr>
            <w:r>
              <w:rPr>
                <w:rFonts w:ascii="Times New Roman" w:hAnsi="Times New Roman" w:eastAsia="Times New Roman"/>
                <w:b/>
                <w:sz w:val="32"/>
                <w:szCs w:val="48"/>
              </w:rPr>
              <w:t>Model</w:t>
            </w:r>
          </w:p>
        </w:tc>
        <w:tc>
          <w:tcPr>
            <w:tcW w:w="0" w:type="auto"/>
            <w:shd w:val="clear" w:color="auto" w:fill="D9EAF7"/>
            <w:vAlign w:val="center"/>
          </w:tcPr>
          <w:p w14:paraId="144CA06E">
            <w:pPr>
              <w:snapToGrid w:val="0"/>
              <w:spacing w:after="0" w:line="240" w:lineRule="auto"/>
              <w:ind w:left="0" w:leftChars="0" w:right="0" w:rightChars="0" w:firstLine="0" w:firstLineChars="0"/>
              <w:jc w:val="center"/>
              <w:rPr>
                <w:rFonts w:ascii="Times New Roman" w:eastAsia="Times New Roman"/>
                <w:b/>
                <w:sz w:val="32"/>
                <w:szCs w:val="48"/>
              </w:rPr>
            </w:pPr>
            <w:r>
              <w:rPr>
                <w:rFonts w:ascii="Times New Roman" w:hAnsi="Times New Roman" w:eastAsia="Times New Roman"/>
                <w:b/>
                <w:sz w:val="32"/>
                <w:szCs w:val="48"/>
              </w:rPr>
              <w:t>Caret method</w:t>
            </w:r>
          </w:p>
        </w:tc>
        <w:tc>
          <w:tcPr>
            <w:tcW w:w="0" w:type="auto"/>
            <w:shd w:val="clear" w:color="auto" w:fill="D9EAF7"/>
            <w:vAlign w:val="center"/>
          </w:tcPr>
          <w:p w14:paraId="3008F165">
            <w:pPr>
              <w:snapToGrid w:val="0"/>
              <w:spacing w:after="0" w:line="240" w:lineRule="auto"/>
              <w:ind w:left="0" w:leftChars="0" w:right="0" w:rightChars="0" w:firstLine="0" w:firstLineChars="0"/>
              <w:jc w:val="center"/>
              <w:rPr>
                <w:rFonts w:ascii="Times New Roman" w:eastAsia="Times New Roman"/>
                <w:b/>
                <w:sz w:val="32"/>
                <w:szCs w:val="48"/>
              </w:rPr>
            </w:pPr>
            <w:r>
              <w:rPr>
                <w:rFonts w:ascii="Times New Roman" w:hAnsi="Times New Roman" w:eastAsia="Times New Roman"/>
                <w:b/>
                <w:sz w:val="32"/>
                <w:szCs w:val="48"/>
              </w:rPr>
              <w:t>Search method</w:t>
            </w:r>
          </w:p>
        </w:tc>
        <w:tc>
          <w:tcPr>
            <w:tcW w:w="0" w:type="auto"/>
            <w:shd w:val="clear" w:color="auto" w:fill="D9EAF7"/>
            <w:vAlign w:val="center"/>
          </w:tcPr>
          <w:p w14:paraId="471CFD79">
            <w:pPr>
              <w:snapToGrid w:val="0"/>
              <w:spacing w:after="0" w:line="240" w:lineRule="auto"/>
              <w:ind w:left="0" w:leftChars="0" w:right="0" w:rightChars="0" w:firstLine="0" w:firstLineChars="0"/>
              <w:jc w:val="center"/>
              <w:rPr>
                <w:rFonts w:ascii="Times New Roman" w:eastAsia="Times New Roman"/>
                <w:b/>
                <w:sz w:val="32"/>
                <w:szCs w:val="48"/>
              </w:rPr>
            </w:pPr>
            <w:r>
              <w:rPr>
                <w:rFonts w:ascii="Times New Roman" w:hAnsi="Times New Roman" w:eastAsia="Times New Roman"/>
                <w:b/>
                <w:sz w:val="32"/>
                <w:szCs w:val="48"/>
              </w:rPr>
              <w:t>Cross-validation</w:t>
            </w:r>
          </w:p>
        </w:tc>
        <w:tc>
          <w:tcPr>
            <w:tcW w:w="0" w:type="auto"/>
            <w:shd w:val="clear" w:color="auto" w:fill="D9EAF7"/>
            <w:vAlign w:val="center"/>
          </w:tcPr>
          <w:p w14:paraId="778163AC">
            <w:pPr>
              <w:snapToGrid w:val="0"/>
              <w:spacing w:after="0" w:line="240" w:lineRule="auto"/>
              <w:ind w:left="0" w:leftChars="0" w:right="0" w:rightChars="0" w:firstLine="0" w:firstLineChars="0"/>
              <w:jc w:val="center"/>
              <w:rPr>
                <w:rFonts w:ascii="Times New Roman" w:eastAsia="Times New Roman"/>
                <w:b/>
                <w:sz w:val="32"/>
                <w:szCs w:val="48"/>
              </w:rPr>
            </w:pPr>
            <w:r>
              <w:rPr>
                <w:rFonts w:ascii="Times New Roman" w:hAnsi="Times New Roman" w:eastAsia="Times New Roman"/>
                <w:b/>
                <w:sz w:val="32"/>
                <w:szCs w:val="48"/>
              </w:rPr>
              <w:t>Hyperparameter search space</w:t>
            </w:r>
          </w:p>
        </w:tc>
        <w:tc>
          <w:tcPr>
            <w:tcW w:w="5615" w:type="dxa"/>
            <w:shd w:val="clear" w:color="auto" w:fill="D9EAF7"/>
            <w:vAlign w:val="center"/>
          </w:tcPr>
          <w:p w14:paraId="200D8B32">
            <w:pPr>
              <w:snapToGrid w:val="0"/>
              <w:spacing w:after="0" w:line="240" w:lineRule="auto"/>
              <w:ind w:left="0" w:leftChars="0" w:right="0" w:rightChars="0" w:firstLine="0" w:firstLineChars="0"/>
              <w:jc w:val="center"/>
              <w:rPr>
                <w:rFonts w:ascii="Times New Roman" w:eastAsia="Times New Roman"/>
                <w:b/>
                <w:sz w:val="32"/>
                <w:szCs w:val="48"/>
              </w:rPr>
            </w:pPr>
            <w:r>
              <w:rPr>
                <w:rFonts w:ascii="Times New Roman" w:hAnsi="Times New Roman" w:eastAsia="Times New Roman"/>
                <w:b/>
                <w:sz w:val="32"/>
                <w:szCs w:val="48"/>
              </w:rPr>
              <w:t>Fixed settings / notes</w:t>
            </w:r>
          </w:p>
        </w:tc>
      </w:tr>
      <w:tr w14:paraId="4CF73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A1E1A00">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Logistic regression</w:t>
            </w:r>
          </w:p>
        </w:tc>
        <w:tc>
          <w:tcPr>
            <w:tcW w:w="0" w:type="auto"/>
            <w:vAlign w:val="center"/>
          </w:tcPr>
          <w:p w14:paraId="5E361950">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glm</w:t>
            </w:r>
          </w:p>
        </w:tc>
        <w:tc>
          <w:tcPr>
            <w:tcW w:w="0" w:type="auto"/>
            <w:vAlign w:val="center"/>
          </w:tcPr>
          <w:p w14:paraId="05EE18F0">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No tuning grid</w:t>
            </w:r>
          </w:p>
        </w:tc>
        <w:tc>
          <w:tcPr>
            <w:tcW w:w="0" w:type="auto"/>
            <w:vAlign w:val="center"/>
          </w:tcPr>
          <w:p w14:paraId="7C0A5081">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5E657074">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None</w:t>
            </w:r>
          </w:p>
        </w:tc>
        <w:tc>
          <w:tcPr>
            <w:tcW w:w="5615" w:type="dxa"/>
            <w:vAlign w:val="center"/>
          </w:tcPr>
          <w:p w14:paraId="3BFDEC53">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Generalized linear model fitted without additional hyperparameter tuning.</w:t>
            </w:r>
          </w:p>
        </w:tc>
      </w:tr>
      <w:tr w14:paraId="32E94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9ABF487">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Support vector machine</w:t>
            </w:r>
          </w:p>
        </w:tc>
        <w:tc>
          <w:tcPr>
            <w:tcW w:w="0" w:type="auto"/>
            <w:vAlign w:val="center"/>
          </w:tcPr>
          <w:p w14:paraId="27A23AFE">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svmRadial</w:t>
            </w:r>
          </w:p>
        </w:tc>
        <w:tc>
          <w:tcPr>
            <w:tcW w:w="0" w:type="auto"/>
            <w:vAlign w:val="center"/>
          </w:tcPr>
          <w:p w14:paraId="5D81B863">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0" w:type="auto"/>
            <w:vAlign w:val="center"/>
          </w:tcPr>
          <w:p w14:paraId="4FDD27D9">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0CB4B7DA">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sigma: 0.1, 0.01, 0.001; C: 0.1, 0.5</w:t>
            </w:r>
          </w:p>
        </w:tc>
        <w:tc>
          <w:tcPr>
            <w:tcW w:w="5615" w:type="dxa"/>
            <w:vAlign w:val="center"/>
          </w:tcPr>
          <w:p w14:paraId="6025A2DF">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Radial basis function kernel; class probabilities enabled.</w:t>
            </w:r>
          </w:p>
        </w:tc>
      </w:tr>
      <w:tr w14:paraId="364C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8CF05E4">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Gradient boosting machine</w:t>
            </w:r>
          </w:p>
        </w:tc>
        <w:tc>
          <w:tcPr>
            <w:tcW w:w="0" w:type="auto"/>
            <w:vAlign w:val="center"/>
          </w:tcPr>
          <w:p w14:paraId="5DBEED06">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gbm</w:t>
            </w:r>
          </w:p>
        </w:tc>
        <w:tc>
          <w:tcPr>
            <w:tcW w:w="0" w:type="auto"/>
            <w:vAlign w:val="center"/>
          </w:tcPr>
          <w:p w14:paraId="2EF1FE60">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0" w:type="auto"/>
            <w:vAlign w:val="center"/>
          </w:tcPr>
          <w:p w14:paraId="69503648">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4D303D3B">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n.trees: 100; interaction.depth: 2, 3; shrinkage: 0.1, 0.01; n.minobsinnode: 5</w:t>
            </w:r>
          </w:p>
        </w:tc>
        <w:tc>
          <w:tcPr>
            <w:tcW w:w="5615" w:type="dxa"/>
            <w:vAlign w:val="center"/>
          </w:tcPr>
          <w:p w14:paraId="07ED269C">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Final model selected according to the highest cross-validated ROC value.</w:t>
            </w:r>
          </w:p>
        </w:tc>
      </w:tr>
      <w:tr w14:paraId="428D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25A44F42">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Feedforward neural network</w:t>
            </w:r>
          </w:p>
        </w:tc>
        <w:tc>
          <w:tcPr>
            <w:tcW w:w="0" w:type="auto"/>
            <w:vAlign w:val="center"/>
          </w:tcPr>
          <w:p w14:paraId="1F61BFAF">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nnet</w:t>
            </w:r>
          </w:p>
        </w:tc>
        <w:tc>
          <w:tcPr>
            <w:tcW w:w="0" w:type="auto"/>
            <w:vAlign w:val="center"/>
          </w:tcPr>
          <w:p w14:paraId="137E3F6D">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0" w:type="auto"/>
            <w:vAlign w:val="center"/>
          </w:tcPr>
          <w:p w14:paraId="3B867E47">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3A92EFA7">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size: 3, 4, 5; decay: 0.6</w:t>
            </w:r>
          </w:p>
        </w:tc>
        <w:tc>
          <w:tcPr>
            <w:tcW w:w="5615" w:type="dxa"/>
            <w:vAlign w:val="center"/>
          </w:tcPr>
          <w:p w14:paraId="69E2C946">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Class probabilities enabled; final model selected by cross-validated ROC.</w:t>
            </w:r>
          </w:p>
        </w:tc>
      </w:tr>
      <w:tr w14:paraId="788E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A7FDF75">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Extremely randomized trees</w:t>
            </w:r>
          </w:p>
        </w:tc>
        <w:tc>
          <w:tcPr>
            <w:tcW w:w="0" w:type="auto"/>
            <w:vAlign w:val="center"/>
          </w:tcPr>
          <w:p w14:paraId="23EBA857">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extraTrees</w:t>
            </w:r>
          </w:p>
        </w:tc>
        <w:tc>
          <w:tcPr>
            <w:tcW w:w="0" w:type="auto"/>
            <w:vAlign w:val="center"/>
          </w:tcPr>
          <w:p w14:paraId="2185BF22">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0" w:type="auto"/>
            <w:vAlign w:val="center"/>
          </w:tcPr>
          <w:p w14:paraId="3087921E">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6178DE2D">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mtry: 2, 3, 4, 5; numRandomCuts: 3</w:t>
            </w:r>
          </w:p>
        </w:tc>
        <w:tc>
          <w:tcPr>
            <w:tcW w:w="5615" w:type="dxa"/>
            <w:vAlign w:val="center"/>
          </w:tcPr>
          <w:p w14:paraId="3A1F066D">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Implemented using the extraTrees method in caret.</w:t>
            </w:r>
          </w:p>
        </w:tc>
      </w:tr>
      <w:tr w14:paraId="41F8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FAAD67A">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Extreme gradient boosting</w:t>
            </w:r>
          </w:p>
        </w:tc>
        <w:tc>
          <w:tcPr>
            <w:tcW w:w="0" w:type="auto"/>
            <w:vAlign w:val="center"/>
          </w:tcPr>
          <w:p w14:paraId="52BA6845">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xgbTree</w:t>
            </w:r>
          </w:p>
        </w:tc>
        <w:tc>
          <w:tcPr>
            <w:tcW w:w="0" w:type="auto"/>
            <w:vAlign w:val="center"/>
          </w:tcPr>
          <w:p w14:paraId="7A7420D1">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0" w:type="auto"/>
            <w:vAlign w:val="center"/>
          </w:tcPr>
          <w:p w14:paraId="45A6F9BC">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2008C4C8">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nrounds: 10; max_depth: 3, 4, 5; eta: 0.1, 0.01, 0.001; gamma: 0.5; colsample_bytree: 0.5; min_child_weight: 1; subsample: 0.6</w:t>
            </w:r>
          </w:p>
        </w:tc>
        <w:tc>
          <w:tcPr>
            <w:tcW w:w="5615" w:type="dxa"/>
            <w:vAlign w:val="center"/>
          </w:tcPr>
          <w:p w14:paraId="788FE30F">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Tree-based XGBoost model; final model selected by cross-validated ROC.</w:t>
            </w:r>
          </w:p>
        </w:tc>
      </w:tr>
      <w:tr w14:paraId="58F1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129DB1D">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K-nearest neighbors</w:t>
            </w:r>
          </w:p>
        </w:tc>
        <w:tc>
          <w:tcPr>
            <w:tcW w:w="0" w:type="auto"/>
            <w:vAlign w:val="center"/>
          </w:tcPr>
          <w:p w14:paraId="6C1A27B5">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kknn</w:t>
            </w:r>
          </w:p>
        </w:tc>
        <w:tc>
          <w:tcPr>
            <w:tcW w:w="0" w:type="auto"/>
            <w:vAlign w:val="center"/>
          </w:tcPr>
          <w:p w14:paraId="6744117E">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0" w:type="auto"/>
            <w:vAlign w:val="center"/>
          </w:tcPr>
          <w:p w14:paraId="5A4F0387">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0" w:type="auto"/>
            <w:vAlign w:val="center"/>
          </w:tcPr>
          <w:p w14:paraId="02862E61">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kmax: 3-15; distance: 1; kernel: optimal</w:t>
            </w:r>
          </w:p>
        </w:tc>
        <w:tc>
          <w:tcPr>
            <w:tcW w:w="5615" w:type="dxa"/>
            <w:vAlign w:val="center"/>
          </w:tcPr>
          <w:p w14:paraId="1AF09DB9">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Weighted k-nearest neighbors implemented using kknn.</w:t>
            </w:r>
          </w:p>
        </w:tc>
      </w:tr>
      <w:tr w14:paraId="3395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295" w:type="dxa"/>
            <w:vAlign w:val="center"/>
          </w:tcPr>
          <w:p w14:paraId="5B94C411">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AdaBoost</w:t>
            </w:r>
          </w:p>
        </w:tc>
        <w:tc>
          <w:tcPr>
            <w:tcW w:w="1387" w:type="dxa"/>
            <w:vAlign w:val="center"/>
          </w:tcPr>
          <w:p w14:paraId="6559C8BD">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AdaBoost.M1</w:t>
            </w:r>
          </w:p>
        </w:tc>
        <w:tc>
          <w:tcPr>
            <w:tcW w:w="1482" w:type="dxa"/>
            <w:vAlign w:val="center"/>
          </w:tcPr>
          <w:p w14:paraId="2C4F7B26">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Grid search</w:t>
            </w:r>
          </w:p>
        </w:tc>
        <w:tc>
          <w:tcPr>
            <w:tcW w:w="2519" w:type="dxa"/>
            <w:vAlign w:val="center"/>
          </w:tcPr>
          <w:p w14:paraId="546F835A">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Repeated 10-fold CV, 5 repeats</w:t>
            </w:r>
          </w:p>
        </w:tc>
        <w:tc>
          <w:tcPr>
            <w:tcW w:w="9424" w:type="dxa"/>
            <w:vAlign w:val="center"/>
          </w:tcPr>
          <w:p w14:paraId="36D34995">
            <w:pPr>
              <w:snapToGrid w:val="0"/>
              <w:spacing w:after="0" w:line="240" w:lineRule="auto"/>
              <w:ind w:left="0" w:leftChars="0" w:right="0" w:rightChars="0" w:firstLine="0" w:firstLineChars="0"/>
              <w:jc w:val="center"/>
              <w:rPr>
                <w:rFonts w:ascii="Times New Roman" w:eastAsia="Times New Roman"/>
                <w:sz w:val="28"/>
                <w:szCs w:val="48"/>
              </w:rPr>
            </w:pPr>
            <w:r>
              <w:rPr>
                <w:rFonts w:ascii="Times New Roman" w:hAnsi="Times New Roman" w:eastAsia="Times New Roman"/>
                <w:sz w:val="28"/>
                <w:szCs w:val="48"/>
              </w:rPr>
              <w:t>mfinal: 2; maxdepth: 2, 3, 4, 5; coeflearn: Zhu</w:t>
            </w:r>
          </w:p>
        </w:tc>
        <w:tc>
          <w:tcPr>
            <w:tcW w:w="5615" w:type="dxa"/>
            <w:vAlign w:val="center"/>
          </w:tcPr>
          <w:p w14:paraId="5FE831A0">
            <w:pPr>
              <w:snapToGrid w:val="0"/>
              <w:spacing w:after="0" w:line="240" w:lineRule="auto"/>
              <w:ind w:left="0" w:leftChars="0" w:right="0" w:rightChars="0" w:firstLine="0" w:firstLineChars="0"/>
              <w:jc w:val="left"/>
              <w:rPr>
                <w:rFonts w:ascii="Times New Roman" w:eastAsia="Times New Roman"/>
                <w:sz w:val="28"/>
                <w:szCs w:val="48"/>
              </w:rPr>
            </w:pPr>
            <w:r>
              <w:rPr>
                <w:rFonts w:ascii="Times New Roman" w:hAnsi="Times New Roman" w:eastAsia="Times New Roman"/>
                <w:sz w:val="28"/>
                <w:szCs w:val="48"/>
              </w:rPr>
              <w:t>AdaBoost.M1 algorithm; final model selected by cross-validated ROC.</w:t>
            </w:r>
          </w:p>
        </w:tc>
      </w:tr>
    </w:tbl>
    <w:p w14:paraId="75F7D94F">
      <w:pPr>
        <w:keepNext w:val="0"/>
        <w:keepLines w:val="0"/>
        <w:pageBreakBefore w:val="0"/>
        <w:widowControl/>
        <w:kinsoku/>
        <w:wordWrap/>
        <w:overflowPunct/>
        <w:topLinePunct w:val="0"/>
        <w:autoSpaceDE/>
        <w:autoSpaceDN/>
        <w:bidi w:val="0"/>
        <w:adjustRightInd/>
        <w:snapToGrid/>
        <w:spacing w:after="0" w:line="480" w:lineRule="auto"/>
        <w:ind w:firstLine="560" w:firstLineChars="200"/>
        <w:jc w:val="both"/>
        <w:textAlignment w:val="auto"/>
        <w:rPr>
          <w:sz w:val="28"/>
          <w:szCs w:val="28"/>
        </w:rPr>
      </w:pPr>
      <w:r>
        <w:rPr>
          <w:rFonts w:hint="eastAsia" w:eastAsia="宋体"/>
          <w:sz w:val="28"/>
          <w:szCs w:val="28"/>
          <w:lang w:val="en-US" w:eastAsia="zh-CN"/>
        </w:rPr>
        <w:t>Note:</w:t>
      </w:r>
      <w:r>
        <w:rPr>
          <w:rFonts w:ascii="Times New Roman" w:hAnsi="Times New Roman" w:eastAsia="Times New Roman"/>
          <w:sz w:val="28"/>
          <w:szCs w:val="40"/>
        </w:rPr>
        <w:t>All models were trained in the training set using the caret framework in R. Hyperparameter optimization was performed using predefined grid search. Internal validation was conducted using repeated 10-fold cross-validation with five repeats. Class probabilities were estimated, and the area under the receiver operating characteristic curve was used as the primary optimization metric. The random seed was set to 520 before model training.</w:t>
      </w:r>
      <w:r>
        <w:rPr>
          <w:rFonts w:hint="eastAsia" w:eastAsia="宋体"/>
          <w:sz w:val="28"/>
          <w:szCs w:val="40"/>
          <w:lang w:val="en-US" w:eastAsia="zh-CN"/>
        </w:rPr>
        <w:t xml:space="preserve"> </w:t>
      </w:r>
      <w:r>
        <w:rPr>
          <w:rFonts w:ascii="Times New Roman" w:hAnsi="Times New Roman" w:eastAsia="Times New Roman"/>
          <w:sz w:val="28"/>
          <w:szCs w:val="28"/>
        </w:rPr>
        <w:t>Abbreviations: CV, cross-validation; ROC, receiver operating characteristic curve; SVM, support vector machine; GBM, gradient boosting machine; XGBoost, extreme gradient boosting; KNN, k-nearest neighbors.</w:t>
      </w:r>
    </w:p>
    <w:sectPr>
      <w:pgSz w:w="23811" w:h="16838" w:orient="landscape"/>
      <w:pgMar w:top="720" w:right="648" w:bottom="720" w:left="64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LaTeX"/>
    <w:panose1 w:val="00000000000000000000"/>
    <w:charset w:val="00"/>
    <w:family w:val="auto"/>
    <w:pitch w:val="default"/>
    <w:sig w:usb0="00000000" w:usb1="00000000" w:usb2="00000000" w:usb3="00000000" w:csb0="00000000" w:csb1="00000000"/>
  </w:font>
  <w:font w:name="LaTeX">
    <w:panose1 w:val="02000600020000020004"/>
    <w:charset w:val="00"/>
    <w:family w:val="auto"/>
    <w:pitch w:val="default"/>
    <w:sig w:usb0="000000A3" w:usb1="0000004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217342E"/>
    <w:rsid w:val="48D52505"/>
    <w:rsid w:val="791E368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unhideWhenUsed="0" w:uiPriority="69" w:semiHidden="0" w:name="Medium Grid 3 Accent 3"/>
    <w:lsdException w:unhideWhenUsed="0" w:uiPriority="70" w:semiHidden="0" w:name="Dark List Accent 3"/>
    <w:lsdException w:qFormat="1"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unhideWhenUsed="0" w:uiPriority="65" w:semiHidden="0" w:name="Medium List 1 Accent 6"/>
    <w:lsdException w:qFormat="1" w:unhideWhenUsed="0" w:uiPriority="66" w:semiHidden="0" w:name="Medium List 2 Accent 6"/>
    <w:lsdException w:unhideWhenUsed="0" w:uiPriority="67" w:semiHidden="0" w:name="Medium Grid 1 Accent 6"/>
    <w:lsdException w:unhideWhenUsed="0" w:uiPriority="68" w:semiHidden="0" w:name="Medium Grid 2 Accent 6"/>
    <w:lsdException w:qFormat="1"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324</Words>
  <Characters>2024</Characters>
  <Lines>0</Lines>
  <Paragraphs>0</Paragraphs>
  <TotalTime>1</TotalTime>
  <ScaleCrop>false</ScaleCrop>
  <LinksUpToDate>false</LinksUpToDate>
  <CharactersWithSpaces>2292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笑着哭</cp:lastModifiedBy>
  <dcterms:modified xsi:type="dcterms:W3CDTF">2026-05-25T15:32:13Z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eyJoZGlkIjoiYzY2ZWEwOTI1ZDc3MzMwYjc3NTVmMjczYWRjMTgzNTYiLCJ1c2VySWQiOiIzOTMzMTE3NjAifQ==</vt:lpwstr>
  </property>
  <property fmtid="{D5CDD505-2E9C-101B-9397-08002B2CF9AE}" pid="3" name="KSOProductBuildVer">
    <vt:lpwstr>2052-12.1.0.26375</vt:lpwstr>
  </property>
  <property fmtid="{D5CDD505-2E9C-101B-9397-08002B2CF9AE}" pid="4" name="ICV">
    <vt:lpwstr>79EF04D7E9DC4C40AD032532636AC204_12</vt:lpwstr>
  </property>
</Properties>
</file>