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BA6A1" w14:textId="77777777" w:rsidR="002B6FC3" w:rsidRPr="0064203C" w:rsidRDefault="0064203C" w:rsidP="00E761C4">
      <w:pPr>
        <w:spacing w:after="0" w:line="240" w:lineRule="auto"/>
        <w:jc w:val="center"/>
        <w:rPr>
          <w:rFonts w:cs="Times New Roman"/>
          <w:sz w:val="24"/>
          <w:szCs w:val="24"/>
        </w:rPr>
      </w:pPr>
      <w:r w:rsidRPr="0064203C">
        <w:rPr>
          <w:rFonts w:cs="Times New Roman"/>
          <w:b/>
          <w:sz w:val="24"/>
          <w:szCs w:val="24"/>
        </w:rPr>
        <w:t>Supplementary materials</w:t>
      </w:r>
    </w:p>
    <w:p w14:paraId="0B04591E" w14:textId="77777777" w:rsidR="002B6FC3" w:rsidRPr="0064203C" w:rsidRDefault="0064203C" w:rsidP="00E761C4">
      <w:pPr>
        <w:spacing w:after="0" w:line="240" w:lineRule="auto"/>
        <w:rPr>
          <w:rFonts w:cs="Times New Roman"/>
          <w:sz w:val="24"/>
          <w:szCs w:val="24"/>
        </w:rPr>
      </w:pPr>
      <w:r w:rsidRPr="0064203C">
        <w:rPr>
          <w:rFonts w:cs="Times New Roman"/>
          <w:b/>
          <w:sz w:val="24"/>
          <w:szCs w:val="24"/>
        </w:rPr>
        <w:t>S1 Fig. Bootstrap calibration plot of the primary multivariable logistic regression model for postoperative surgical site infection</w:t>
      </w:r>
    </w:p>
    <w:p w14:paraId="40DB7EAF" w14:textId="77777777" w:rsidR="002B6FC3" w:rsidRPr="0064203C" w:rsidRDefault="0064203C" w:rsidP="00E761C4">
      <w:pPr>
        <w:spacing w:after="0" w:line="240" w:lineRule="auto"/>
        <w:rPr>
          <w:rFonts w:cs="Times New Roman"/>
          <w:sz w:val="24"/>
          <w:szCs w:val="24"/>
        </w:rPr>
      </w:pPr>
      <w:r w:rsidRPr="0064203C">
        <w:rPr>
          <w:rFonts w:cs="Times New Roman"/>
          <w:sz w:val="24"/>
          <w:szCs w:val="24"/>
        </w:rPr>
        <w:t xml:space="preserve">The plot shows the apparent and bias-corrected calibration of the primary </w:t>
      </w:r>
      <w:r w:rsidRPr="0064203C">
        <w:rPr>
          <w:rFonts w:cs="Times New Roman"/>
          <w:sz w:val="24"/>
          <w:szCs w:val="24"/>
        </w:rPr>
        <w:t>multivariable model relative to the ideal line. This figure is provided as a supplementary internal assessment of model calibration.</w:t>
      </w:r>
    </w:p>
    <w:p w14:paraId="3F97CE8D" w14:textId="77777777" w:rsidR="002B6FC3" w:rsidRPr="0064203C" w:rsidRDefault="0064203C" w:rsidP="00E761C4">
      <w:pPr>
        <w:spacing w:after="0" w:line="240" w:lineRule="auto"/>
        <w:jc w:val="center"/>
        <w:rPr>
          <w:rFonts w:cs="Times New Roman"/>
          <w:sz w:val="24"/>
          <w:szCs w:val="24"/>
        </w:rPr>
      </w:pPr>
      <w:r w:rsidRPr="0064203C">
        <w:rPr>
          <w:rFonts w:cs="Times New Roman"/>
          <w:noProof/>
          <w:sz w:val="24"/>
          <w:szCs w:val="24"/>
        </w:rPr>
        <w:drawing>
          <wp:inline distT="0" distB="0" distL="0" distR="0" wp14:anchorId="4241293A" wp14:editId="58D774B4">
            <wp:extent cx="5303520" cy="50624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_fig_extracted.png"/>
                    <pic:cNvPicPr/>
                  </pic:nvPicPr>
                  <pic:blipFill>
                    <a:blip r:embed="rId6"/>
                    <a:stretch>
                      <a:fillRect/>
                    </a:stretch>
                  </pic:blipFill>
                  <pic:spPr>
                    <a:xfrm>
                      <a:off x="0" y="0"/>
                      <a:ext cx="5303520" cy="5062451"/>
                    </a:xfrm>
                    <a:prstGeom prst="rect">
                      <a:avLst/>
                    </a:prstGeom>
                  </pic:spPr>
                </pic:pic>
              </a:graphicData>
            </a:graphic>
          </wp:inline>
        </w:drawing>
      </w:r>
    </w:p>
    <w:p w14:paraId="52F7D948" w14:textId="77777777" w:rsidR="0029153B" w:rsidRPr="0064203C" w:rsidRDefault="0029153B" w:rsidP="00E761C4">
      <w:pPr>
        <w:spacing w:after="0" w:line="240" w:lineRule="auto"/>
        <w:rPr>
          <w:rFonts w:cs="Times New Roman"/>
          <w:sz w:val="24"/>
          <w:szCs w:val="24"/>
        </w:rPr>
      </w:pPr>
      <w:r w:rsidRPr="0064203C">
        <w:rPr>
          <w:rFonts w:cs="Times New Roman"/>
          <w:sz w:val="24"/>
          <w:szCs w:val="24"/>
        </w:rPr>
        <w:br w:type="page"/>
      </w:r>
    </w:p>
    <w:p w14:paraId="31C588F5" w14:textId="3080A99E" w:rsidR="002B6FC3" w:rsidRPr="0064203C" w:rsidRDefault="0064203C" w:rsidP="00E761C4">
      <w:pPr>
        <w:spacing w:after="0" w:line="240" w:lineRule="auto"/>
        <w:rPr>
          <w:rFonts w:cs="Times New Roman"/>
          <w:sz w:val="24"/>
          <w:szCs w:val="24"/>
        </w:rPr>
      </w:pPr>
      <w:r w:rsidRPr="0064203C">
        <w:rPr>
          <w:rFonts w:cs="Times New Roman"/>
          <w:b/>
          <w:sz w:val="24"/>
          <w:szCs w:val="24"/>
        </w:rPr>
        <w:t xml:space="preserve">Supplementary Table S1. Sensitivity analysis of the multivariable logistic regression model for postoperative surgical </w:t>
      </w:r>
      <w:r w:rsidRPr="0064203C">
        <w:rPr>
          <w:rFonts w:cs="Times New Roman"/>
          <w:b/>
          <w:sz w:val="24"/>
          <w:szCs w:val="24"/>
        </w:rPr>
        <w:t>site infection</w:t>
      </w:r>
    </w:p>
    <w:tbl>
      <w:tblPr>
        <w:tblStyle w:val="1"/>
        <w:tblW w:w="0" w:type="auto"/>
        <w:tblLook w:val="04A0" w:firstRow="1" w:lastRow="0" w:firstColumn="1" w:lastColumn="0" w:noHBand="0" w:noVBand="1"/>
      </w:tblPr>
      <w:tblGrid>
        <w:gridCol w:w="2592"/>
        <w:gridCol w:w="2592"/>
        <w:gridCol w:w="2592"/>
        <w:gridCol w:w="2592"/>
      </w:tblGrid>
      <w:tr w:rsidR="0064203C" w:rsidRPr="0064203C" w14:paraId="1C0E3FA0" w14:textId="77777777" w:rsidTr="0029153B">
        <w:trPr>
          <w:cnfStyle w:val="100000000000" w:firstRow="1" w:lastRow="0" w:firstColumn="0" w:lastColumn="0" w:oddVBand="0" w:evenVBand="0" w:oddHBand="0" w:evenHBand="0" w:firstRowFirstColumn="0" w:firstRowLastColumn="0" w:lastRowFirstColumn="0" w:lastRowLastColumn="0"/>
        </w:trPr>
        <w:tc>
          <w:tcPr>
            <w:tcW w:w="2592" w:type="dxa"/>
          </w:tcPr>
          <w:p w14:paraId="0223DD46" w14:textId="77777777" w:rsidR="002B6FC3" w:rsidRPr="0064203C" w:rsidRDefault="0064203C" w:rsidP="00E761C4">
            <w:pPr>
              <w:rPr>
                <w:rFonts w:cs="Times New Roman"/>
                <w:sz w:val="24"/>
                <w:szCs w:val="24"/>
              </w:rPr>
            </w:pPr>
            <w:r w:rsidRPr="0064203C">
              <w:rPr>
                <w:rFonts w:cs="Times New Roman"/>
                <w:b/>
                <w:sz w:val="24"/>
                <w:szCs w:val="24"/>
              </w:rPr>
              <w:t>Variable</w:t>
            </w:r>
          </w:p>
        </w:tc>
        <w:tc>
          <w:tcPr>
            <w:tcW w:w="2592" w:type="dxa"/>
          </w:tcPr>
          <w:p w14:paraId="34EC77BC" w14:textId="77777777" w:rsidR="002B6FC3" w:rsidRPr="0064203C" w:rsidRDefault="0064203C" w:rsidP="00E761C4">
            <w:pPr>
              <w:rPr>
                <w:rFonts w:cs="Times New Roman"/>
                <w:sz w:val="24"/>
                <w:szCs w:val="24"/>
              </w:rPr>
            </w:pPr>
            <w:r w:rsidRPr="0064203C">
              <w:rPr>
                <w:rFonts w:cs="Times New Roman"/>
                <w:b/>
                <w:sz w:val="24"/>
                <w:szCs w:val="24"/>
              </w:rPr>
              <w:t>OR</w:t>
            </w:r>
          </w:p>
        </w:tc>
        <w:tc>
          <w:tcPr>
            <w:tcW w:w="2592" w:type="dxa"/>
          </w:tcPr>
          <w:p w14:paraId="6EBA2EB4" w14:textId="77777777" w:rsidR="002B6FC3" w:rsidRPr="0064203C" w:rsidRDefault="0064203C" w:rsidP="00E761C4">
            <w:pPr>
              <w:rPr>
                <w:rFonts w:cs="Times New Roman"/>
                <w:sz w:val="24"/>
                <w:szCs w:val="24"/>
              </w:rPr>
            </w:pPr>
            <w:r w:rsidRPr="0064203C">
              <w:rPr>
                <w:rFonts w:cs="Times New Roman"/>
                <w:b/>
                <w:sz w:val="24"/>
                <w:szCs w:val="24"/>
              </w:rPr>
              <w:t>95% CI</w:t>
            </w:r>
          </w:p>
        </w:tc>
        <w:tc>
          <w:tcPr>
            <w:tcW w:w="2592" w:type="dxa"/>
          </w:tcPr>
          <w:p w14:paraId="779EA433" w14:textId="77777777" w:rsidR="002B6FC3" w:rsidRPr="0064203C" w:rsidRDefault="0064203C" w:rsidP="00E761C4">
            <w:pPr>
              <w:rPr>
                <w:rFonts w:cs="Times New Roman"/>
                <w:sz w:val="24"/>
                <w:szCs w:val="24"/>
              </w:rPr>
            </w:pPr>
            <w:r w:rsidRPr="0064203C">
              <w:rPr>
                <w:rFonts w:cs="Times New Roman"/>
                <w:b/>
                <w:sz w:val="24"/>
                <w:szCs w:val="24"/>
              </w:rPr>
              <w:t>P value</w:t>
            </w:r>
          </w:p>
        </w:tc>
      </w:tr>
      <w:tr w:rsidR="0064203C" w:rsidRPr="0064203C" w14:paraId="5DAD90C2" w14:textId="77777777" w:rsidTr="0029153B">
        <w:tc>
          <w:tcPr>
            <w:tcW w:w="2592" w:type="dxa"/>
          </w:tcPr>
          <w:p w14:paraId="69ABA3C8" w14:textId="77777777" w:rsidR="002B6FC3" w:rsidRPr="0064203C" w:rsidRDefault="0064203C" w:rsidP="00E761C4">
            <w:pPr>
              <w:rPr>
                <w:rFonts w:cs="Times New Roman"/>
                <w:sz w:val="24"/>
                <w:szCs w:val="24"/>
              </w:rPr>
            </w:pPr>
            <w:r w:rsidRPr="0064203C">
              <w:rPr>
                <w:rFonts w:cs="Times New Roman"/>
                <w:sz w:val="24"/>
                <w:szCs w:val="24"/>
              </w:rPr>
              <w:t>ASA ≥ III</w:t>
            </w:r>
          </w:p>
        </w:tc>
        <w:tc>
          <w:tcPr>
            <w:tcW w:w="2592" w:type="dxa"/>
          </w:tcPr>
          <w:p w14:paraId="78B71482" w14:textId="77777777" w:rsidR="002B6FC3" w:rsidRPr="0064203C" w:rsidRDefault="0064203C" w:rsidP="00E761C4">
            <w:pPr>
              <w:rPr>
                <w:rFonts w:cs="Times New Roman"/>
                <w:sz w:val="24"/>
                <w:szCs w:val="24"/>
              </w:rPr>
            </w:pPr>
            <w:r w:rsidRPr="0064203C">
              <w:rPr>
                <w:rFonts w:cs="Times New Roman"/>
                <w:sz w:val="24"/>
                <w:szCs w:val="24"/>
              </w:rPr>
              <w:t>3.83</w:t>
            </w:r>
          </w:p>
        </w:tc>
        <w:tc>
          <w:tcPr>
            <w:tcW w:w="2592" w:type="dxa"/>
          </w:tcPr>
          <w:p w14:paraId="229AABCD" w14:textId="77777777" w:rsidR="002B6FC3" w:rsidRPr="0064203C" w:rsidRDefault="0064203C" w:rsidP="00E761C4">
            <w:pPr>
              <w:rPr>
                <w:rFonts w:cs="Times New Roman"/>
                <w:sz w:val="24"/>
                <w:szCs w:val="24"/>
              </w:rPr>
            </w:pPr>
            <w:r w:rsidRPr="0064203C">
              <w:rPr>
                <w:rFonts w:cs="Times New Roman"/>
                <w:sz w:val="24"/>
                <w:szCs w:val="24"/>
              </w:rPr>
              <w:t>1.97–7.42</w:t>
            </w:r>
          </w:p>
        </w:tc>
        <w:tc>
          <w:tcPr>
            <w:tcW w:w="2592" w:type="dxa"/>
          </w:tcPr>
          <w:p w14:paraId="22BD9298" w14:textId="77777777" w:rsidR="002B6FC3" w:rsidRPr="0064203C" w:rsidRDefault="0064203C" w:rsidP="00E761C4">
            <w:pPr>
              <w:rPr>
                <w:rFonts w:cs="Times New Roman"/>
                <w:sz w:val="24"/>
                <w:szCs w:val="24"/>
              </w:rPr>
            </w:pPr>
            <w:r w:rsidRPr="0064203C">
              <w:rPr>
                <w:rFonts w:cs="Times New Roman"/>
                <w:sz w:val="24"/>
                <w:szCs w:val="24"/>
              </w:rPr>
              <w:t>&lt;0.001</w:t>
            </w:r>
          </w:p>
        </w:tc>
      </w:tr>
      <w:tr w:rsidR="0064203C" w:rsidRPr="0064203C" w14:paraId="6FBE99BA" w14:textId="77777777" w:rsidTr="0029153B">
        <w:tc>
          <w:tcPr>
            <w:tcW w:w="2592" w:type="dxa"/>
          </w:tcPr>
          <w:p w14:paraId="66973D83" w14:textId="77777777" w:rsidR="002B6FC3" w:rsidRPr="0064203C" w:rsidRDefault="0064203C" w:rsidP="00E761C4">
            <w:pPr>
              <w:rPr>
                <w:rFonts w:cs="Times New Roman"/>
                <w:sz w:val="24"/>
                <w:szCs w:val="24"/>
              </w:rPr>
            </w:pPr>
            <w:r w:rsidRPr="0064203C">
              <w:rPr>
                <w:rFonts w:cs="Times New Roman"/>
                <w:sz w:val="24"/>
                <w:szCs w:val="24"/>
              </w:rPr>
              <w:t>Multiple fractures</w:t>
            </w:r>
          </w:p>
        </w:tc>
        <w:tc>
          <w:tcPr>
            <w:tcW w:w="2592" w:type="dxa"/>
          </w:tcPr>
          <w:p w14:paraId="531FBF07" w14:textId="77777777" w:rsidR="002B6FC3" w:rsidRPr="0064203C" w:rsidRDefault="0064203C" w:rsidP="00E761C4">
            <w:pPr>
              <w:rPr>
                <w:rFonts w:cs="Times New Roman"/>
                <w:sz w:val="24"/>
                <w:szCs w:val="24"/>
              </w:rPr>
            </w:pPr>
            <w:r w:rsidRPr="0064203C">
              <w:rPr>
                <w:rFonts w:cs="Times New Roman"/>
                <w:sz w:val="24"/>
                <w:szCs w:val="24"/>
              </w:rPr>
              <w:t>3.75</w:t>
            </w:r>
          </w:p>
        </w:tc>
        <w:tc>
          <w:tcPr>
            <w:tcW w:w="2592" w:type="dxa"/>
          </w:tcPr>
          <w:p w14:paraId="03F053BA" w14:textId="77777777" w:rsidR="002B6FC3" w:rsidRPr="0064203C" w:rsidRDefault="0064203C" w:rsidP="00E761C4">
            <w:pPr>
              <w:rPr>
                <w:rFonts w:cs="Times New Roman"/>
                <w:sz w:val="24"/>
                <w:szCs w:val="24"/>
              </w:rPr>
            </w:pPr>
            <w:r w:rsidRPr="0064203C">
              <w:rPr>
                <w:rFonts w:cs="Times New Roman"/>
                <w:sz w:val="24"/>
                <w:szCs w:val="24"/>
              </w:rPr>
              <w:t>1.24–11.33</w:t>
            </w:r>
          </w:p>
        </w:tc>
        <w:tc>
          <w:tcPr>
            <w:tcW w:w="2592" w:type="dxa"/>
          </w:tcPr>
          <w:p w14:paraId="35C8B46D" w14:textId="77777777" w:rsidR="002B6FC3" w:rsidRPr="0064203C" w:rsidRDefault="0064203C" w:rsidP="00E761C4">
            <w:pPr>
              <w:rPr>
                <w:rFonts w:cs="Times New Roman"/>
                <w:sz w:val="24"/>
                <w:szCs w:val="24"/>
              </w:rPr>
            </w:pPr>
            <w:r w:rsidRPr="0064203C">
              <w:rPr>
                <w:rFonts w:cs="Times New Roman"/>
                <w:sz w:val="24"/>
                <w:szCs w:val="24"/>
              </w:rPr>
              <w:t>0.019</w:t>
            </w:r>
          </w:p>
        </w:tc>
      </w:tr>
      <w:tr w:rsidR="0064203C" w:rsidRPr="0064203C" w14:paraId="219DB222" w14:textId="77777777" w:rsidTr="0029153B">
        <w:tc>
          <w:tcPr>
            <w:tcW w:w="2592" w:type="dxa"/>
          </w:tcPr>
          <w:p w14:paraId="7E1C767E" w14:textId="77777777" w:rsidR="002B6FC3" w:rsidRPr="0064203C" w:rsidRDefault="0064203C" w:rsidP="00E761C4">
            <w:pPr>
              <w:rPr>
                <w:rFonts w:cs="Times New Roman"/>
                <w:sz w:val="24"/>
                <w:szCs w:val="24"/>
              </w:rPr>
            </w:pPr>
            <w:r w:rsidRPr="0064203C">
              <w:rPr>
                <w:rFonts w:cs="Times New Roman"/>
                <w:sz w:val="24"/>
                <w:szCs w:val="24"/>
              </w:rPr>
              <w:t>GLU, per 1 mmol/L</w:t>
            </w:r>
          </w:p>
        </w:tc>
        <w:tc>
          <w:tcPr>
            <w:tcW w:w="2592" w:type="dxa"/>
          </w:tcPr>
          <w:p w14:paraId="24FABEC7" w14:textId="77777777" w:rsidR="002B6FC3" w:rsidRPr="0064203C" w:rsidRDefault="0064203C" w:rsidP="00E761C4">
            <w:pPr>
              <w:rPr>
                <w:rFonts w:cs="Times New Roman"/>
                <w:sz w:val="24"/>
                <w:szCs w:val="24"/>
              </w:rPr>
            </w:pPr>
            <w:r w:rsidRPr="0064203C">
              <w:rPr>
                <w:rFonts w:cs="Times New Roman"/>
                <w:sz w:val="24"/>
                <w:szCs w:val="24"/>
              </w:rPr>
              <w:t>1.13</w:t>
            </w:r>
          </w:p>
        </w:tc>
        <w:tc>
          <w:tcPr>
            <w:tcW w:w="2592" w:type="dxa"/>
          </w:tcPr>
          <w:p w14:paraId="4275ADA3" w14:textId="77777777" w:rsidR="002B6FC3" w:rsidRPr="0064203C" w:rsidRDefault="0064203C" w:rsidP="00E761C4">
            <w:pPr>
              <w:rPr>
                <w:rFonts w:cs="Times New Roman"/>
                <w:sz w:val="24"/>
                <w:szCs w:val="24"/>
              </w:rPr>
            </w:pPr>
            <w:r w:rsidRPr="0064203C">
              <w:rPr>
                <w:rFonts w:cs="Times New Roman"/>
                <w:sz w:val="24"/>
                <w:szCs w:val="24"/>
              </w:rPr>
              <w:t>0.99–1.29</w:t>
            </w:r>
          </w:p>
        </w:tc>
        <w:tc>
          <w:tcPr>
            <w:tcW w:w="2592" w:type="dxa"/>
          </w:tcPr>
          <w:p w14:paraId="37931BC9" w14:textId="77777777" w:rsidR="002B6FC3" w:rsidRPr="0064203C" w:rsidRDefault="0064203C" w:rsidP="00E761C4">
            <w:pPr>
              <w:rPr>
                <w:rFonts w:cs="Times New Roman"/>
                <w:sz w:val="24"/>
                <w:szCs w:val="24"/>
              </w:rPr>
            </w:pPr>
            <w:r w:rsidRPr="0064203C">
              <w:rPr>
                <w:rFonts w:cs="Times New Roman"/>
                <w:sz w:val="24"/>
                <w:szCs w:val="24"/>
              </w:rPr>
              <w:t>0.063</w:t>
            </w:r>
          </w:p>
        </w:tc>
      </w:tr>
      <w:tr w:rsidR="0064203C" w:rsidRPr="0064203C" w14:paraId="0AE3C0D0" w14:textId="77777777" w:rsidTr="0029153B">
        <w:tc>
          <w:tcPr>
            <w:tcW w:w="2592" w:type="dxa"/>
          </w:tcPr>
          <w:p w14:paraId="39C77A19" w14:textId="77777777" w:rsidR="002B6FC3" w:rsidRPr="0064203C" w:rsidRDefault="0064203C" w:rsidP="00E761C4">
            <w:pPr>
              <w:rPr>
                <w:rFonts w:cs="Times New Roman"/>
                <w:sz w:val="24"/>
                <w:szCs w:val="24"/>
              </w:rPr>
            </w:pPr>
            <w:r w:rsidRPr="0064203C">
              <w:rPr>
                <w:rFonts w:cs="Times New Roman"/>
                <w:sz w:val="24"/>
                <w:szCs w:val="24"/>
              </w:rPr>
              <w:t>High-energy injury</w:t>
            </w:r>
          </w:p>
        </w:tc>
        <w:tc>
          <w:tcPr>
            <w:tcW w:w="2592" w:type="dxa"/>
          </w:tcPr>
          <w:p w14:paraId="34A3F051" w14:textId="77777777" w:rsidR="002B6FC3" w:rsidRPr="0064203C" w:rsidRDefault="0064203C" w:rsidP="00E761C4">
            <w:pPr>
              <w:rPr>
                <w:rFonts w:cs="Times New Roman"/>
                <w:sz w:val="24"/>
                <w:szCs w:val="24"/>
              </w:rPr>
            </w:pPr>
            <w:r w:rsidRPr="0064203C">
              <w:rPr>
                <w:rFonts w:cs="Times New Roman"/>
                <w:sz w:val="24"/>
                <w:szCs w:val="24"/>
              </w:rPr>
              <w:t>1.71</w:t>
            </w:r>
          </w:p>
        </w:tc>
        <w:tc>
          <w:tcPr>
            <w:tcW w:w="2592" w:type="dxa"/>
          </w:tcPr>
          <w:p w14:paraId="10472819" w14:textId="77777777" w:rsidR="002B6FC3" w:rsidRPr="0064203C" w:rsidRDefault="0064203C" w:rsidP="00E761C4">
            <w:pPr>
              <w:rPr>
                <w:rFonts w:cs="Times New Roman"/>
                <w:sz w:val="24"/>
                <w:szCs w:val="24"/>
              </w:rPr>
            </w:pPr>
            <w:r w:rsidRPr="0064203C">
              <w:rPr>
                <w:rFonts w:cs="Times New Roman"/>
                <w:sz w:val="24"/>
                <w:szCs w:val="24"/>
              </w:rPr>
              <w:t>0.82–3.56</w:t>
            </w:r>
          </w:p>
        </w:tc>
        <w:tc>
          <w:tcPr>
            <w:tcW w:w="2592" w:type="dxa"/>
          </w:tcPr>
          <w:p w14:paraId="14DA044D" w14:textId="77777777" w:rsidR="002B6FC3" w:rsidRPr="0064203C" w:rsidRDefault="0064203C" w:rsidP="00E761C4">
            <w:pPr>
              <w:rPr>
                <w:rFonts w:cs="Times New Roman"/>
                <w:sz w:val="24"/>
                <w:szCs w:val="24"/>
              </w:rPr>
            </w:pPr>
            <w:r w:rsidRPr="0064203C">
              <w:rPr>
                <w:rFonts w:cs="Times New Roman"/>
                <w:sz w:val="24"/>
                <w:szCs w:val="24"/>
              </w:rPr>
              <w:t>0.154</w:t>
            </w:r>
          </w:p>
        </w:tc>
      </w:tr>
      <w:tr w:rsidR="0064203C" w:rsidRPr="0064203C" w14:paraId="71882428" w14:textId="77777777" w:rsidTr="0029153B">
        <w:tc>
          <w:tcPr>
            <w:tcW w:w="2592" w:type="dxa"/>
          </w:tcPr>
          <w:p w14:paraId="5E689FF0" w14:textId="77777777" w:rsidR="002B6FC3" w:rsidRPr="0064203C" w:rsidRDefault="0064203C" w:rsidP="00E761C4">
            <w:pPr>
              <w:rPr>
                <w:rFonts w:cs="Times New Roman"/>
                <w:sz w:val="24"/>
                <w:szCs w:val="24"/>
              </w:rPr>
            </w:pPr>
            <w:r w:rsidRPr="0064203C">
              <w:rPr>
                <w:rFonts w:cs="Times New Roman"/>
                <w:sz w:val="24"/>
                <w:szCs w:val="24"/>
              </w:rPr>
              <w:t>Time from injury to surgery, days</w:t>
            </w:r>
          </w:p>
        </w:tc>
        <w:tc>
          <w:tcPr>
            <w:tcW w:w="2592" w:type="dxa"/>
          </w:tcPr>
          <w:p w14:paraId="6ECC92C0" w14:textId="77777777" w:rsidR="002B6FC3" w:rsidRPr="0064203C" w:rsidRDefault="0064203C" w:rsidP="00E761C4">
            <w:pPr>
              <w:rPr>
                <w:rFonts w:cs="Times New Roman"/>
                <w:sz w:val="24"/>
                <w:szCs w:val="24"/>
              </w:rPr>
            </w:pPr>
            <w:r w:rsidRPr="0064203C">
              <w:rPr>
                <w:rFonts w:cs="Times New Roman"/>
                <w:sz w:val="24"/>
                <w:szCs w:val="24"/>
              </w:rPr>
              <w:t>0.97</w:t>
            </w:r>
          </w:p>
        </w:tc>
        <w:tc>
          <w:tcPr>
            <w:tcW w:w="2592" w:type="dxa"/>
          </w:tcPr>
          <w:p w14:paraId="3926C46A" w14:textId="77777777" w:rsidR="002B6FC3" w:rsidRPr="0064203C" w:rsidRDefault="0064203C" w:rsidP="00E761C4">
            <w:pPr>
              <w:rPr>
                <w:rFonts w:cs="Times New Roman"/>
                <w:sz w:val="24"/>
                <w:szCs w:val="24"/>
              </w:rPr>
            </w:pPr>
            <w:r w:rsidRPr="0064203C">
              <w:rPr>
                <w:rFonts w:cs="Times New Roman"/>
                <w:sz w:val="24"/>
                <w:szCs w:val="24"/>
              </w:rPr>
              <w:t>0.92–1.03</w:t>
            </w:r>
          </w:p>
        </w:tc>
        <w:tc>
          <w:tcPr>
            <w:tcW w:w="2592" w:type="dxa"/>
          </w:tcPr>
          <w:p w14:paraId="1F49E94E" w14:textId="77777777" w:rsidR="002B6FC3" w:rsidRPr="0064203C" w:rsidRDefault="0064203C" w:rsidP="00E761C4">
            <w:pPr>
              <w:rPr>
                <w:rFonts w:cs="Times New Roman"/>
                <w:sz w:val="24"/>
                <w:szCs w:val="24"/>
              </w:rPr>
            </w:pPr>
            <w:r w:rsidRPr="0064203C">
              <w:rPr>
                <w:rFonts w:cs="Times New Roman"/>
                <w:sz w:val="24"/>
                <w:szCs w:val="24"/>
              </w:rPr>
              <w:t>0.302</w:t>
            </w:r>
          </w:p>
        </w:tc>
      </w:tr>
    </w:tbl>
    <w:p w14:paraId="45BA025A" w14:textId="77777777" w:rsidR="002B6FC3" w:rsidRPr="0064203C" w:rsidRDefault="0064203C" w:rsidP="00E761C4">
      <w:pPr>
        <w:spacing w:after="0" w:line="240" w:lineRule="auto"/>
        <w:rPr>
          <w:rFonts w:eastAsia="SimSun" w:cs="Times New Roman"/>
          <w:sz w:val="24"/>
          <w:szCs w:val="24"/>
          <w:lang w:eastAsia="zh-CN"/>
        </w:rPr>
      </w:pPr>
      <w:r w:rsidRPr="0064203C">
        <w:rPr>
          <w:rFonts w:cs="Times New Roman"/>
          <w:b/>
          <w:sz w:val="24"/>
          <w:szCs w:val="24"/>
        </w:rPr>
        <w:t xml:space="preserve">Note: </w:t>
      </w:r>
      <w:r w:rsidRPr="0064203C">
        <w:rPr>
          <w:rFonts w:cs="Times New Roman"/>
          <w:sz w:val="24"/>
          <w:szCs w:val="24"/>
        </w:rPr>
        <w:t xml:space="preserve">The sensitivity model additionally adjusted for high-energy injury and time from injury to surgery. A complete-case analysis was performed; the model included 355 patients and 48 SSI events. OR, odds ratio; CI, confidence interval; ASA, </w:t>
      </w:r>
      <w:r w:rsidRPr="0064203C">
        <w:rPr>
          <w:rFonts w:cs="Times New Roman"/>
          <w:sz w:val="24"/>
          <w:szCs w:val="24"/>
        </w:rPr>
        <w:t>American Society of Anesthesiologists; GLU, glucose; SSI, surgical site infection.</w:t>
      </w:r>
    </w:p>
    <w:p w14:paraId="08B9E20F" w14:textId="77777777" w:rsidR="0063771C" w:rsidRPr="0064203C" w:rsidRDefault="0063771C" w:rsidP="00E761C4">
      <w:pPr>
        <w:spacing w:after="0" w:line="240" w:lineRule="auto"/>
        <w:rPr>
          <w:rFonts w:eastAsia="SimSun" w:cs="Times New Roman"/>
          <w:sz w:val="24"/>
          <w:szCs w:val="24"/>
          <w:lang w:eastAsia="zh-CN"/>
        </w:rPr>
      </w:pPr>
    </w:p>
    <w:p w14:paraId="0BF9218C" w14:textId="77777777" w:rsidR="002B6FC3" w:rsidRPr="0064203C" w:rsidRDefault="0064203C" w:rsidP="00E761C4">
      <w:pPr>
        <w:spacing w:after="0" w:line="240" w:lineRule="auto"/>
        <w:rPr>
          <w:rFonts w:cs="Times New Roman"/>
          <w:sz w:val="24"/>
          <w:szCs w:val="24"/>
        </w:rPr>
      </w:pPr>
      <w:r w:rsidRPr="0064203C">
        <w:rPr>
          <w:rFonts w:cs="Times New Roman"/>
          <w:b/>
          <w:sz w:val="24"/>
          <w:szCs w:val="24"/>
        </w:rPr>
        <w:t>Supplementary Table S2. Missing data summary for variables with incomplete data and primary model variables</w:t>
      </w:r>
    </w:p>
    <w:tbl>
      <w:tblPr>
        <w:tblStyle w:val="1"/>
        <w:tblW w:w="0" w:type="auto"/>
        <w:tblLook w:val="04A0" w:firstRow="1" w:lastRow="0" w:firstColumn="1" w:lastColumn="0" w:noHBand="0" w:noVBand="1"/>
      </w:tblPr>
      <w:tblGrid>
        <w:gridCol w:w="2074"/>
        <w:gridCol w:w="2074"/>
        <w:gridCol w:w="2074"/>
        <w:gridCol w:w="2074"/>
        <w:gridCol w:w="2074"/>
      </w:tblGrid>
      <w:tr w:rsidR="0064203C" w:rsidRPr="0064203C" w14:paraId="1B2858B0" w14:textId="77777777" w:rsidTr="0029153B">
        <w:trPr>
          <w:cnfStyle w:val="100000000000" w:firstRow="1" w:lastRow="0" w:firstColumn="0" w:lastColumn="0" w:oddVBand="0" w:evenVBand="0" w:oddHBand="0" w:evenHBand="0" w:firstRowFirstColumn="0" w:firstRowLastColumn="0" w:lastRowFirstColumn="0" w:lastRowLastColumn="0"/>
        </w:trPr>
        <w:tc>
          <w:tcPr>
            <w:tcW w:w="2074" w:type="dxa"/>
          </w:tcPr>
          <w:p w14:paraId="6F88AC15" w14:textId="77777777" w:rsidR="002B6FC3" w:rsidRPr="0064203C" w:rsidRDefault="0064203C" w:rsidP="00E761C4">
            <w:pPr>
              <w:rPr>
                <w:rFonts w:cs="Times New Roman"/>
                <w:sz w:val="24"/>
                <w:szCs w:val="24"/>
              </w:rPr>
            </w:pPr>
            <w:r w:rsidRPr="0064203C">
              <w:rPr>
                <w:rFonts w:cs="Times New Roman"/>
                <w:b/>
                <w:sz w:val="24"/>
                <w:szCs w:val="24"/>
              </w:rPr>
              <w:t>Variable</w:t>
            </w:r>
          </w:p>
        </w:tc>
        <w:tc>
          <w:tcPr>
            <w:tcW w:w="2074" w:type="dxa"/>
          </w:tcPr>
          <w:p w14:paraId="693E929E" w14:textId="77777777" w:rsidR="002B6FC3" w:rsidRPr="0064203C" w:rsidRDefault="0064203C" w:rsidP="00E761C4">
            <w:pPr>
              <w:rPr>
                <w:rFonts w:cs="Times New Roman"/>
                <w:sz w:val="24"/>
                <w:szCs w:val="24"/>
              </w:rPr>
            </w:pPr>
            <w:r w:rsidRPr="0064203C">
              <w:rPr>
                <w:rFonts w:cs="Times New Roman"/>
                <w:b/>
                <w:sz w:val="24"/>
                <w:szCs w:val="24"/>
              </w:rPr>
              <w:t>Missing overall, n (%)</w:t>
            </w:r>
          </w:p>
        </w:tc>
        <w:tc>
          <w:tcPr>
            <w:tcW w:w="2074" w:type="dxa"/>
          </w:tcPr>
          <w:p w14:paraId="208BB44E" w14:textId="77777777" w:rsidR="002B6FC3" w:rsidRPr="0064203C" w:rsidRDefault="0064203C" w:rsidP="00E761C4">
            <w:pPr>
              <w:rPr>
                <w:rFonts w:cs="Times New Roman"/>
                <w:sz w:val="24"/>
                <w:szCs w:val="24"/>
              </w:rPr>
            </w:pPr>
            <w:r w:rsidRPr="0064203C">
              <w:rPr>
                <w:rFonts w:cs="Times New Roman"/>
                <w:b/>
                <w:sz w:val="24"/>
                <w:szCs w:val="24"/>
              </w:rPr>
              <w:t xml:space="preserve">Missing in non-SSI group, n </w:t>
            </w:r>
            <w:r w:rsidRPr="0064203C">
              <w:rPr>
                <w:rFonts w:cs="Times New Roman"/>
                <w:b/>
                <w:sz w:val="24"/>
                <w:szCs w:val="24"/>
              </w:rPr>
              <w:t>(%)</w:t>
            </w:r>
          </w:p>
        </w:tc>
        <w:tc>
          <w:tcPr>
            <w:tcW w:w="2074" w:type="dxa"/>
          </w:tcPr>
          <w:p w14:paraId="2A90E64F" w14:textId="77777777" w:rsidR="002B6FC3" w:rsidRPr="0064203C" w:rsidRDefault="0064203C" w:rsidP="00E761C4">
            <w:pPr>
              <w:rPr>
                <w:rFonts w:cs="Times New Roman"/>
                <w:sz w:val="24"/>
                <w:szCs w:val="24"/>
              </w:rPr>
            </w:pPr>
            <w:r w:rsidRPr="0064203C">
              <w:rPr>
                <w:rFonts w:cs="Times New Roman"/>
                <w:b/>
                <w:sz w:val="24"/>
                <w:szCs w:val="24"/>
              </w:rPr>
              <w:t>Missing in SSI group, n (%)</w:t>
            </w:r>
          </w:p>
        </w:tc>
        <w:tc>
          <w:tcPr>
            <w:tcW w:w="2074" w:type="dxa"/>
          </w:tcPr>
          <w:p w14:paraId="13E0339A" w14:textId="77777777" w:rsidR="002B6FC3" w:rsidRPr="0064203C" w:rsidRDefault="0064203C" w:rsidP="00E761C4">
            <w:pPr>
              <w:rPr>
                <w:rFonts w:cs="Times New Roman"/>
                <w:sz w:val="24"/>
                <w:szCs w:val="24"/>
              </w:rPr>
            </w:pPr>
            <w:r w:rsidRPr="0064203C">
              <w:rPr>
                <w:rFonts w:cs="Times New Roman"/>
                <w:b/>
                <w:sz w:val="24"/>
                <w:szCs w:val="24"/>
              </w:rPr>
              <w:t>Available overall, n</w:t>
            </w:r>
          </w:p>
        </w:tc>
      </w:tr>
      <w:tr w:rsidR="0064203C" w:rsidRPr="0064203C" w14:paraId="4549E65C" w14:textId="77777777" w:rsidTr="0029153B">
        <w:tc>
          <w:tcPr>
            <w:tcW w:w="2074" w:type="dxa"/>
          </w:tcPr>
          <w:p w14:paraId="75DF2530" w14:textId="77777777" w:rsidR="002B6FC3" w:rsidRPr="0064203C" w:rsidRDefault="0064203C" w:rsidP="00E761C4">
            <w:pPr>
              <w:rPr>
                <w:rFonts w:cs="Times New Roman"/>
                <w:sz w:val="24"/>
                <w:szCs w:val="24"/>
              </w:rPr>
            </w:pPr>
            <w:r w:rsidRPr="0064203C">
              <w:rPr>
                <w:rFonts w:cs="Times New Roman"/>
                <w:sz w:val="24"/>
                <w:szCs w:val="24"/>
              </w:rPr>
              <w:t>BMI, kg/m²</w:t>
            </w:r>
          </w:p>
        </w:tc>
        <w:tc>
          <w:tcPr>
            <w:tcW w:w="2074" w:type="dxa"/>
          </w:tcPr>
          <w:p w14:paraId="0CA286B2" w14:textId="77777777" w:rsidR="002B6FC3" w:rsidRPr="0064203C" w:rsidRDefault="0064203C" w:rsidP="00E761C4">
            <w:pPr>
              <w:rPr>
                <w:rFonts w:cs="Times New Roman"/>
                <w:sz w:val="24"/>
                <w:szCs w:val="24"/>
              </w:rPr>
            </w:pPr>
            <w:r w:rsidRPr="0064203C">
              <w:rPr>
                <w:rFonts w:cs="Times New Roman"/>
                <w:sz w:val="24"/>
                <w:szCs w:val="24"/>
              </w:rPr>
              <w:t>87 (23.3%)</w:t>
            </w:r>
          </w:p>
        </w:tc>
        <w:tc>
          <w:tcPr>
            <w:tcW w:w="2074" w:type="dxa"/>
          </w:tcPr>
          <w:p w14:paraId="52160FA3" w14:textId="77777777" w:rsidR="002B6FC3" w:rsidRPr="0064203C" w:rsidRDefault="0064203C" w:rsidP="00E761C4">
            <w:pPr>
              <w:rPr>
                <w:rFonts w:cs="Times New Roman"/>
                <w:sz w:val="24"/>
                <w:szCs w:val="24"/>
              </w:rPr>
            </w:pPr>
            <w:r w:rsidRPr="0064203C">
              <w:rPr>
                <w:rFonts w:cs="Times New Roman"/>
                <w:sz w:val="24"/>
                <w:szCs w:val="24"/>
              </w:rPr>
              <w:t>74 (22.8%)</w:t>
            </w:r>
          </w:p>
        </w:tc>
        <w:tc>
          <w:tcPr>
            <w:tcW w:w="2074" w:type="dxa"/>
          </w:tcPr>
          <w:p w14:paraId="3362CA2A" w14:textId="77777777" w:rsidR="002B6FC3" w:rsidRPr="0064203C" w:rsidRDefault="0064203C" w:rsidP="00E761C4">
            <w:pPr>
              <w:rPr>
                <w:rFonts w:cs="Times New Roman"/>
                <w:sz w:val="24"/>
                <w:szCs w:val="24"/>
              </w:rPr>
            </w:pPr>
            <w:r w:rsidRPr="0064203C">
              <w:rPr>
                <w:rFonts w:cs="Times New Roman"/>
                <w:sz w:val="24"/>
                <w:szCs w:val="24"/>
              </w:rPr>
              <w:t>13 (27.1%)</w:t>
            </w:r>
          </w:p>
        </w:tc>
        <w:tc>
          <w:tcPr>
            <w:tcW w:w="2074" w:type="dxa"/>
          </w:tcPr>
          <w:p w14:paraId="6FF280F3" w14:textId="77777777" w:rsidR="002B6FC3" w:rsidRPr="0064203C" w:rsidRDefault="0064203C" w:rsidP="00E761C4">
            <w:pPr>
              <w:rPr>
                <w:rFonts w:cs="Times New Roman"/>
                <w:sz w:val="24"/>
                <w:szCs w:val="24"/>
              </w:rPr>
            </w:pPr>
            <w:r w:rsidRPr="0064203C">
              <w:rPr>
                <w:rFonts w:cs="Times New Roman"/>
                <w:sz w:val="24"/>
                <w:szCs w:val="24"/>
              </w:rPr>
              <w:t>286</w:t>
            </w:r>
          </w:p>
        </w:tc>
      </w:tr>
      <w:tr w:rsidR="0064203C" w:rsidRPr="0064203C" w14:paraId="5146FFA7" w14:textId="77777777" w:rsidTr="0029153B">
        <w:tc>
          <w:tcPr>
            <w:tcW w:w="2074" w:type="dxa"/>
          </w:tcPr>
          <w:p w14:paraId="3F172978" w14:textId="77777777" w:rsidR="002B6FC3" w:rsidRPr="0064203C" w:rsidRDefault="0064203C" w:rsidP="00E761C4">
            <w:pPr>
              <w:rPr>
                <w:rFonts w:cs="Times New Roman"/>
                <w:sz w:val="24"/>
                <w:szCs w:val="24"/>
              </w:rPr>
            </w:pPr>
            <w:r w:rsidRPr="0064203C">
              <w:rPr>
                <w:rFonts w:cs="Times New Roman"/>
                <w:sz w:val="24"/>
                <w:szCs w:val="24"/>
              </w:rPr>
              <w:t>General anesthesia</w:t>
            </w:r>
          </w:p>
        </w:tc>
        <w:tc>
          <w:tcPr>
            <w:tcW w:w="2074" w:type="dxa"/>
          </w:tcPr>
          <w:p w14:paraId="769EB675" w14:textId="77777777" w:rsidR="002B6FC3" w:rsidRPr="0064203C" w:rsidRDefault="0064203C" w:rsidP="00E761C4">
            <w:pPr>
              <w:rPr>
                <w:rFonts w:cs="Times New Roman"/>
                <w:sz w:val="24"/>
                <w:szCs w:val="24"/>
              </w:rPr>
            </w:pPr>
            <w:r w:rsidRPr="0064203C">
              <w:rPr>
                <w:rFonts w:cs="Times New Roman"/>
                <w:sz w:val="24"/>
                <w:szCs w:val="24"/>
              </w:rPr>
              <w:t>75 (20.1%)</w:t>
            </w:r>
          </w:p>
        </w:tc>
        <w:tc>
          <w:tcPr>
            <w:tcW w:w="2074" w:type="dxa"/>
          </w:tcPr>
          <w:p w14:paraId="41CAACDA" w14:textId="77777777" w:rsidR="002B6FC3" w:rsidRPr="0064203C" w:rsidRDefault="0064203C" w:rsidP="00E761C4">
            <w:pPr>
              <w:rPr>
                <w:rFonts w:cs="Times New Roman"/>
                <w:sz w:val="24"/>
                <w:szCs w:val="24"/>
              </w:rPr>
            </w:pPr>
            <w:r w:rsidRPr="0064203C">
              <w:rPr>
                <w:rFonts w:cs="Times New Roman"/>
                <w:sz w:val="24"/>
                <w:szCs w:val="24"/>
              </w:rPr>
              <w:t>70 (21.5%)</w:t>
            </w:r>
          </w:p>
        </w:tc>
        <w:tc>
          <w:tcPr>
            <w:tcW w:w="2074" w:type="dxa"/>
          </w:tcPr>
          <w:p w14:paraId="1755F4E6" w14:textId="77777777" w:rsidR="002B6FC3" w:rsidRPr="0064203C" w:rsidRDefault="0064203C" w:rsidP="00E761C4">
            <w:pPr>
              <w:rPr>
                <w:rFonts w:cs="Times New Roman"/>
                <w:sz w:val="24"/>
                <w:szCs w:val="24"/>
              </w:rPr>
            </w:pPr>
            <w:r w:rsidRPr="0064203C">
              <w:rPr>
                <w:rFonts w:cs="Times New Roman"/>
                <w:sz w:val="24"/>
                <w:szCs w:val="24"/>
              </w:rPr>
              <w:t>5 (10.4%)</w:t>
            </w:r>
          </w:p>
        </w:tc>
        <w:tc>
          <w:tcPr>
            <w:tcW w:w="2074" w:type="dxa"/>
          </w:tcPr>
          <w:p w14:paraId="57A0DCE4" w14:textId="77777777" w:rsidR="002B6FC3" w:rsidRPr="0064203C" w:rsidRDefault="0064203C" w:rsidP="00E761C4">
            <w:pPr>
              <w:rPr>
                <w:rFonts w:cs="Times New Roman"/>
                <w:sz w:val="24"/>
                <w:szCs w:val="24"/>
              </w:rPr>
            </w:pPr>
            <w:r w:rsidRPr="0064203C">
              <w:rPr>
                <w:rFonts w:cs="Times New Roman"/>
                <w:sz w:val="24"/>
                <w:szCs w:val="24"/>
              </w:rPr>
              <w:t>298</w:t>
            </w:r>
          </w:p>
        </w:tc>
      </w:tr>
      <w:tr w:rsidR="0064203C" w:rsidRPr="0064203C" w14:paraId="345897D6" w14:textId="77777777" w:rsidTr="0029153B">
        <w:tc>
          <w:tcPr>
            <w:tcW w:w="2074" w:type="dxa"/>
          </w:tcPr>
          <w:p w14:paraId="2BCA87EE" w14:textId="77777777" w:rsidR="002B6FC3" w:rsidRPr="0064203C" w:rsidRDefault="0064203C" w:rsidP="00E761C4">
            <w:pPr>
              <w:rPr>
                <w:rFonts w:cs="Times New Roman"/>
                <w:sz w:val="24"/>
                <w:szCs w:val="24"/>
              </w:rPr>
            </w:pPr>
            <w:r w:rsidRPr="0064203C">
              <w:rPr>
                <w:rFonts w:cs="Times New Roman"/>
                <w:sz w:val="24"/>
                <w:szCs w:val="24"/>
              </w:rPr>
              <w:t>D-dimer</w:t>
            </w:r>
          </w:p>
        </w:tc>
        <w:tc>
          <w:tcPr>
            <w:tcW w:w="2074" w:type="dxa"/>
          </w:tcPr>
          <w:p w14:paraId="13CD7C45" w14:textId="77777777" w:rsidR="002B6FC3" w:rsidRPr="0064203C" w:rsidRDefault="0064203C" w:rsidP="00E761C4">
            <w:pPr>
              <w:rPr>
                <w:rFonts w:cs="Times New Roman"/>
                <w:sz w:val="24"/>
                <w:szCs w:val="24"/>
              </w:rPr>
            </w:pPr>
            <w:r w:rsidRPr="0064203C">
              <w:rPr>
                <w:rFonts w:cs="Times New Roman"/>
                <w:sz w:val="24"/>
                <w:szCs w:val="24"/>
              </w:rPr>
              <w:t>30 (8.0%)</w:t>
            </w:r>
          </w:p>
        </w:tc>
        <w:tc>
          <w:tcPr>
            <w:tcW w:w="2074" w:type="dxa"/>
          </w:tcPr>
          <w:p w14:paraId="4D252F7E" w14:textId="77777777" w:rsidR="002B6FC3" w:rsidRPr="0064203C" w:rsidRDefault="0064203C" w:rsidP="00E761C4">
            <w:pPr>
              <w:rPr>
                <w:rFonts w:cs="Times New Roman"/>
                <w:sz w:val="24"/>
                <w:szCs w:val="24"/>
              </w:rPr>
            </w:pPr>
            <w:r w:rsidRPr="0064203C">
              <w:rPr>
                <w:rFonts w:cs="Times New Roman"/>
                <w:sz w:val="24"/>
                <w:szCs w:val="24"/>
              </w:rPr>
              <w:t>27 (8.3%)</w:t>
            </w:r>
          </w:p>
        </w:tc>
        <w:tc>
          <w:tcPr>
            <w:tcW w:w="2074" w:type="dxa"/>
          </w:tcPr>
          <w:p w14:paraId="269BD91B" w14:textId="77777777" w:rsidR="002B6FC3" w:rsidRPr="0064203C" w:rsidRDefault="0064203C" w:rsidP="00E761C4">
            <w:pPr>
              <w:rPr>
                <w:rFonts w:cs="Times New Roman"/>
                <w:sz w:val="24"/>
                <w:szCs w:val="24"/>
              </w:rPr>
            </w:pPr>
            <w:r w:rsidRPr="0064203C">
              <w:rPr>
                <w:rFonts w:cs="Times New Roman"/>
                <w:sz w:val="24"/>
                <w:szCs w:val="24"/>
              </w:rPr>
              <w:t>3 (6.2%)</w:t>
            </w:r>
          </w:p>
        </w:tc>
        <w:tc>
          <w:tcPr>
            <w:tcW w:w="2074" w:type="dxa"/>
          </w:tcPr>
          <w:p w14:paraId="43E49C9A" w14:textId="77777777" w:rsidR="002B6FC3" w:rsidRPr="0064203C" w:rsidRDefault="0064203C" w:rsidP="00E761C4">
            <w:pPr>
              <w:rPr>
                <w:rFonts w:cs="Times New Roman"/>
                <w:sz w:val="24"/>
                <w:szCs w:val="24"/>
              </w:rPr>
            </w:pPr>
            <w:r w:rsidRPr="0064203C">
              <w:rPr>
                <w:rFonts w:cs="Times New Roman"/>
                <w:sz w:val="24"/>
                <w:szCs w:val="24"/>
              </w:rPr>
              <w:t>343</w:t>
            </w:r>
          </w:p>
        </w:tc>
      </w:tr>
      <w:tr w:rsidR="0064203C" w:rsidRPr="0064203C" w14:paraId="56C1B8BA" w14:textId="77777777" w:rsidTr="0029153B">
        <w:tc>
          <w:tcPr>
            <w:tcW w:w="2074" w:type="dxa"/>
          </w:tcPr>
          <w:p w14:paraId="45C5C90E" w14:textId="77777777" w:rsidR="002B6FC3" w:rsidRPr="0064203C" w:rsidRDefault="0064203C" w:rsidP="00E761C4">
            <w:pPr>
              <w:rPr>
                <w:rFonts w:cs="Times New Roman"/>
                <w:sz w:val="24"/>
                <w:szCs w:val="24"/>
              </w:rPr>
            </w:pPr>
            <w:r w:rsidRPr="0064203C">
              <w:rPr>
                <w:rFonts w:cs="Times New Roman"/>
                <w:sz w:val="24"/>
                <w:szCs w:val="24"/>
              </w:rPr>
              <w:t>HCRP</w:t>
            </w:r>
          </w:p>
        </w:tc>
        <w:tc>
          <w:tcPr>
            <w:tcW w:w="2074" w:type="dxa"/>
          </w:tcPr>
          <w:p w14:paraId="4FBEEF88" w14:textId="77777777" w:rsidR="002B6FC3" w:rsidRPr="0064203C" w:rsidRDefault="0064203C" w:rsidP="00E761C4">
            <w:pPr>
              <w:rPr>
                <w:rFonts w:cs="Times New Roman"/>
                <w:sz w:val="24"/>
                <w:szCs w:val="24"/>
              </w:rPr>
            </w:pPr>
            <w:r w:rsidRPr="0064203C">
              <w:rPr>
                <w:rFonts w:cs="Times New Roman"/>
                <w:sz w:val="24"/>
                <w:szCs w:val="24"/>
              </w:rPr>
              <w:t>26 (7.0%)</w:t>
            </w:r>
          </w:p>
        </w:tc>
        <w:tc>
          <w:tcPr>
            <w:tcW w:w="2074" w:type="dxa"/>
          </w:tcPr>
          <w:p w14:paraId="6AF81F40" w14:textId="77777777" w:rsidR="002B6FC3" w:rsidRPr="0064203C" w:rsidRDefault="0064203C" w:rsidP="00E761C4">
            <w:pPr>
              <w:rPr>
                <w:rFonts w:cs="Times New Roman"/>
                <w:sz w:val="24"/>
                <w:szCs w:val="24"/>
              </w:rPr>
            </w:pPr>
            <w:r w:rsidRPr="0064203C">
              <w:rPr>
                <w:rFonts w:cs="Times New Roman"/>
                <w:sz w:val="24"/>
                <w:szCs w:val="24"/>
              </w:rPr>
              <w:t>19 (5.8%)</w:t>
            </w:r>
          </w:p>
        </w:tc>
        <w:tc>
          <w:tcPr>
            <w:tcW w:w="2074" w:type="dxa"/>
          </w:tcPr>
          <w:p w14:paraId="4BD3DB34" w14:textId="77777777" w:rsidR="002B6FC3" w:rsidRPr="0064203C" w:rsidRDefault="0064203C" w:rsidP="00E761C4">
            <w:pPr>
              <w:rPr>
                <w:rFonts w:cs="Times New Roman"/>
                <w:sz w:val="24"/>
                <w:szCs w:val="24"/>
              </w:rPr>
            </w:pPr>
            <w:r w:rsidRPr="0064203C">
              <w:rPr>
                <w:rFonts w:cs="Times New Roman"/>
                <w:sz w:val="24"/>
                <w:szCs w:val="24"/>
              </w:rPr>
              <w:t>7 (14.6%)</w:t>
            </w:r>
          </w:p>
        </w:tc>
        <w:tc>
          <w:tcPr>
            <w:tcW w:w="2074" w:type="dxa"/>
          </w:tcPr>
          <w:p w14:paraId="198D2499" w14:textId="77777777" w:rsidR="002B6FC3" w:rsidRPr="0064203C" w:rsidRDefault="0064203C" w:rsidP="00E761C4">
            <w:pPr>
              <w:rPr>
                <w:rFonts w:cs="Times New Roman"/>
                <w:sz w:val="24"/>
                <w:szCs w:val="24"/>
              </w:rPr>
            </w:pPr>
            <w:r w:rsidRPr="0064203C">
              <w:rPr>
                <w:rFonts w:cs="Times New Roman"/>
                <w:sz w:val="24"/>
                <w:szCs w:val="24"/>
              </w:rPr>
              <w:t>347</w:t>
            </w:r>
          </w:p>
        </w:tc>
      </w:tr>
      <w:tr w:rsidR="0064203C" w:rsidRPr="0064203C" w14:paraId="09E6F80B" w14:textId="77777777" w:rsidTr="0029153B">
        <w:tc>
          <w:tcPr>
            <w:tcW w:w="2074" w:type="dxa"/>
          </w:tcPr>
          <w:p w14:paraId="60D8ABC8" w14:textId="77777777" w:rsidR="002B6FC3" w:rsidRPr="0064203C" w:rsidRDefault="0064203C" w:rsidP="00E761C4">
            <w:pPr>
              <w:rPr>
                <w:rFonts w:cs="Times New Roman"/>
                <w:sz w:val="24"/>
                <w:szCs w:val="24"/>
              </w:rPr>
            </w:pPr>
            <w:r w:rsidRPr="0064203C">
              <w:rPr>
                <w:rFonts w:cs="Times New Roman"/>
                <w:sz w:val="24"/>
                <w:szCs w:val="24"/>
              </w:rPr>
              <w:t>ASA ≥ III</w:t>
            </w:r>
          </w:p>
        </w:tc>
        <w:tc>
          <w:tcPr>
            <w:tcW w:w="2074" w:type="dxa"/>
          </w:tcPr>
          <w:p w14:paraId="73430D4A" w14:textId="77777777" w:rsidR="002B6FC3" w:rsidRPr="0064203C" w:rsidRDefault="0064203C" w:rsidP="00E761C4">
            <w:pPr>
              <w:rPr>
                <w:rFonts w:cs="Times New Roman"/>
                <w:sz w:val="24"/>
                <w:szCs w:val="24"/>
              </w:rPr>
            </w:pPr>
            <w:r w:rsidRPr="0064203C">
              <w:rPr>
                <w:rFonts w:cs="Times New Roman"/>
                <w:sz w:val="24"/>
                <w:szCs w:val="24"/>
              </w:rPr>
              <w:t xml:space="preserve">18 </w:t>
            </w:r>
            <w:r w:rsidRPr="0064203C">
              <w:rPr>
                <w:rFonts w:cs="Times New Roman"/>
                <w:sz w:val="24"/>
                <w:szCs w:val="24"/>
              </w:rPr>
              <w:t>(4.8%)</w:t>
            </w:r>
          </w:p>
        </w:tc>
        <w:tc>
          <w:tcPr>
            <w:tcW w:w="2074" w:type="dxa"/>
          </w:tcPr>
          <w:p w14:paraId="6E61D6D3" w14:textId="77777777" w:rsidR="002B6FC3" w:rsidRPr="0064203C" w:rsidRDefault="0064203C" w:rsidP="00E761C4">
            <w:pPr>
              <w:rPr>
                <w:rFonts w:cs="Times New Roman"/>
                <w:sz w:val="24"/>
                <w:szCs w:val="24"/>
              </w:rPr>
            </w:pPr>
            <w:r w:rsidRPr="0064203C">
              <w:rPr>
                <w:rFonts w:cs="Times New Roman"/>
                <w:sz w:val="24"/>
                <w:szCs w:val="24"/>
              </w:rPr>
              <w:t>18 (5.5%)</w:t>
            </w:r>
          </w:p>
        </w:tc>
        <w:tc>
          <w:tcPr>
            <w:tcW w:w="2074" w:type="dxa"/>
          </w:tcPr>
          <w:p w14:paraId="3A7B621A"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2A6F4641" w14:textId="77777777" w:rsidR="002B6FC3" w:rsidRPr="0064203C" w:rsidRDefault="0064203C" w:rsidP="00E761C4">
            <w:pPr>
              <w:rPr>
                <w:rFonts w:cs="Times New Roman"/>
                <w:sz w:val="24"/>
                <w:szCs w:val="24"/>
              </w:rPr>
            </w:pPr>
            <w:r w:rsidRPr="0064203C">
              <w:rPr>
                <w:rFonts w:cs="Times New Roman"/>
                <w:sz w:val="24"/>
                <w:szCs w:val="24"/>
              </w:rPr>
              <w:t>355</w:t>
            </w:r>
          </w:p>
        </w:tc>
      </w:tr>
      <w:tr w:rsidR="0064203C" w:rsidRPr="0064203C" w14:paraId="142B1556" w14:textId="77777777" w:rsidTr="0029153B">
        <w:tc>
          <w:tcPr>
            <w:tcW w:w="2074" w:type="dxa"/>
          </w:tcPr>
          <w:p w14:paraId="7CC67BF5" w14:textId="77777777" w:rsidR="002B6FC3" w:rsidRPr="0064203C" w:rsidRDefault="0064203C" w:rsidP="00E761C4">
            <w:pPr>
              <w:rPr>
                <w:rFonts w:cs="Times New Roman"/>
                <w:sz w:val="24"/>
                <w:szCs w:val="24"/>
              </w:rPr>
            </w:pPr>
            <w:r w:rsidRPr="0064203C">
              <w:rPr>
                <w:rFonts w:cs="Times New Roman"/>
                <w:sz w:val="24"/>
                <w:szCs w:val="24"/>
              </w:rPr>
              <w:t>Admission year</w:t>
            </w:r>
          </w:p>
        </w:tc>
        <w:tc>
          <w:tcPr>
            <w:tcW w:w="2074" w:type="dxa"/>
          </w:tcPr>
          <w:p w14:paraId="658E6E85" w14:textId="77777777" w:rsidR="002B6FC3" w:rsidRPr="0064203C" w:rsidRDefault="0064203C" w:rsidP="00E761C4">
            <w:pPr>
              <w:rPr>
                <w:rFonts w:cs="Times New Roman"/>
                <w:sz w:val="24"/>
                <w:szCs w:val="24"/>
              </w:rPr>
            </w:pPr>
            <w:r w:rsidRPr="0064203C">
              <w:rPr>
                <w:rFonts w:cs="Times New Roman"/>
                <w:sz w:val="24"/>
                <w:szCs w:val="24"/>
              </w:rPr>
              <w:t>3 (0.8%)</w:t>
            </w:r>
          </w:p>
        </w:tc>
        <w:tc>
          <w:tcPr>
            <w:tcW w:w="2074" w:type="dxa"/>
          </w:tcPr>
          <w:p w14:paraId="2432E2B9" w14:textId="77777777" w:rsidR="002B6FC3" w:rsidRPr="0064203C" w:rsidRDefault="0064203C" w:rsidP="00E761C4">
            <w:pPr>
              <w:rPr>
                <w:rFonts w:cs="Times New Roman"/>
                <w:sz w:val="24"/>
                <w:szCs w:val="24"/>
              </w:rPr>
            </w:pPr>
            <w:r w:rsidRPr="0064203C">
              <w:rPr>
                <w:rFonts w:cs="Times New Roman"/>
                <w:sz w:val="24"/>
                <w:szCs w:val="24"/>
              </w:rPr>
              <w:t>3 (0.9%)</w:t>
            </w:r>
          </w:p>
        </w:tc>
        <w:tc>
          <w:tcPr>
            <w:tcW w:w="2074" w:type="dxa"/>
          </w:tcPr>
          <w:p w14:paraId="4F309717"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16213CED" w14:textId="77777777" w:rsidR="002B6FC3" w:rsidRPr="0064203C" w:rsidRDefault="0064203C" w:rsidP="00E761C4">
            <w:pPr>
              <w:rPr>
                <w:rFonts w:cs="Times New Roman"/>
                <w:sz w:val="24"/>
                <w:szCs w:val="24"/>
              </w:rPr>
            </w:pPr>
            <w:r w:rsidRPr="0064203C">
              <w:rPr>
                <w:rFonts w:cs="Times New Roman"/>
                <w:sz w:val="24"/>
                <w:szCs w:val="24"/>
              </w:rPr>
              <w:t>370</w:t>
            </w:r>
          </w:p>
        </w:tc>
      </w:tr>
      <w:tr w:rsidR="0064203C" w:rsidRPr="0064203C" w14:paraId="0882B636" w14:textId="77777777" w:rsidTr="0029153B">
        <w:tc>
          <w:tcPr>
            <w:tcW w:w="2074" w:type="dxa"/>
          </w:tcPr>
          <w:p w14:paraId="53DE316C" w14:textId="77777777" w:rsidR="002B6FC3" w:rsidRPr="0064203C" w:rsidRDefault="0064203C" w:rsidP="00E761C4">
            <w:pPr>
              <w:rPr>
                <w:rFonts w:cs="Times New Roman"/>
                <w:sz w:val="24"/>
                <w:szCs w:val="24"/>
              </w:rPr>
            </w:pPr>
            <w:r w:rsidRPr="0064203C">
              <w:rPr>
                <w:rFonts w:cs="Times New Roman"/>
                <w:sz w:val="24"/>
                <w:szCs w:val="24"/>
              </w:rPr>
              <w:t>Admission period</w:t>
            </w:r>
          </w:p>
        </w:tc>
        <w:tc>
          <w:tcPr>
            <w:tcW w:w="2074" w:type="dxa"/>
          </w:tcPr>
          <w:p w14:paraId="0E1AEA62" w14:textId="77777777" w:rsidR="002B6FC3" w:rsidRPr="0064203C" w:rsidRDefault="0064203C" w:rsidP="00E761C4">
            <w:pPr>
              <w:rPr>
                <w:rFonts w:cs="Times New Roman"/>
                <w:sz w:val="24"/>
                <w:szCs w:val="24"/>
              </w:rPr>
            </w:pPr>
            <w:r w:rsidRPr="0064203C">
              <w:rPr>
                <w:rFonts w:cs="Times New Roman"/>
                <w:sz w:val="24"/>
                <w:szCs w:val="24"/>
              </w:rPr>
              <w:t>3 (0.8%)</w:t>
            </w:r>
          </w:p>
        </w:tc>
        <w:tc>
          <w:tcPr>
            <w:tcW w:w="2074" w:type="dxa"/>
          </w:tcPr>
          <w:p w14:paraId="399E6587" w14:textId="77777777" w:rsidR="002B6FC3" w:rsidRPr="0064203C" w:rsidRDefault="0064203C" w:rsidP="00E761C4">
            <w:pPr>
              <w:rPr>
                <w:rFonts w:cs="Times New Roman"/>
                <w:sz w:val="24"/>
                <w:szCs w:val="24"/>
              </w:rPr>
            </w:pPr>
            <w:r w:rsidRPr="0064203C">
              <w:rPr>
                <w:rFonts w:cs="Times New Roman"/>
                <w:sz w:val="24"/>
                <w:szCs w:val="24"/>
              </w:rPr>
              <w:t>3 (0.9%)</w:t>
            </w:r>
          </w:p>
        </w:tc>
        <w:tc>
          <w:tcPr>
            <w:tcW w:w="2074" w:type="dxa"/>
          </w:tcPr>
          <w:p w14:paraId="0CA9C12A"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676428EB" w14:textId="77777777" w:rsidR="002B6FC3" w:rsidRPr="0064203C" w:rsidRDefault="0064203C" w:rsidP="00E761C4">
            <w:pPr>
              <w:rPr>
                <w:rFonts w:cs="Times New Roman"/>
                <w:sz w:val="24"/>
                <w:szCs w:val="24"/>
              </w:rPr>
            </w:pPr>
            <w:r w:rsidRPr="0064203C">
              <w:rPr>
                <w:rFonts w:cs="Times New Roman"/>
                <w:sz w:val="24"/>
                <w:szCs w:val="24"/>
              </w:rPr>
              <w:t>370</w:t>
            </w:r>
          </w:p>
        </w:tc>
      </w:tr>
      <w:tr w:rsidR="0064203C" w:rsidRPr="0064203C" w14:paraId="503426A8" w14:textId="77777777" w:rsidTr="0029153B">
        <w:tc>
          <w:tcPr>
            <w:tcW w:w="2074" w:type="dxa"/>
          </w:tcPr>
          <w:p w14:paraId="1994EC3E" w14:textId="77777777" w:rsidR="002B6FC3" w:rsidRPr="0064203C" w:rsidRDefault="0064203C" w:rsidP="00E761C4">
            <w:pPr>
              <w:rPr>
                <w:rFonts w:cs="Times New Roman"/>
                <w:sz w:val="24"/>
                <w:szCs w:val="24"/>
              </w:rPr>
            </w:pPr>
            <w:r w:rsidRPr="0064203C">
              <w:rPr>
                <w:rFonts w:cs="Times New Roman"/>
                <w:sz w:val="24"/>
                <w:szCs w:val="24"/>
              </w:rPr>
              <w:t>Albumin</w:t>
            </w:r>
          </w:p>
        </w:tc>
        <w:tc>
          <w:tcPr>
            <w:tcW w:w="2074" w:type="dxa"/>
          </w:tcPr>
          <w:p w14:paraId="0137C9F7"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544BA820"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757DB195"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7212A440" w14:textId="77777777" w:rsidR="002B6FC3" w:rsidRPr="0064203C" w:rsidRDefault="0064203C" w:rsidP="00E761C4">
            <w:pPr>
              <w:rPr>
                <w:rFonts w:cs="Times New Roman"/>
                <w:sz w:val="24"/>
                <w:szCs w:val="24"/>
              </w:rPr>
            </w:pPr>
            <w:r w:rsidRPr="0064203C">
              <w:rPr>
                <w:rFonts w:cs="Times New Roman"/>
                <w:sz w:val="24"/>
                <w:szCs w:val="24"/>
              </w:rPr>
              <w:t>372</w:t>
            </w:r>
          </w:p>
        </w:tc>
      </w:tr>
      <w:tr w:rsidR="0064203C" w:rsidRPr="0064203C" w14:paraId="5F92CA0A" w14:textId="77777777" w:rsidTr="0029153B">
        <w:tc>
          <w:tcPr>
            <w:tcW w:w="2074" w:type="dxa"/>
          </w:tcPr>
          <w:p w14:paraId="7BBBDB29" w14:textId="77777777" w:rsidR="002B6FC3" w:rsidRPr="0064203C" w:rsidRDefault="0064203C" w:rsidP="00E761C4">
            <w:pPr>
              <w:rPr>
                <w:rFonts w:cs="Times New Roman"/>
                <w:sz w:val="24"/>
                <w:szCs w:val="24"/>
              </w:rPr>
            </w:pPr>
            <w:r w:rsidRPr="0064203C">
              <w:rPr>
                <w:rFonts w:cs="Times New Roman"/>
                <w:sz w:val="24"/>
                <w:szCs w:val="24"/>
              </w:rPr>
              <w:t>Globulin</w:t>
            </w:r>
          </w:p>
        </w:tc>
        <w:tc>
          <w:tcPr>
            <w:tcW w:w="2074" w:type="dxa"/>
          </w:tcPr>
          <w:p w14:paraId="70D3B5D1"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04F311EF"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7C03ACCD"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34093068" w14:textId="77777777" w:rsidR="002B6FC3" w:rsidRPr="0064203C" w:rsidRDefault="0064203C" w:rsidP="00E761C4">
            <w:pPr>
              <w:rPr>
                <w:rFonts w:cs="Times New Roman"/>
                <w:sz w:val="24"/>
                <w:szCs w:val="24"/>
              </w:rPr>
            </w:pPr>
            <w:r w:rsidRPr="0064203C">
              <w:rPr>
                <w:rFonts w:cs="Times New Roman"/>
                <w:sz w:val="24"/>
                <w:szCs w:val="24"/>
              </w:rPr>
              <w:t>372</w:t>
            </w:r>
          </w:p>
        </w:tc>
      </w:tr>
      <w:tr w:rsidR="0064203C" w:rsidRPr="0064203C" w14:paraId="411EEDD4" w14:textId="77777777" w:rsidTr="0029153B">
        <w:tc>
          <w:tcPr>
            <w:tcW w:w="2074" w:type="dxa"/>
          </w:tcPr>
          <w:p w14:paraId="1D5DCDAF" w14:textId="77777777" w:rsidR="002B6FC3" w:rsidRPr="0064203C" w:rsidRDefault="0064203C" w:rsidP="00E761C4">
            <w:pPr>
              <w:rPr>
                <w:rFonts w:cs="Times New Roman"/>
                <w:sz w:val="24"/>
                <w:szCs w:val="24"/>
              </w:rPr>
            </w:pPr>
            <w:r w:rsidRPr="0064203C">
              <w:rPr>
                <w:rFonts w:cs="Times New Roman"/>
                <w:sz w:val="24"/>
                <w:szCs w:val="24"/>
              </w:rPr>
              <w:t>Albumin/globulin ratio</w:t>
            </w:r>
          </w:p>
        </w:tc>
        <w:tc>
          <w:tcPr>
            <w:tcW w:w="2074" w:type="dxa"/>
          </w:tcPr>
          <w:p w14:paraId="32A86334"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00F29750"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75A38E3C" w14:textId="77777777" w:rsidR="002B6FC3" w:rsidRPr="0064203C" w:rsidRDefault="0064203C" w:rsidP="00E761C4">
            <w:pPr>
              <w:rPr>
                <w:rFonts w:cs="Times New Roman"/>
                <w:sz w:val="24"/>
                <w:szCs w:val="24"/>
              </w:rPr>
            </w:pPr>
            <w:r w:rsidRPr="0064203C">
              <w:rPr>
                <w:rFonts w:cs="Times New Roman"/>
                <w:sz w:val="24"/>
                <w:szCs w:val="24"/>
              </w:rPr>
              <w:t xml:space="preserve">0 </w:t>
            </w:r>
            <w:r w:rsidRPr="0064203C">
              <w:rPr>
                <w:rFonts w:cs="Times New Roman"/>
                <w:sz w:val="24"/>
                <w:szCs w:val="24"/>
              </w:rPr>
              <w:t>(0.0%)</w:t>
            </w:r>
          </w:p>
        </w:tc>
        <w:tc>
          <w:tcPr>
            <w:tcW w:w="2074" w:type="dxa"/>
          </w:tcPr>
          <w:p w14:paraId="1E947A27" w14:textId="77777777" w:rsidR="002B6FC3" w:rsidRPr="0064203C" w:rsidRDefault="0064203C" w:rsidP="00E761C4">
            <w:pPr>
              <w:rPr>
                <w:rFonts w:cs="Times New Roman"/>
                <w:sz w:val="24"/>
                <w:szCs w:val="24"/>
              </w:rPr>
            </w:pPr>
            <w:r w:rsidRPr="0064203C">
              <w:rPr>
                <w:rFonts w:cs="Times New Roman"/>
                <w:sz w:val="24"/>
                <w:szCs w:val="24"/>
              </w:rPr>
              <w:t>372</w:t>
            </w:r>
          </w:p>
        </w:tc>
      </w:tr>
      <w:tr w:rsidR="0064203C" w:rsidRPr="0064203C" w14:paraId="182ABE98" w14:textId="77777777" w:rsidTr="0029153B">
        <w:tc>
          <w:tcPr>
            <w:tcW w:w="2074" w:type="dxa"/>
          </w:tcPr>
          <w:p w14:paraId="5A96B8AD" w14:textId="77777777" w:rsidR="002B6FC3" w:rsidRPr="0064203C" w:rsidRDefault="0064203C" w:rsidP="00E761C4">
            <w:pPr>
              <w:rPr>
                <w:rFonts w:cs="Times New Roman"/>
                <w:sz w:val="24"/>
                <w:szCs w:val="24"/>
              </w:rPr>
            </w:pPr>
            <w:r w:rsidRPr="0064203C">
              <w:rPr>
                <w:rFonts w:cs="Times New Roman"/>
                <w:sz w:val="24"/>
                <w:szCs w:val="24"/>
              </w:rPr>
              <w:t>Fibrinogen-to-albumin ratio</w:t>
            </w:r>
          </w:p>
        </w:tc>
        <w:tc>
          <w:tcPr>
            <w:tcW w:w="2074" w:type="dxa"/>
          </w:tcPr>
          <w:p w14:paraId="6337BCCE"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6C53239E" w14:textId="77777777" w:rsidR="002B6FC3" w:rsidRPr="0064203C" w:rsidRDefault="0064203C" w:rsidP="00E761C4">
            <w:pPr>
              <w:rPr>
                <w:rFonts w:cs="Times New Roman"/>
                <w:sz w:val="24"/>
                <w:szCs w:val="24"/>
              </w:rPr>
            </w:pPr>
            <w:r w:rsidRPr="0064203C">
              <w:rPr>
                <w:rFonts w:cs="Times New Roman"/>
                <w:sz w:val="24"/>
                <w:szCs w:val="24"/>
              </w:rPr>
              <w:t>1 (0.3%)</w:t>
            </w:r>
          </w:p>
        </w:tc>
        <w:tc>
          <w:tcPr>
            <w:tcW w:w="2074" w:type="dxa"/>
          </w:tcPr>
          <w:p w14:paraId="4C8A5D1C"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7322C69F" w14:textId="77777777" w:rsidR="002B6FC3" w:rsidRPr="0064203C" w:rsidRDefault="0064203C" w:rsidP="00E761C4">
            <w:pPr>
              <w:rPr>
                <w:rFonts w:cs="Times New Roman"/>
                <w:sz w:val="24"/>
                <w:szCs w:val="24"/>
              </w:rPr>
            </w:pPr>
            <w:r w:rsidRPr="0064203C">
              <w:rPr>
                <w:rFonts w:cs="Times New Roman"/>
                <w:sz w:val="24"/>
                <w:szCs w:val="24"/>
              </w:rPr>
              <w:t>372</w:t>
            </w:r>
          </w:p>
        </w:tc>
      </w:tr>
      <w:tr w:rsidR="0064203C" w:rsidRPr="0064203C" w14:paraId="4D12683A" w14:textId="77777777" w:rsidTr="0029153B">
        <w:tc>
          <w:tcPr>
            <w:tcW w:w="2074" w:type="dxa"/>
          </w:tcPr>
          <w:p w14:paraId="3ADE985F" w14:textId="77777777" w:rsidR="002B6FC3" w:rsidRPr="0064203C" w:rsidRDefault="0064203C" w:rsidP="00E761C4">
            <w:pPr>
              <w:rPr>
                <w:rFonts w:cs="Times New Roman"/>
                <w:sz w:val="24"/>
                <w:szCs w:val="24"/>
              </w:rPr>
            </w:pPr>
            <w:r w:rsidRPr="0064203C">
              <w:rPr>
                <w:rFonts w:cs="Times New Roman"/>
                <w:sz w:val="24"/>
                <w:szCs w:val="24"/>
              </w:rPr>
              <w:t>Multiple fractures</w:t>
            </w:r>
          </w:p>
        </w:tc>
        <w:tc>
          <w:tcPr>
            <w:tcW w:w="2074" w:type="dxa"/>
          </w:tcPr>
          <w:p w14:paraId="08885579"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7143B814"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4DF9CF26"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038CD6A0" w14:textId="77777777" w:rsidR="002B6FC3" w:rsidRPr="0064203C" w:rsidRDefault="0064203C" w:rsidP="00E761C4">
            <w:pPr>
              <w:rPr>
                <w:rFonts w:cs="Times New Roman"/>
                <w:sz w:val="24"/>
                <w:szCs w:val="24"/>
              </w:rPr>
            </w:pPr>
            <w:r w:rsidRPr="0064203C">
              <w:rPr>
                <w:rFonts w:cs="Times New Roman"/>
                <w:sz w:val="24"/>
                <w:szCs w:val="24"/>
              </w:rPr>
              <w:t>373</w:t>
            </w:r>
          </w:p>
        </w:tc>
      </w:tr>
      <w:tr w:rsidR="0064203C" w:rsidRPr="0064203C" w14:paraId="2668E369" w14:textId="77777777" w:rsidTr="0029153B">
        <w:tc>
          <w:tcPr>
            <w:tcW w:w="2074" w:type="dxa"/>
          </w:tcPr>
          <w:p w14:paraId="56356A70" w14:textId="77777777" w:rsidR="002B6FC3" w:rsidRPr="0064203C" w:rsidRDefault="0064203C" w:rsidP="00E761C4">
            <w:pPr>
              <w:rPr>
                <w:rFonts w:cs="Times New Roman"/>
                <w:sz w:val="24"/>
                <w:szCs w:val="24"/>
              </w:rPr>
            </w:pPr>
            <w:r w:rsidRPr="0064203C">
              <w:rPr>
                <w:rFonts w:cs="Times New Roman"/>
                <w:sz w:val="24"/>
                <w:szCs w:val="24"/>
              </w:rPr>
              <w:t>GLU</w:t>
            </w:r>
          </w:p>
        </w:tc>
        <w:tc>
          <w:tcPr>
            <w:tcW w:w="2074" w:type="dxa"/>
          </w:tcPr>
          <w:p w14:paraId="5A411DB5"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0F1D8C7D"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7BA341D1" w14:textId="77777777" w:rsidR="002B6FC3" w:rsidRPr="0064203C" w:rsidRDefault="0064203C" w:rsidP="00E761C4">
            <w:pPr>
              <w:rPr>
                <w:rFonts w:cs="Times New Roman"/>
                <w:sz w:val="24"/>
                <w:szCs w:val="24"/>
              </w:rPr>
            </w:pPr>
            <w:r w:rsidRPr="0064203C">
              <w:rPr>
                <w:rFonts w:cs="Times New Roman"/>
                <w:sz w:val="24"/>
                <w:szCs w:val="24"/>
              </w:rPr>
              <w:t>0 (0.0%)</w:t>
            </w:r>
          </w:p>
        </w:tc>
        <w:tc>
          <w:tcPr>
            <w:tcW w:w="2074" w:type="dxa"/>
          </w:tcPr>
          <w:p w14:paraId="4120E7C9" w14:textId="77777777" w:rsidR="002B6FC3" w:rsidRPr="0064203C" w:rsidRDefault="0064203C" w:rsidP="00E761C4">
            <w:pPr>
              <w:rPr>
                <w:rFonts w:cs="Times New Roman"/>
                <w:sz w:val="24"/>
                <w:szCs w:val="24"/>
              </w:rPr>
            </w:pPr>
            <w:r w:rsidRPr="0064203C">
              <w:rPr>
                <w:rFonts w:cs="Times New Roman"/>
                <w:sz w:val="24"/>
                <w:szCs w:val="24"/>
              </w:rPr>
              <w:t>373</w:t>
            </w:r>
          </w:p>
        </w:tc>
      </w:tr>
    </w:tbl>
    <w:p w14:paraId="25E66544" w14:textId="77777777" w:rsidR="002B6FC3" w:rsidRPr="0064203C" w:rsidRDefault="0064203C" w:rsidP="00E761C4">
      <w:pPr>
        <w:spacing w:after="0" w:line="240" w:lineRule="auto"/>
        <w:rPr>
          <w:rFonts w:eastAsia="SimSun" w:cs="Times New Roman"/>
          <w:sz w:val="24"/>
          <w:szCs w:val="24"/>
          <w:lang w:eastAsia="zh-CN"/>
        </w:rPr>
      </w:pPr>
      <w:r w:rsidRPr="0064203C">
        <w:rPr>
          <w:rFonts w:cs="Times New Roman"/>
          <w:b/>
          <w:sz w:val="24"/>
          <w:szCs w:val="24"/>
        </w:rPr>
        <w:t xml:space="preserve">Note: </w:t>
      </w:r>
      <w:r w:rsidRPr="0064203C">
        <w:rPr>
          <w:rFonts w:cs="Times New Roman"/>
          <w:sz w:val="24"/>
          <w:szCs w:val="24"/>
        </w:rPr>
        <w:t xml:space="preserve">This table presents variables with missing values and variables entered into the </w:t>
      </w:r>
      <w:r w:rsidRPr="0064203C">
        <w:rPr>
          <w:rFonts w:cs="Times New Roman"/>
          <w:sz w:val="24"/>
          <w:szCs w:val="24"/>
        </w:rPr>
        <w:t>primary multivariable model. Multiple fractures and admission glucose were included to clarify that these two primary model variables had no missing data. Missing values for the primary multivariable model were attributable to ASA status. SSI, surgical sit</w:t>
      </w:r>
      <w:r w:rsidRPr="0064203C">
        <w:rPr>
          <w:rFonts w:cs="Times New Roman"/>
          <w:sz w:val="24"/>
          <w:szCs w:val="24"/>
        </w:rPr>
        <w:t>e infection; BMI, body mass index; HCRP, hypersensitive C-reactive protein; ASA, American Society of Anesthesiologists; GLU, glucose.</w:t>
      </w:r>
    </w:p>
    <w:p w14:paraId="7F267481" w14:textId="77777777" w:rsidR="0063771C" w:rsidRPr="0064203C" w:rsidRDefault="0063771C" w:rsidP="00E761C4">
      <w:pPr>
        <w:spacing w:after="0" w:line="240" w:lineRule="auto"/>
        <w:rPr>
          <w:rFonts w:eastAsia="SimSun" w:cs="Times New Roman"/>
          <w:sz w:val="24"/>
          <w:szCs w:val="24"/>
          <w:lang w:eastAsia="zh-CN"/>
        </w:rPr>
      </w:pPr>
    </w:p>
    <w:p w14:paraId="115ECD19" w14:textId="77777777" w:rsidR="002B6FC3" w:rsidRPr="0064203C" w:rsidRDefault="0064203C" w:rsidP="00E761C4">
      <w:pPr>
        <w:spacing w:after="0" w:line="240" w:lineRule="auto"/>
        <w:rPr>
          <w:rFonts w:cs="Times New Roman"/>
          <w:sz w:val="24"/>
          <w:szCs w:val="24"/>
        </w:rPr>
      </w:pPr>
      <w:r w:rsidRPr="0064203C">
        <w:rPr>
          <w:rFonts w:cs="Times New Roman"/>
          <w:b/>
          <w:sz w:val="24"/>
          <w:szCs w:val="24"/>
        </w:rPr>
        <w:t>Supplementary Table S3. Complete-case summary for the primary multivariable model</w:t>
      </w:r>
    </w:p>
    <w:tbl>
      <w:tblPr>
        <w:tblStyle w:val="1"/>
        <w:tblW w:w="0" w:type="auto"/>
        <w:tblLook w:val="04A0" w:firstRow="1" w:lastRow="0" w:firstColumn="1" w:lastColumn="0" w:noHBand="0" w:noVBand="1"/>
      </w:tblPr>
      <w:tblGrid>
        <w:gridCol w:w="5184"/>
        <w:gridCol w:w="5184"/>
      </w:tblGrid>
      <w:tr w:rsidR="0064203C" w:rsidRPr="0064203C" w14:paraId="467DB4FD" w14:textId="77777777" w:rsidTr="0029153B">
        <w:trPr>
          <w:cnfStyle w:val="100000000000" w:firstRow="1" w:lastRow="0" w:firstColumn="0" w:lastColumn="0" w:oddVBand="0" w:evenVBand="0" w:oddHBand="0" w:evenHBand="0" w:firstRowFirstColumn="0" w:firstRowLastColumn="0" w:lastRowFirstColumn="0" w:lastRowLastColumn="0"/>
        </w:trPr>
        <w:tc>
          <w:tcPr>
            <w:tcW w:w="5184" w:type="dxa"/>
          </w:tcPr>
          <w:p w14:paraId="7CEEE63C" w14:textId="77777777" w:rsidR="002B6FC3" w:rsidRPr="0064203C" w:rsidRDefault="0064203C" w:rsidP="00E761C4">
            <w:pPr>
              <w:rPr>
                <w:rFonts w:cs="Times New Roman"/>
                <w:sz w:val="24"/>
                <w:szCs w:val="24"/>
              </w:rPr>
            </w:pPr>
            <w:r w:rsidRPr="0064203C">
              <w:rPr>
                <w:rFonts w:cs="Times New Roman"/>
                <w:b/>
                <w:sz w:val="24"/>
                <w:szCs w:val="24"/>
              </w:rPr>
              <w:t>Item</w:t>
            </w:r>
          </w:p>
        </w:tc>
        <w:tc>
          <w:tcPr>
            <w:tcW w:w="5184" w:type="dxa"/>
          </w:tcPr>
          <w:p w14:paraId="740387CD" w14:textId="77777777" w:rsidR="002B6FC3" w:rsidRPr="0064203C" w:rsidRDefault="0064203C" w:rsidP="00E761C4">
            <w:pPr>
              <w:rPr>
                <w:rFonts w:cs="Times New Roman"/>
                <w:sz w:val="24"/>
                <w:szCs w:val="24"/>
              </w:rPr>
            </w:pPr>
            <w:r w:rsidRPr="0064203C">
              <w:rPr>
                <w:rFonts w:cs="Times New Roman"/>
                <w:b/>
                <w:sz w:val="24"/>
                <w:szCs w:val="24"/>
              </w:rPr>
              <w:t>Value</w:t>
            </w:r>
          </w:p>
        </w:tc>
      </w:tr>
      <w:tr w:rsidR="0064203C" w:rsidRPr="0064203C" w14:paraId="42F13821" w14:textId="77777777" w:rsidTr="0029153B">
        <w:tc>
          <w:tcPr>
            <w:tcW w:w="5184" w:type="dxa"/>
          </w:tcPr>
          <w:p w14:paraId="5F952EF1" w14:textId="77777777" w:rsidR="002B6FC3" w:rsidRPr="0064203C" w:rsidRDefault="0064203C" w:rsidP="00E761C4">
            <w:pPr>
              <w:rPr>
                <w:rFonts w:cs="Times New Roman"/>
                <w:sz w:val="24"/>
                <w:szCs w:val="24"/>
              </w:rPr>
            </w:pPr>
            <w:r w:rsidRPr="0064203C">
              <w:rPr>
                <w:rFonts w:cs="Times New Roman"/>
                <w:sz w:val="24"/>
                <w:szCs w:val="24"/>
              </w:rPr>
              <w:t>Total cohort size</w:t>
            </w:r>
          </w:p>
        </w:tc>
        <w:tc>
          <w:tcPr>
            <w:tcW w:w="5184" w:type="dxa"/>
          </w:tcPr>
          <w:p w14:paraId="7936B601" w14:textId="77777777" w:rsidR="002B6FC3" w:rsidRPr="0064203C" w:rsidRDefault="0064203C" w:rsidP="00E761C4">
            <w:pPr>
              <w:rPr>
                <w:rFonts w:cs="Times New Roman"/>
                <w:sz w:val="24"/>
                <w:szCs w:val="24"/>
              </w:rPr>
            </w:pPr>
            <w:r w:rsidRPr="0064203C">
              <w:rPr>
                <w:rFonts w:cs="Times New Roman"/>
                <w:sz w:val="24"/>
                <w:szCs w:val="24"/>
              </w:rPr>
              <w:t>373</w:t>
            </w:r>
          </w:p>
        </w:tc>
      </w:tr>
      <w:tr w:rsidR="0064203C" w:rsidRPr="0064203C" w14:paraId="3CC242AA" w14:textId="77777777" w:rsidTr="0029153B">
        <w:tc>
          <w:tcPr>
            <w:tcW w:w="5184" w:type="dxa"/>
          </w:tcPr>
          <w:p w14:paraId="3B0315E4" w14:textId="77777777" w:rsidR="002B6FC3" w:rsidRPr="0064203C" w:rsidRDefault="0064203C" w:rsidP="00E761C4">
            <w:pPr>
              <w:rPr>
                <w:rFonts w:cs="Times New Roman"/>
                <w:sz w:val="24"/>
                <w:szCs w:val="24"/>
              </w:rPr>
            </w:pPr>
            <w:r w:rsidRPr="0064203C">
              <w:rPr>
                <w:rFonts w:cs="Times New Roman"/>
                <w:sz w:val="24"/>
                <w:szCs w:val="24"/>
              </w:rPr>
              <w:t>Patients included in the primary multivariable model</w:t>
            </w:r>
          </w:p>
        </w:tc>
        <w:tc>
          <w:tcPr>
            <w:tcW w:w="5184" w:type="dxa"/>
          </w:tcPr>
          <w:p w14:paraId="006BA5BF" w14:textId="77777777" w:rsidR="002B6FC3" w:rsidRPr="0064203C" w:rsidRDefault="0064203C" w:rsidP="00E761C4">
            <w:pPr>
              <w:rPr>
                <w:rFonts w:cs="Times New Roman"/>
                <w:sz w:val="24"/>
                <w:szCs w:val="24"/>
              </w:rPr>
            </w:pPr>
            <w:r w:rsidRPr="0064203C">
              <w:rPr>
                <w:rFonts w:cs="Times New Roman"/>
                <w:sz w:val="24"/>
                <w:szCs w:val="24"/>
              </w:rPr>
              <w:t>355</w:t>
            </w:r>
          </w:p>
        </w:tc>
      </w:tr>
      <w:tr w:rsidR="0064203C" w:rsidRPr="0064203C" w14:paraId="6316FFE2" w14:textId="77777777" w:rsidTr="0029153B">
        <w:tc>
          <w:tcPr>
            <w:tcW w:w="5184" w:type="dxa"/>
          </w:tcPr>
          <w:p w14:paraId="03844908" w14:textId="77777777" w:rsidR="002B6FC3" w:rsidRPr="0064203C" w:rsidRDefault="0064203C" w:rsidP="00E761C4">
            <w:pPr>
              <w:rPr>
                <w:rFonts w:cs="Times New Roman"/>
                <w:sz w:val="24"/>
                <w:szCs w:val="24"/>
              </w:rPr>
            </w:pPr>
            <w:r w:rsidRPr="0064203C">
              <w:rPr>
                <w:rFonts w:cs="Times New Roman"/>
                <w:sz w:val="24"/>
                <w:szCs w:val="24"/>
              </w:rPr>
              <w:t>Patients excluded from the primary multivariable model</w:t>
            </w:r>
          </w:p>
        </w:tc>
        <w:tc>
          <w:tcPr>
            <w:tcW w:w="5184" w:type="dxa"/>
          </w:tcPr>
          <w:p w14:paraId="04F26B9C" w14:textId="77777777" w:rsidR="002B6FC3" w:rsidRPr="0064203C" w:rsidRDefault="0064203C" w:rsidP="00E761C4">
            <w:pPr>
              <w:rPr>
                <w:rFonts w:cs="Times New Roman"/>
                <w:sz w:val="24"/>
                <w:szCs w:val="24"/>
              </w:rPr>
            </w:pPr>
            <w:r w:rsidRPr="0064203C">
              <w:rPr>
                <w:rFonts w:cs="Times New Roman"/>
                <w:sz w:val="24"/>
                <w:szCs w:val="24"/>
              </w:rPr>
              <w:t>18</w:t>
            </w:r>
          </w:p>
        </w:tc>
      </w:tr>
      <w:tr w:rsidR="0064203C" w:rsidRPr="0064203C" w14:paraId="1494EDD1" w14:textId="77777777" w:rsidTr="0029153B">
        <w:tc>
          <w:tcPr>
            <w:tcW w:w="5184" w:type="dxa"/>
          </w:tcPr>
          <w:p w14:paraId="0463747F" w14:textId="77777777" w:rsidR="002B6FC3" w:rsidRPr="0064203C" w:rsidRDefault="0064203C" w:rsidP="00E761C4">
            <w:pPr>
              <w:rPr>
                <w:rFonts w:cs="Times New Roman"/>
                <w:sz w:val="24"/>
                <w:szCs w:val="24"/>
              </w:rPr>
            </w:pPr>
            <w:r w:rsidRPr="0064203C">
              <w:rPr>
                <w:rFonts w:cs="Times New Roman"/>
                <w:sz w:val="24"/>
                <w:szCs w:val="24"/>
              </w:rPr>
              <w:t>SSI events in the primary multivariable model</w:t>
            </w:r>
          </w:p>
        </w:tc>
        <w:tc>
          <w:tcPr>
            <w:tcW w:w="5184" w:type="dxa"/>
          </w:tcPr>
          <w:p w14:paraId="7678D51F" w14:textId="77777777" w:rsidR="002B6FC3" w:rsidRPr="0064203C" w:rsidRDefault="0064203C" w:rsidP="00E761C4">
            <w:pPr>
              <w:rPr>
                <w:rFonts w:cs="Times New Roman"/>
                <w:sz w:val="24"/>
                <w:szCs w:val="24"/>
              </w:rPr>
            </w:pPr>
            <w:r w:rsidRPr="0064203C">
              <w:rPr>
                <w:rFonts w:cs="Times New Roman"/>
                <w:sz w:val="24"/>
                <w:szCs w:val="24"/>
              </w:rPr>
              <w:t>48</w:t>
            </w:r>
          </w:p>
        </w:tc>
      </w:tr>
      <w:tr w:rsidR="0064203C" w:rsidRPr="0064203C" w14:paraId="31B214FF" w14:textId="77777777" w:rsidTr="0029153B">
        <w:tc>
          <w:tcPr>
            <w:tcW w:w="5184" w:type="dxa"/>
          </w:tcPr>
          <w:p w14:paraId="30741F9A" w14:textId="77777777" w:rsidR="002B6FC3" w:rsidRPr="0064203C" w:rsidRDefault="0064203C" w:rsidP="00E761C4">
            <w:pPr>
              <w:rPr>
                <w:rFonts w:cs="Times New Roman"/>
                <w:sz w:val="24"/>
                <w:szCs w:val="24"/>
              </w:rPr>
            </w:pPr>
            <w:r w:rsidRPr="0064203C">
              <w:rPr>
                <w:rFonts w:cs="Times New Roman"/>
                <w:sz w:val="24"/>
                <w:szCs w:val="24"/>
              </w:rPr>
              <w:t>SSI events among excluded patients</w:t>
            </w:r>
          </w:p>
        </w:tc>
        <w:tc>
          <w:tcPr>
            <w:tcW w:w="5184" w:type="dxa"/>
          </w:tcPr>
          <w:p w14:paraId="71ED2505" w14:textId="77777777" w:rsidR="002B6FC3" w:rsidRPr="0064203C" w:rsidRDefault="0064203C" w:rsidP="00E761C4">
            <w:pPr>
              <w:rPr>
                <w:rFonts w:cs="Times New Roman"/>
                <w:sz w:val="24"/>
                <w:szCs w:val="24"/>
              </w:rPr>
            </w:pPr>
            <w:r w:rsidRPr="0064203C">
              <w:rPr>
                <w:rFonts w:cs="Times New Roman"/>
                <w:sz w:val="24"/>
                <w:szCs w:val="24"/>
              </w:rPr>
              <w:t>0</w:t>
            </w:r>
          </w:p>
        </w:tc>
      </w:tr>
      <w:tr w:rsidR="0064203C" w:rsidRPr="0064203C" w14:paraId="44DC56C1" w14:textId="77777777" w:rsidTr="0029153B">
        <w:tc>
          <w:tcPr>
            <w:tcW w:w="5184" w:type="dxa"/>
          </w:tcPr>
          <w:p w14:paraId="17DC4EEF" w14:textId="77777777" w:rsidR="002B6FC3" w:rsidRPr="0064203C" w:rsidRDefault="0064203C" w:rsidP="00E761C4">
            <w:pPr>
              <w:rPr>
                <w:rFonts w:cs="Times New Roman"/>
                <w:sz w:val="24"/>
                <w:szCs w:val="24"/>
              </w:rPr>
            </w:pPr>
            <w:r w:rsidRPr="0064203C">
              <w:rPr>
                <w:rFonts w:cs="Times New Roman"/>
                <w:sz w:val="24"/>
                <w:szCs w:val="24"/>
              </w:rPr>
              <w:t>Primary model variables with missing data</w:t>
            </w:r>
          </w:p>
        </w:tc>
        <w:tc>
          <w:tcPr>
            <w:tcW w:w="5184" w:type="dxa"/>
          </w:tcPr>
          <w:p w14:paraId="79CCE78F" w14:textId="77777777" w:rsidR="002B6FC3" w:rsidRPr="0064203C" w:rsidRDefault="0064203C" w:rsidP="00E761C4">
            <w:pPr>
              <w:rPr>
                <w:rFonts w:cs="Times New Roman"/>
                <w:sz w:val="24"/>
                <w:szCs w:val="24"/>
              </w:rPr>
            </w:pPr>
            <w:r w:rsidRPr="0064203C">
              <w:rPr>
                <w:rFonts w:cs="Times New Roman"/>
                <w:sz w:val="24"/>
                <w:szCs w:val="24"/>
              </w:rPr>
              <w:t>ASA statu</w:t>
            </w:r>
            <w:r w:rsidRPr="0064203C">
              <w:rPr>
                <w:rFonts w:cs="Times New Roman"/>
                <w:sz w:val="24"/>
                <w:szCs w:val="24"/>
              </w:rPr>
              <w:t>s</w:t>
            </w:r>
          </w:p>
        </w:tc>
      </w:tr>
      <w:tr w:rsidR="0064203C" w:rsidRPr="0064203C" w14:paraId="2802D4C4" w14:textId="77777777" w:rsidTr="0029153B">
        <w:tc>
          <w:tcPr>
            <w:tcW w:w="5184" w:type="dxa"/>
          </w:tcPr>
          <w:p w14:paraId="53F9030D" w14:textId="77777777" w:rsidR="002B6FC3" w:rsidRPr="0064203C" w:rsidRDefault="0064203C" w:rsidP="00E761C4">
            <w:pPr>
              <w:rPr>
                <w:rFonts w:cs="Times New Roman"/>
                <w:sz w:val="24"/>
                <w:szCs w:val="24"/>
              </w:rPr>
            </w:pPr>
            <w:r w:rsidRPr="0064203C">
              <w:rPr>
                <w:rFonts w:cs="Times New Roman"/>
                <w:sz w:val="24"/>
                <w:szCs w:val="24"/>
              </w:rPr>
              <w:t>Primary model variables with complete data</w:t>
            </w:r>
          </w:p>
        </w:tc>
        <w:tc>
          <w:tcPr>
            <w:tcW w:w="5184" w:type="dxa"/>
          </w:tcPr>
          <w:p w14:paraId="12F6FADE" w14:textId="77777777" w:rsidR="002B6FC3" w:rsidRPr="0064203C" w:rsidRDefault="0064203C" w:rsidP="00E761C4">
            <w:pPr>
              <w:rPr>
                <w:rFonts w:cs="Times New Roman"/>
                <w:sz w:val="24"/>
                <w:szCs w:val="24"/>
              </w:rPr>
            </w:pPr>
            <w:r w:rsidRPr="0064203C">
              <w:rPr>
                <w:rFonts w:cs="Times New Roman"/>
                <w:sz w:val="24"/>
                <w:szCs w:val="24"/>
              </w:rPr>
              <w:t>Multiple fractures; GLU</w:t>
            </w:r>
          </w:p>
        </w:tc>
      </w:tr>
    </w:tbl>
    <w:p w14:paraId="682D9C79" w14:textId="77777777" w:rsidR="002B6FC3" w:rsidRPr="0064203C" w:rsidRDefault="0064203C" w:rsidP="00E761C4">
      <w:pPr>
        <w:spacing w:after="0" w:line="240" w:lineRule="auto"/>
        <w:rPr>
          <w:rFonts w:eastAsia="SimSun" w:cs="Times New Roman"/>
          <w:sz w:val="24"/>
          <w:szCs w:val="24"/>
          <w:lang w:eastAsia="zh-CN"/>
        </w:rPr>
      </w:pPr>
      <w:r w:rsidRPr="0064203C">
        <w:rPr>
          <w:rFonts w:cs="Times New Roman"/>
          <w:b/>
          <w:sz w:val="24"/>
          <w:szCs w:val="24"/>
        </w:rPr>
        <w:t xml:space="preserve">Note: </w:t>
      </w:r>
      <w:r w:rsidRPr="0064203C">
        <w:rPr>
          <w:rFonts w:cs="Times New Roman"/>
          <w:sz w:val="24"/>
          <w:szCs w:val="24"/>
        </w:rPr>
        <w:t xml:space="preserve">The primary multivariable model included ASA ≥ III, multiple fractures, and admission glucose. Patients were excluded from the primary model only if one or more model </w:t>
      </w:r>
      <w:r w:rsidRPr="0064203C">
        <w:rPr>
          <w:rFonts w:cs="Times New Roman"/>
          <w:sz w:val="24"/>
          <w:szCs w:val="24"/>
        </w:rPr>
        <w:t>variables were missing. The primary model included all 48 SSI events. SSI, surgical site infection; ASA, American Society of Anesthesiologists; GLU, glucose.</w:t>
      </w:r>
    </w:p>
    <w:p w14:paraId="3CEBDDAA" w14:textId="77777777" w:rsidR="0063771C" w:rsidRPr="0064203C" w:rsidRDefault="0063771C" w:rsidP="00E761C4">
      <w:pPr>
        <w:spacing w:after="0" w:line="240" w:lineRule="auto"/>
        <w:rPr>
          <w:rFonts w:eastAsia="SimSun" w:cs="Times New Roman"/>
          <w:sz w:val="24"/>
          <w:szCs w:val="24"/>
          <w:lang w:eastAsia="zh-CN"/>
        </w:rPr>
      </w:pPr>
    </w:p>
    <w:p w14:paraId="38D8AB05" w14:textId="77777777" w:rsidR="002B6FC3" w:rsidRPr="0064203C" w:rsidRDefault="0064203C" w:rsidP="00E761C4">
      <w:pPr>
        <w:spacing w:after="0" w:line="240" w:lineRule="auto"/>
        <w:rPr>
          <w:rFonts w:cs="Times New Roman"/>
          <w:sz w:val="24"/>
          <w:szCs w:val="24"/>
        </w:rPr>
      </w:pPr>
      <w:r w:rsidRPr="0064203C">
        <w:rPr>
          <w:rFonts w:cs="Times New Roman"/>
          <w:b/>
          <w:sz w:val="24"/>
          <w:szCs w:val="24"/>
        </w:rPr>
        <w:t>Supplementary Table S4. Hospital stay stratified by postoperative surgical site infection status</w:t>
      </w:r>
    </w:p>
    <w:tbl>
      <w:tblPr>
        <w:tblStyle w:val="1"/>
        <w:tblW w:w="0" w:type="auto"/>
        <w:tblLook w:val="04A0" w:firstRow="1" w:lastRow="0" w:firstColumn="1" w:lastColumn="0" w:noHBand="0" w:noVBand="1"/>
      </w:tblPr>
      <w:tblGrid>
        <w:gridCol w:w="2074"/>
        <w:gridCol w:w="2074"/>
        <w:gridCol w:w="2074"/>
        <w:gridCol w:w="2074"/>
        <w:gridCol w:w="2074"/>
      </w:tblGrid>
      <w:tr w:rsidR="0064203C" w:rsidRPr="0064203C" w14:paraId="2AC971D0" w14:textId="77777777" w:rsidTr="0029153B">
        <w:trPr>
          <w:cnfStyle w:val="100000000000" w:firstRow="1" w:lastRow="0" w:firstColumn="0" w:lastColumn="0" w:oddVBand="0" w:evenVBand="0" w:oddHBand="0" w:evenHBand="0" w:firstRowFirstColumn="0" w:firstRowLastColumn="0" w:lastRowFirstColumn="0" w:lastRowLastColumn="0"/>
        </w:trPr>
        <w:tc>
          <w:tcPr>
            <w:tcW w:w="2074" w:type="dxa"/>
          </w:tcPr>
          <w:p w14:paraId="6B25A938" w14:textId="77777777" w:rsidR="002B6FC3" w:rsidRPr="0064203C" w:rsidRDefault="0064203C" w:rsidP="00E761C4">
            <w:pPr>
              <w:rPr>
                <w:rFonts w:cs="Times New Roman"/>
                <w:sz w:val="24"/>
                <w:szCs w:val="24"/>
              </w:rPr>
            </w:pPr>
            <w:r w:rsidRPr="0064203C">
              <w:rPr>
                <w:rFonts w:cs="Times New Roman"/>
                <w:b/>
                <w:sz w:val="24"/>
                <w:szCs w:val="24"/>
              </w:rPr>
              <w:t>Variable</w:t>
            </w:r>
          </w:p>
        </w:tc>
        <w:tc>
          <w:tcPr>
            <w:tcW w:w="2074" w:type="dxa"/>
          </w:tcPr>
          <w:p w14:paraId="1ED9B159" w14:textId="77777777" w:rsidR="002B6FC3" w:rsidRPr="0064203C" w:rsidRDefault="0064203C" w:rsidP="00E761C4">
            <w:pPr>
              <w:rPr>
                <w:rFonts w:cs="Times New Roman"/>
                <w:sz w:val="24"/>
                <w:szCs w:val="24"/>
              </w:rPr>
            </w:pPr>
            <w:r w:rsidRPr="0064203C">
              <w:rPr>
                <w:rFonts w:cs="Times New Roman"/>
                <w:b/>
                <w:sz w:val="24"/>
                <w:szCs w:val="24"/>
              </w:rPr>
              <w:t>Overall</w:t>
            </w:r>
          </w:p>
        </w:tc>
        <w:tc>
          <w:tcPr>
            <w:tcW w:w="2074" w:type="dxa"/>
          </w:tcPr>
          <w:p w14:paraId="20755B4E" w14:textId="77777777" w:rsidR="002B6FC3" w:rsidRPr="0064203C" w:rsidRDefault="0064203C" w:rsidP="00E761C4">
            <w:pPr>
              <w:rPr>
                <w:rFonts w:cs="Times New Roman"/>
                <w:sz w:val="24"/>
                <w:szCs w:val="24"/>
              </w:rPr>
            </w:pPr>
            <w:r w:rsidRPr="0064203C">
              <w:rPr>
                <w:rFonts w:cs="Times New Roman"/>
                <w:b/>
                <w:sz w:val="24"/>
                <w:szCs w:val="24"/>
              </w:rPr>
              <w:t>Non-SSI</w:t>
            </w:r>
          </w:p>
        </w:tc>
        <w:tc>
          <w:tcPr>
            <w:tcW w:w="2074" w:type="dxa"/>
          </w:tcPr>
          <w:p w14:paraId="513C8D1C" w14:textId="77777777" w:rsidR="002B6FC3" w:rsidRPr="0064203C" w:rsidRDefault="0064203C" w:rsidP="00E761C4">
            <w:pPr>
              <w:rPr>
                <w:rFonts w:cs="Times New Roman"/>
                <w:sz w:val="24"/>
                <w:szCs w:val="24"/>
              </w:rPr>
            </w:pPr>
            <w:r w:rsidRPr="0064203C">
              <w:rPr>
                <w:rFonts w:cs="Times New Roman"/>
                <w:b/>
                <w:sz w:val="24"/>
                <w:szCs w:val="24"/>
              </w:rPr>
              <w:t>SSI</w:t>
            </w:r>
          </w:p>
        </w:tc>
        <w:tc>
          <w:tcPr>
            <w:tcW w:w="2074" w:type="dxa"/>
          </w:tcPr>
          <w:p w14:paraId="1AFE59D8" w14:textId="77777777" w:rsidR="002B6FC3" w:rsidRPr="0064203C" w:rsidRDefault="0064203C" w:rsidP="00E761C4">
            <w:pPr>
              <w:rPr>
                <w:rFonts w:cs="Times New Roman"/>
                <w:sz w:val="24"/>
                <w:szCs w:val="24"/>
              </w:rPr>
            </w:pPr>
            <w:r w:rsidRPr="0064203C">
              <w:rPr>
                <w:rFonts w:cs="Times New Roman"/>
                <w:b/>
                <w:sz w:val="24"/>
                <w:szCs w:val="24"/>
              </w:rPr>
              <w:t>P value</w:t>
            </w:r>
          </w:p>
        </w:tc>
      </w:tr>
      <w:tr w:rsidR="0064203C" w:rsidRPr="0064203C" w14:paraId="079D8C47" w14:textId="77777777" w:rsidTr="0029153B">
        <w:tc>
          <w:tcPr>
            <w:tcW w:w="2074" w:type="dxa"/>
          </w:tcPr>
          <w:p w14:paraId="0D1FF0D6" w14:textId="77777777" w:rsidR="002B6FC3" w:rsidRPr="0064203C" w:rsidRDefault="0064203C" w:rsidP="00E761C4">
            <w:pPr>
              <w:rPr>
                <w:rFonts w:cs="Times New Roman"/>
                <w:sz w:val="24"/>
                <w:szCs w:val="24"/>
              </w:rPr>
            </w:pPr>
            <w:r w:rsidRPr="0064203C">
              <w:rPr>
                <w:rFonts w:cs="Times New Roman"/>
                <w:sz w:val="24"/>
                <w:szCs w:val="24"/>
              </w:rPr>
              <w:t>Hospital stay, days</w:t>
            </w:r>
          </w:p>
        </w:tc>
        <w:tc>
          <w:tcPr>
            <w:tcW w:w="2074" w:type="dxa"/>
          </w:tcPr>
          <w:p w14:paraId="1D670508" w14:textId="77777777" w:rsidR="002B6FC3" w:rsidRPr="0064203C" w:rsidRDefault="0064203C" w:rsidP="00E761C4">
            <w:pPr>
              <w:rPr>
                <w:rFonts w:cs="Times New Roman"/>
                <w:sz w:val="24"/>
                <w:szCs w:val="24"/>
              </w:rPr>
            </w:pPr>
            <w:r w:rsidRPr="0064203C">
              <w:rPr>
                <w:rFonts w:cs="Times New Roman"/>
                <w:sz w:val="24"/>
                <w:szCs w:val="24"/>
              </w:rPr>
              <w:t>22.00 (15.00, 35.00)</w:t>
            </w:r>
          </w:p>
        </w:tc>
        <w:tc>
          <w:tcPr>
            <w:tcW w:w="2074" w:type="dxa"/>
          </w:tcPr>
          <w:p w14:paraId="1438BBBB" w14:textId="77777777" w:rsidR="002B6FC3" w:rsidRPr="0064203C" w:rsidRDefault="0064203C" w:rsidP="00E761C4">
            <w:pPr>
              <w:rPr>
                <w:rFonts w:cs="Times New Roman"/>
                <w:sz w:val="24"/>
                <w:szCs w:val="24"/>
              </w:rPr>
            </w:pPr>
            <w:r w:rsidRPr="0064203C">
              <w:rPr>
                <w:rFonts w:cs="Times New Roman"/>
                <w:sz w:val="24"/>
                <w:szCs w:val="24"/>
              </w:rPr>
              <w:t>21.00 (14.00, 32.00)</w:t>
            </w:r>
          </w:p>
        </w:tc>
        <w:tc>
          <w:tcPr>
            <w:tcW w:w="2074" w:type="dxa"/>
          </w:tcPr>
          <w:p w14:paraId="5F86B4C5" w14:textId="77777777" w:rsidR="002B6FC3" w:rsidRPr="0064203C" w:rsidRDefault="0064203C" w:rsidP="00E761C4">
            <w:pPr>
              <w:rPr>
                <w:rFonts w:cs="Times New Roman"/>
                <w:sz w:val="24"/>
                <w:szCs w:val="24"/>
              </w:rPr>
            </w:pPr>
            <w:r w:rsidRPr="0064203C">
              <w:rPr>
                <w:rFonts w:cs="Times New Roman"/>
                <w:sz w:val="24"/>
                <w:szCs w:val="24"/>
              </w:rPr>
              <w:t>43.50 (29.75, 73.00)</w:t>
            </w:r>
          </w:p>
        </w:tc>
        <w:tc>
          <w:tcPr>
            <w:tcW w:w="2074" w:type="dxa"/>
          </w:tcPr>
          <w:p w14:paraId="4DD1E07A" w14:textId="77777777" w:rsidR="002B6FC3" w:rsidRPr="0064203C" w:rsidRDefault="0064203C" w:rsidP="00E761C4">
            <w:pPr>
              <w:rPr>
                <w:rFonts w:cs="Times New Roman"/>
                <w:sz w:val="24"/>
                <w:szCs w:val="24"/>
              </w:rPr>
            </w:pPr>
            <w:r w:rsidRPr="0064203C">
              <w:rPr>
                <w:rFonts w:cs="Times New Roman"/>
                <w:sz w:val="24"/>
                <w:szCs w:val="24"/>
              </w:rPr>
              <w:t>&lt;0.001</w:t>
            </w:r>
          </w:p>
        </w:tc>
      </w:tr>
    </w:tbl>
    <w:p w14:paraId="2A50DB4E" w14:textId="77777777" w:rsidR="002B6FC3" w:rsidRPr="0064203C" w:rsidRDefault="0064203C" w:rsidP="00E761C4">
      <w:pPr>
        <w:spacing w:after="0" w:line="240" w:lineRule="auto"/>
        <w:rPr>
          <w:rFonts w:eastAsia="SimSun" w:cs="Times New Roman"/>
          <w:sz w:val="24"/>
          <w:szCs w:val="24"/>
          <w:lang w:eastAsia="zh-CN"/>
        </w:rPr>
      </w:pPr>
      <w:r w:rsidRPr="0064203C">
        <w:rPr>
          <w:rFonts w:cs="Times New Roman"/>
          <w:b/>
          <w:sz w:val="24"/>
          <w:szCs w:val="24"/>
        </w:rPr>
        <w:t xml:space="preserve">Note: </w:t>
      </w:r>
      <w:r w:rsidRPr="0064203C">
        <w:rPr>
          <w:rFonts w:cs="Times New Roman"/>
          <w:sz w:val="24"/>
          <w:szCs w:val="24"/>
        </w:rPr>
        <w:t xml:space="preserve">Data are presented as median (interquartile range). Hospital stay refers to the length of the index </w:t>
      </w:r>
      <w:r w:rsidRPr="0064203C">
        <w:rPr>
          <w:rFonts w:cs="Times New Roman"/>
          <w:sz w:val="24"/>
          <w:szCs w:val="24"/>
        </w:rPr>
        <w:t>hospitalization and should not be interpreted as follow-up duration. The P value was calculated using the Wilcoxon rank-sum test. SSI, surgical site infection.</w:t>
      </w:r>
    </w:p>
    <w:p w14:paraId="533CC7BB" w14:textId="77777777" w:rsidR="0063771C" w:rsidRPr="0064203C" w:rsidRDefault="0063771C" w:rsidP="00E761C4">
      <w:pPr>
        <w:spacing w:after="0" w:line="240" w:lineRule="auto"/>
        <w:rPr>
          <w:rFonts w:eastAsia="SimSun" w:cs="Times New Roman"/>
          <w:sz w:val="24"/>
          <w:szCs w:val="24"/>
          <w:lang w:eastAsia="zh-CN"/>
        </w:rPr>
      </w:pPr>
    </w:p>
    <w:p w14:paraId="7AFA19C5" w14:textId="77777777" w:rsidR="002B6FC3" w:rsidRPr="0064203C" w:rsidRDefault="0064203C" w:rsidP="00E761C4">
      <w:pPr>
        <w:spacing w:after="0" w:line="240" w:lineRule="auto"/>
        <w:rPr>
          <w:rFonts w:cs="Times New Roman"/>
          <w:sz w:val="24"/>
          <w:szCs w:val="24"/>
        </w:rPr>
      </w:pPr>
      <w:r w:rsidRPr="0064203C">
        <w:rPr>
          <w:rFonts w:cs="Times New Roman"/>
          <w:b/>
          <w:sz w:val="24"/>
          <w:szCs w:val="24"/>
        </w:rPr>
        <w:t>Supplementary Table S5. Admission-period sensitivity analysis for postoperative surgical site i</w:t>
      </w:r>
      <w:r w:rsidRPr="0064203C">
        <w:rPr>
          <w:rFonts w:cs="Times New Roman"/>
          <w:b/>
          <w:sz w:val="24"/>
          <w:szCs w:val="24"/>
        </w:rPr>
        <w:t>nfection</w:t>
      </w:r>
    </w:p>
    <w:p w14:paraId="67BBA3FC" w14:textId="77777777" w:rsidR="002B6FC3" w:rsidRPr="0064203C" w:rsidRDefault="0064203C" w:rsidP="00E761C4">
      <w:pPr>
        <w:spacing w:after="0" w:line="240" w:lineRule="auto"/>
        <w:rPr>
          <w:rFonts w:cs="Times New Roman"/>
          <w:sz w:val="24"/>
          <w:szCs w:val="24"/>
        </w:rPr>
      </w:pPr>
      <w:r w:rsidRPr="0064203C">
        <w:rPr>
          <w:rFonts w:cs="Times New Roman"/>
          <w:sz w:val="24"/>
          <w:szCs w:val="24"/>
        </w:rPr>
        <w:t>Admission-period distribution</w:t>
      </w:r>
    </w:p>
    <w:tbl>
      <w:tblPr>
        <w:tblStyle w:val="1"/>
        <w:tblW w:w="0" w:type="auto"/>
        <w:tblLook w:val="04A0" w:firstRow="1" w:lastRow="0" w:firstColumn="1" w:lastColumn="0" w:noHBand="0" w:noVBand="1"/>
      </w:tblPr>
      <w:tblGrid>
        <w:gridCol w:w="2592"/>
        <w:gridCol w:w="2592"/>
        <w:gridCol w:w="2592"/>
        <w:gridCol w:w="2592"/>
      </w:tblGrid>
      <w:tr w:rsidR="0064203C" w:rsidRPr="0064203C" w14:paraId="38FCBD9D" w14:textId="77777777" w:rsidTr="0029153B">
        <w:trPr>
          <w:cnfStyle w:val="100000000000" w:firstRow="1" w:lastRow="0" w:firstColumn="0" w:lastColumn="0" w:oddVBand="0" w:evenVBand="0" w:oddHBand="0" w:evenHBand="0" w:firstRowFirstColumn="0" w:firstRowLastColumn="0" w:lastRowFirstColumn="0" w:lastRowLastColumn="0"/>
        </w:trPr>
        <w:tc>
          <w:tcPr>
            <w:tcW w:w="2592" w:type="dxa"/>
          </w:tcPr>
          <w:p w14:paraId="248ED97C" w14:textId="77777777" w:rsidR="002B6FC3" w:rsidRPr="0064203C" w:rsidRDefault="0064203C" w:rsidP="00E761C4">
            <w:pPr>
              <w:rPr>
                <w:rFonts w:cs="Times New Roman"/>
                <w:sz w:val="24"/>
                <w:szCs w:val="24"/>
              </w:rPr>
            </w:pPr>
            <w:r w:rsidRPr="0064203C">
              <w:rPr>
                <w:rFonts w:cs="Times New Roman"/>
                <w:b/>
                <w:sz w:val="24"/>
                <w:szCs w:val="24"/>
              </w:rPr>
              <w:t>Admission period</w:t>
            </w:r>
          </w:p>
        </w:tc>
        <w:tc>
          <w:tcPr>
            <w:tcW w:w="2592" w:type="dxa"/>
          </w:tcPr>
          <w:p w14:paraId="173A22D8" w14:textId="77777777" w:rsidR="002B6FC3" w:rsidRPr="0064203C" w:rsidRDefault="0064203C" w:rsidP="00E761C4">
            <w:pPr>
              <w:rPr>
                <w:rFonts w:cs="Times New Roman"/>
                <w:sz w:val="24"/>
                <w:szCs w:val="24"/>
              </w:rPr>
            </w:pPr>
            <w:r w:rsidRPr="0064203C">
              <w:rPr>
                <w:rFonts w:cs="Times New Roman"/>
                <w:b/>
                <w:sz w:val="24"/>
                <w:szCs w:val="24"/>
              </w:rPr>
              <w:t>N</w:t>
            </w:r>
          </w:p>
        </w:tc>
        <w:tc>
          <w:tcPr>
            <w:tcW w:w="2592" w:type="dxa"/>
          </w:tcPr>
          <w:p w14:paraId="2C57862C" w14:textId="77777777" w:rsidR="002B6FC3" w:rsidRPr="0064203C" w:rsidRDefault="0064203C" w:rsidP="00E761C4">
            <w:pPr>
              <w:rPr>
                <w:rFonts w:cs="Times New Roman"/>
                <w:sz w:val="24"/>
                <w:szCs w:val="24"/>
              </w:rPr>
            </w:pPr>
            <w:r w:rsidRPr="0064203C">
              <w:rPr>
                <w:rFonts w:cs="Times New Roman"/>
                <w:b/>
                <w:sz w:val="24"/>
                <w:szCs w:val="24"/>
              </w:rPr>
              <w:t>SSI events, n</w:t>
            </w:r>
          </w:p>
        </w:tc>
        <w:tc>
          <w:tcPr>
            <w:tcW w:w="2592" w:type="dxa"/>
          </w:tcPr>
          <w:p w14:paraId="34C30753" w14:textId="77777777" w:rsidR="002B6FC3" w:rsidRPr="0064203C" w:rsidRDefault="0064203C" w:rsidP="00E761C4">
            <w:pPr>
              <w:rPr>
                <w:rFonts w:cs="Times New Roman"/>
                <w:sz w:val="24"/>
                <w:szCs w:val="24"/>
              </w:rPr>
            </w:pPr>
            <w:r w:rsidRPr="0064203C">
              <w:rPr>
                <w:rFonts w:cs="Times New Roman"/>
                <w:b/>
                <w:sz w:val="24"/>
                <w:szCs w:val="24"/>
              </w:rPr>
              <w:t>SSI rate</w:t>
            </w:r>
          </w:p>
        </w:tc>
      </w:tr>
      <w:tr w:rsidR="0064203C" w:rsidRPr="0064203C" w14:paraId="51DA2158" w14:textId="77777777" w:rsidTr="0029153B">
        <w:tc>
          <w:tcPr>
            <w:tcW w:w="2592" w:type="dxa"/>
          </w:tcPr>
          <w:p w14:paraId="53030E4B" w14:textId="77777777" w:rsidR="002B6FC3" w:rsidRPr="0064203C" w:rsidRDefault="0064203C" w:rsidP="00E761C4">
            <w:pPr>
              <w:rPr>
                <w:rFonts w:cs="Times New Roman"/>
                <w:sz w:val="24"/>
                <w:szCs w:val="24"/>
              </w:rPr>
            </w:pPr>
            <w:r w:rsidRPr="0064203C">
              <w:rPr>
                <w:rFonts w:cs="Times New Roman"/>
                <w:sz w:val="24"/>
                <w:szCs w:val="24"/>
              </w:rPr>
              <w:t>Before 2018</w:t>
            </w:r>
          </w:p>
        </w:tc>
        <w:tc>
          <w:tcPr>
            <w:tcW w:w="2592" w:type="dxa"/>
          </w:tcPr>
          <w:p w14:paraId="3748406B" w14:textId="77777777" w:rsidR="002B6FC3" w:rsidRPr="0064203C" w:rsidRDefault="0064203C" w:rsidP="00E761C4">
            <w:pPr>
              <w:rPr>
                <w:rFonts w:cs="Times New Roman"/>
                <w:sz w:val="24"/>
                <w:szCs w:val="24"/>
              </w:rPr>
            </w:pPr>
            <w:r w:rsidRPr="0064203C">
              <w:rPr>
                <w:rFonts w:cs="Times New Roman"/>
                <w:sz w:val="24"/>
                <w:szCs w:val="24"/>
              </w:rPr>
              <w:t>198</w:t>
            </w:r>
          </w:p>
        </w:tc>
        <w:tc>
          <w:tcPr>
            <w:tcW w:w="2592" w:type="dxa"/>
          </w:tcPr>
          <w:p w14:paraId="69DC154C" w14:textId="77777777" w:rsidR="002B6FC3" w:rsidRPr="0064203C" w:rsidRDefault="0064203C" w:rsidP="00E761C4">
            <w:pPr>
              <w:rPr>
                <w:rFonts w:cs="Times New Roman"/>
                <w:sz w:val="24"/>
                <w:szCs w:val="24"/>
              </w:rPr>
            </w:pPr>
            <w:r w:rsidRPr="0064203C">
              <w:rPr>
                <w:rFonts w:cs="Times New Roman"/>
                <w:sz w:val="24"/>
                <w:szCs w:val="24"/>
              </w:rPr>
              <w:t>29</w:t>
            </w:r>
          </w:p>
        </w:tc>
        <w:tc>
          <w:tcPr>
            <w:tcW w:w="2592" w:type="dxa"/>
          </w:tcPr>
          <w:p w14:paraId="3B29E8F0" w14:textId="77777777" w:rsidR="002B6FC3" w:rsidRPr="0064203C" w:rsidRDefault="0064203C" w:rsidP="00E761C4">
            <w:pPr>
              <w:rPr>
                <w:rFonts w:cs="Times New Roman"/>
                <w:sz w:val="24"/>
                <w:szCs w:val="24"/>
              </w:rPr>
            </w:pPr>
            <w:r w:rsidRPr="0064203C">
              <w:rPr>
                <w:rFonts w:cs="Times New Roman"/>
                <w:sz w:val="24"/>
                <w:szCs w:val="24"/>
              </w:rPr>
              <w:t>14.6%</w:t>
            </w:r>
          </w:p>
        </w:tc>
      </w:tr>
      <w:tr w:rsidR="0064203C" w:rsidRPr="0064203C" w14:paraId="7CBF4719" w14:textId="77777777" w:rsidTr="0029153B">
        <w:tc>
          <w:tcPr>
            <w:tcW w:w="2592" w:type="dxa"/>
          </w:tcPr>
          <w:p w14:paraId="383E04DC" w14:textId="77777777" w:rsidR="002B6FC3" w:rsidRPr="0064203C" w:rsidRDefault="0064203C" w:rsidP="00E761C4">
            <w:pPr>
              <w:rPr>
                <w:rFonts w:cs="Times New Roman"/>
                <w:sz w:val="24"/>
                <w:szCs w:val="24"/>
              </w:rPr>
            </w:pPr>
            <w:r w:rsidRPr="0064203C">
              <w:rPr>
                <w:rFonts w:cs="Times New Roman"/>
                <w:sz w:val="24"/>
                <w:szCs w:val="24"/>
              </w:rPr>
              <w:t>2018 or later</w:t>
            </w:r>
          </w:p>
        </w:tc>
        <w:tc>
          <w:tcPr>
            <w:tcW w:w="2592" w:type="dxa"/>
          </w:tcPr>
          <w:p w14:paraId="3E4D483C" w14:textId="77777777" w:rsidR="002B6FC3" w:rsidRPr="0064203C" w:rsidRDefault="0064203C" w:rsidP="00E761C4">
            <w:pPr>
              <w:rPr>
                <w:rFonts w:cs="Times New Roman"/>
                <w:sz w:val="24"/>
                <w:szCs w:val="24"/>
              </w:rPr>
            </w:pPr>
            <w:r w:rsidRPr="0064203C">
              <w:rPr>
                <w:rFonts w:cs="Times New Roman"/>
                <w:sz w:val="24"/>
                <w:szCs w:val="24"/>
              </w:rPr>
              <w:t>172</w:t>
            </w:r>
          </w:p>
        </w:tc>
        <w:tc>
          <w:tcPr>
            <w:tcW w:w="2592" w:type="dxa"/>
          </w:tcPr>
          <w:p w14:paraId="35D8F73F" w14:textId="77777777" w:rsidR="002B6FC3" w:rsidRPr="0064203C" w:rsidRDefault="0064203C" w:rsidP="00E761C4">
            <w:pPr>
              <w:rPr>
                <w:rFonts w:cs="Times New Roman"/>
                <w:sz w:val="24"/>
                <w:szCs w:val="24"/>
              </w:rPr>
            </w:pPr>
            <w:r w:rsidRPr="0064203C">
              <w:rPr>
                <w:rFonts w:cs="Times New Roman"/>
                <w:sz w:val="24"/>
                <w:szCs w:val="24"/>
              </w:rPr>
              <w:t>19</w:t>
            </w:r>
          </w:p>
        </w:tc>
        <w:tc>
          <w:tcPr>
            <w:tcW w:w="2592" w:type="dxa"/>
          </w:tcPr>
          <w:p w14:paraId="5F91F05F" w14:textId="77777777" w:rsidR="002B6FC3" w:rsidRPr="0064203C" w:rsidRDefault="0064203C" w:rsidP="00E761C4">
            <w:pPr>
              <w:rPr>
                <w:rFonts w:cs="Times New Roman"/>
                <w:sz w:val="24"/>
                <w:szCs w:val="24"/>
              </w:rPr>
            </w:pPr>
            <w:r w:rsidRPr="0064203C">
              <w:rPr>
                <w:rFonts w:cs="Times New Roman"/>
                <w:sz w:val="24"/>
                <w:szCs w:val="24"/>
              </w:rPr>
              <w:t>11.0%</w:t>
            </w:r>
          </w:p>
        </w:tc>
      </w:tr>
    </w:tbl>
    <w:p w14:paraId="0CD95E73" w14:textId="77777777" w:rsidR="002B6FC3" w:rsidRPr="0064203C" w:rsidRDefault="0064203C" w:rsidP="00E761C4">
      <w:pPr>
        <w:spacing w:after="0" w:line="240" w:lineRule="auto"/>
        <w:rPr>
          <w:rFonts w:cs="Times New Roman"/>
          <w:sz w:val="24"/>
          <w:szCs w:val="24"/>
        </w:rPr>
      </w:pPr>
      <w:r w:rsidRPr="0064203C">
        <w:rPr>
          <w:rFonts w:cs="Times New Roman"/>
          <w:sz w:val="24"/>
          <w:szCs w:val="24"/>
        </w:rPr>
        <w:t>Sensitivity model additionally adjusted for admission period</w:t>
      </w:r>
    </w:p>
    <w:tbl>
      <w:tblPr>
        <w:tblStyle w:val="1"/>
        <w:tblW w:w="0" w:type="auto"/>
        <w:tblLook w:val="04A0" w:firstRow="1" w:lastRow="0" w:firstColumn="1" w:lastColumn="0" w:noHBand="0" w:noVBand="1"/>
      </w:tblPr>
      <w:tblGrid>
        <w:gridCol w:w="1728"/>
        <w:gridCol w:w="1728"/>
        <w:gridCol w:w="1728"/>
        <w:gridCol w:w="1728"/>
        <w:gridCol w:w="1728"/>
        <w:gridCol w:w="1728"/>
      </w:tblGrid>
      <w:tr w:rsidR="0064203C" w:rsidRPr="0064203C" w14:paraId="633D1B60" w14:textId="77777777" w:rsidTr="0029153B">
        <w:trPr>
          <w:cnfStyle w:val="100000000000" w:firstRow="1" w:lastRow="0" w:firstColumn="0" w:lastColumn="0" w:oddVBand="0" w:evenVBand="0" w:oddHBand="0" w:evenHBand="0" w:firstRowFirstColumn="0" w:firstRowLastColumn="0" w:lastRowFirstColumn="0" w:lastRowLastColumn="0"/>
        </w:trPr>
        <w:tc>
          <w:tcPr>
            <w:tcW w:w="1728" w:type="dxa"/>
          </w:tcPr>
          <w:p w14:paraId="0A090D64" w14:textId="77777777" w:rsidR="002B6FC3" w:rsidRPr="0064203C" w:rsidRDefault="0064203C" w:rsidP="00E761C4">
            <w:pPr>
              <w:rPr>
                <w:rFonts w:cs="Times New Roman"/>
                <w:sz w:val="24"/>
                <w:szCs w:val="24"/>
              </w:rPr>
            </w:pPr>
            <w:r w:rsidRPr="0064203C">
              <w:rPr>
                <w:rFonts w:cs="Times New Roman"/>
                <w:b/>
                <w:sz w:val="24"/>
                <w:szCs w:val="24"/>
              </w:rPr>
              <w:t>Variable</w:t>
            </w:r>
          </w:p>
        </w:tc>
        <w:tc>
          <w:tcPr>
            <w:tcW w:w="1728" w:type="dxa"/>
          </w:tcPr>
          <w:p w14:paraId="18535DDE" w14:textId="77777777" w:rsidR="002B6FC3" w:rsidRPr="0064203C" w:rsidRDefault="0064203C" w:rsidP="00E761C4">
            <w:pPr>
              <w:rPr>
                <w:rFonts w:cs="Times New Roman"/>
                <w:sz w:val="24"/>
                <w:szCs w:val="24"/>
              </w:rPr>
            </w:pPr>
            <w:r w:rsidRPr="0064203C">
              <w:rPr>
                <w:rFonts w:cs="Times New Roman"/>
                <w:b/>
                <w:sz w:val="24"/>
                <w:szCs w:val="24"/>
              </w:rPr>
              <w:t>N</w:t>
            </w:r>
          </w:p>
        </w:tc>
        <w:tc>
          <w:tcPr>
            <w:tcW w:w="1728" w:type="dxa"/>
          </w:tcPr>
          <w:p w14:paraId="5144CB63" w14:textId="77777777" w:rsidR="002B6FC3" w:rsidRPr="0064203C" w:rsidRDefault="0064203C" w:rsidP="00E761C4">
            <w:pPr>
              <w:rPr>
                <w:rFonts w:cs="Times New Roman"/>
                <w:sz w:val="24"/>
                <w:szCs w:val="24"/>
              </w:rPr>
            </w:pPr>
            <w:r w:rsidRPr="0064203C">
              <w:rPr>
                <w:rFonts w:cs="Times New Roman"/>
                <w:b/>
                <w:sz w:val="24"/>
                <w:szCs w:val="24"/>
              </w:rPr>
              <w:t>SSI events</w:t>
            </w:r>
          </w:p>
        </w:tc>
        <w:tc>
          <w:tcPr>
            <w:tcW w:w="1728" w:type="dxa"/>
          </w:tcPr>
          <w:p w14:paraId="573B8894" w14:textId="77777777" w:rsidR="002B6FC3" w:rsidRPr="0064203C" w:rsidRDefault="0064203C" w:rsidP="00E761C4">
            <w:pPr>
              <w:rPr>
                <w:rFonts w:cs="Times New Roman"/>
                <w:sz w:val="24"/>
                <w:szCs w:val="24"/>
              </w:rPr>
            </w:pPr>
            <w:r w:rsidRPr="0064203C">
              <w:rPr>
                <w:rFonts w:cs="Times New Roman"/>
                <w:b/>
                <w:sz w:val="24"/>
                <w:szCs w:val="24"/>
              </w:rPr>
              <w:t>OR</w:t>
            </w:r>
          </w:p>
        </w:tc>
        <w:tc>
          <w:tcPr>
            <w:tcW w:w="1728" w:type="dxa"/>
          </w:tcPr>
          <w:p w14:paraId="21F37A06" w14:textId="77777777" w:rsidR="002B6FC3" w:rsidRPr="0064203C" w:rsidRDefault="0064203C" w:rsidP="00E761C4">
            <w:pPr>
              <w:rPr>
                <w:rFonts w:cs="Times New Roman"/>
                <w:sz w:val="24"/>
                <w:szCs w:val="24"/>
              </w:rPr>
            </w:pPr>
            <w:r w:rsidRPr="0064203C">
              <w:rPr>
                <w:rFonts w:cs="Times New Roman"/>
                <w:b/>
                <w:sz w:val="24"/>
                <w:szCs w:val="24"/>
              </w:rPr>
              <w:t>95% CI</w:t>
            </w:r>
          </w:p>
        </w:tc>
        <w:tc>
          <w:tcPr>
            <w:tcW w:w="1728" w:type="dxa"/>
          </w:tcPr>
          <w:p w14:paraId="149CED02" w14:textId="77777777" w:rsidR="002B6FC3" w:rsidRPr="0064203C" w:rsidRDefault="0064203C" w:rsidP="00E761C4">
            <w:pPr>
              <w:rPr>
                <w:rFonts w:cs="Times New Roman"/>
                <w:sz w:val="24"/>
                <w:szCs w:val="24"/>
              </w:rPr>
            </w:pPr>
            <w:r w:rsidRPr="0064203C">
              <w:rPr>
                <w:rFonts w:cs="Times New Roman"/>
                <w:b/>
                <w:sz w:val="24"/>
                <w:szCs w:val="24"/>
              </w:rPr>
              <w:t>P value</w:t>
            </w:r>
          </w:p>
        </w:tc>
      </w:tr>
      <w:tr w:rsidR="0064203C" w:rsidRPr="0064203C" w14:paraId="4780E171" w14:textId="77777777" w:rsidTr="0029153B">
        <w:tc>
          <w:tcPr>
            <w:tcW w:w="1728" w:type="dxa"/>
          </w:tcPr>
          <w:p w14:paraId="3A500DD0" w14:textId="77777777" w:rsidR="002B6FC3" w:rsidRPr="0064203C" w:rsidRDefault="0064203C" w:rsidP="00E761C4">
            <w:pPr>
              <w:rPr>
                <w:rFonts w:cs="Times New Roman"/>
                <w:sz w:val="24"/>
                <w:szCs w:val="24"/>
              </w:rPr>
            </w:pPr>
            <w:r w:rsidRPr="0064203C">
              <w:rPr>
                <w:rFonts w:cs="Times New Roman"/>
                <w:sz w:val="24"/>
                <w:szCs w:val="24"/>
              </w:rPr>
              <w:t>ASA ≥ III</w:t>
            </w:r>
          </w:p>
        </w:tc>
        <w:tc>
          <w:tcPr>
            <w:tcW w:w="1728" w:type="dxa"/>
          </w:tcPr>
          <w:p w14:paraId="2C2EB988" w14:textId="77777777" w:rsidR="002B6FC3" w:rsidRPr="0064203C" w:rsidRDefault="0064203C" w:rsidP="00E761C4">
            <w:pPr>
              <w:rPr>
                <w:rFonts w:cs="Times New Roman"/>
                <w:sz w:val="24"/>
                <w:szCs w:val="24"/>
              </w:rPr>
            </w:pPr>
            <w:r w:rsidRPr="0064203C">
              <w:rPr>
                <w:rFonts w:cs="Times New Roman"/>
                <w:sz w:val="24"/>
                <w:szCs w:val="24"/>
              </w:rPr>
              <w:t>352</w:t>
            </w:r>
          </w:p>
        </w:tc>
        <w:tc>
          <w:tcPr>
            <w:tcW w:w="1728" w:type="dxa"/>
          </w:tcPr>
          <w:p w14:paraId="17906F80" w14:textId="77777777" w:rsidR="002B6FC3" w:rsidRPr="0064203C" w:rsidRDefault="0064203C" w:rsidP="00E761C4">
            <w:pPr>
              <w:rPr>
                <w:rFonts w:cs="Times New Roman"/>
                <w:sz w:val="24"/>
                <w:szCs w:val="24"/>
              </w:rPr>
            </w:pPr>
            <w:r w:rsidRPr="0064203C">
              <w:rPr>
                <w:rFonts w:cs="Times New Roman"/>
                <w:sz w:val="24"/>
                <w:szCs w:val="24"/>
              </w:rPr>
              <w:t>48</w:t>
            </w:r>
          </w:p>
        </w:tc>
        <w:tc>
          <w:tcPr>
            <w:tcW w:w="1728" w:type="dxa"/>
          </w:tcPr>
          <w:p w14:paraId="1B1233DB" w14:textId="77777777" w:rsidR="002B6FC3" w:rsidRPr="0064203C" w:rsidRDefault="0064203C" w:rsidP="00E761C4">
            <w:pPr>
              <w:rPr>
                <w:rFonts w:cs="Times New Roman"/>
                <w:sz w:val="24"/>
                <w:szCs w:val="24"/>
              </w:rPr>
            </w:pPr>
            <w:r w:rsidRPr="0064203C">
              <w:rPr>
                <w:rFonts w:cs="Times New Roman"/>
                <w:sz w:val="24"/>
                <w:szCs w:val="24"/>
              </w:rPr>
              <w:t>3.54</w:t>
            </w:r>
          </w:p>
        </w:tc>
        <w:tc>
          <w:tcPr>
            <w:tcW w:w="1728" w:type="dxa"/>
          </w:tcPr>
          <w:p w14:paraId="245C0E6F" w14:textId="77777777" w:rsidR="002B6FC3" w:rsidRPr="0064203C" w:rsidRDefault="0064203C" w:rsidP="00E761C4">
            <w:pPr>
              <w:rPr>
                <w:rFonts w:cs="Times New Roman"/>
                <w:sz w:val="24"/>
                <w:szCs w:val="24"/>
              </w:rPr>
            </w:pPr>
            <w:r w:rsidRPr="0064203C">
              <w:rPr>
                <w:rFonts w:cs="Times New Roman"/>
                <w:sz w:val="24"/>
                <w:szCs w:val="24"/>
              </w:rPr>
              <w:t>1.81–6.94</w:t>
            </w:r>
          </w:p>
        </w:tc>
        <w:tc>
          <w:tcPr>
            <w:tcW w:w="1728" w:type="dxa"/>
          </w:tcPr>
          <w:p w14:paraId="7AA282CD" w14:textId="77777777" w:rsidR="002B6FC3" w:rsidRPr="0064203C" w:rsidRDefault="0064203C" w:rsidP="00E761C4">
            <w:pPr>
              <w:rPr>
                <w:rFonts w:cs="Times New Roman"/>
                <w:sz w:val="24"/>
                <w:szCs w:val="24"/>
              </w:rPr>
            </w:pPr>
            <w:r w:rsidRPr="0064203C">
              <w:rPr>
                <w:rFonts w:cs="Times New Roman"/>
                <w:sz w:val="24"/>
                <w:szCs w:val="24"/>
              </w:rPr>
              <w:t>&lt;0.001</w:t>
            </w:r>
          </w:p>
        </w:tc>
      </w:tr>
      <w:tr w:rsidR="0064203C" w:rsidRPr="0064203C" w14:paraId="18E6DC71" w14:textId="77777777" w:rsidTr="0029153B">
        <w:tc>
          <w:tcPr>
            <w:tcW w:w="1728" w:type="dxa"/>
          </w:tcPr>
          <w:p w14:paraId="36558657" w14:textId="77777777" w:rsidR="002B6FC3" w:rsidRPr="0064203C" w:rsidRDefault="0064203C" w:rsidP="00E761C4">
            <w:pPr>
              <w:rPr>
                <w:rFonts w:cs="Times New Roman"/>
                <w:sz w:val="24"/>
                <w:szCs w:val="24"/>
              </w:rPr>
            </w:pPr>
            <w:r w:rsidRPr="0064203C">
              <w:rPr>
                <w:rFonts w:cs="Times New Roman"/>
                <w:sz w:val="24"/>
                <w:szCs w:val="24"/>
              </w:rPr>
              <w:t>Multiple fractures</w:t>
            </w:r>
          </w:p>
        </w:tc>
        <w:tc>
          <w:tcPr>
            <w:tcW w:w="1728" w:type="dxa"/>
          </w:tcPr>
          <w:p w14:paraId="0A0F8CBA" w14:textId="77777777" w:rsidR="002B6FC3" w:rsidRPr="0064203C" w:rsidRDefault="0064203C" w:rsidP="00E761C4">
            <w:pPr>
              <w:rPr>
                <w:rFonts w:cs="Times New Roman"/>
                <w:sz w:val="24"/>
                <w:szCs w:val="24"/>
              </w:rPr>
            </w:pPr>
            <w:r w:rsidRPr="0064203C">
              <w:rPr>
                <w:rFonts w:cs="Times New Roman"/>
                <w:sz w:val="24"/>
                <w:szCs w:val="24"/>
              </w:rPr>
              <w:t>352</w:t>
            </w:r>
          </w:p>
        </w:tc>
        <w:tc>
          <w:tcPr>
            <w:tcW w:w="1728" w:type="dxa"/>
          </w:tcPr>
          <w:p w14:paraId="11967C3D" w14:textId="77777777" w:rsidR="002B6FC3" w:rsidRPr="0064203C" w:rsidRDefault="0064203C" w:rsidP="00E761C4">
            <w:pPr>
              <w:rPr>
                <w:rFonts w:cs="Times New Roman"/>
                <w:sz w:val="24"/>
                <w:szCs w:val="24"/>
              </w:rPr>
            </w:pPr>
            <w:r w:rsidRPr="0064203C">
              <w:rPr>
                <w:rFonts w:cs="Times New Roman"/>
                <w:sz w:val="24"/>
                <w:szCs w:val="24"/>
              </w:rPr>
              <w:t>48</w:t>
            </w:r>
          </w:p>
        </w:tc>
        <w:tc>
          <w:tcPr>
            <w:tcW w:w="1728" w:type="dxa"/>
          </w:tcPr>
          <w:p w14:paraId="5528DA45" w14:textId="77777777" w:rsidR="002B6FC3" w:rsidRPr="0064203C" w:rsidRDefault="0064203C" w:rsidP="00E761C4">
            <w:pPr>
              <w:rPr>
                <w:rFonts w:cs="Times New Roman"/>
                <w:sz w:val="24"/>
                <w:szCs w:val="24"/>
              </w:rPr>
            </w:pPr>
            <w:r w:rsidRPr="0064203C">
              <w:rPr>
                <w:rFonts w:cs="Times New Roman"/>
                <w:sz w:val="24"/>
                <w:szCs w:val="24"/>
              </w:rPr>
              <w:t>4.10</w:t>
            </w:r>
          </w:p>
        </w:tc>
        <w:tc>
          <w:tcPr>
            <w:tcW w:w="1728" w:type="dxa"/>
          </w:tcPr>
          <w:p w14:paraId="1B4A660E" w14:textId="77777777" w:rsidR="002B6FC3" w:rsidRPr="0064203C" w:rsidRDefault="0064203C" w:rsidP="00E761C4">
            <w:pPr>
              <w:rPr>
                <w:rFonts w:cs="Times New Roman"/>
                <w:sz w:val="24"/>
                <w:szCs w:val="24"/>
              </w:rPr>
            </w:pPr>
            <w:r w:rsidRPr="0064203C">
              <w:rPr>
                <w:rFonts w:cs="Times New Roman"/>
                <w:sz w:val="24"/>
                <w:szCs w:val="24"/>
              </w:rPr>
              <w:t>1.37–12.24</w:t>
            </w:r>
          </w:p>
        </w:tc>
        <w:tc>
          <w:tcPr>
            <w:tcW w:w="1728" w:type="dxa"/>
          </w:tcPr>
          <w:p w14:paraId="1039EA86" w14:textId="77777777" w:rsidR="002B6FC3" w:rsidRPr="0064203C" w:rsidRDefault="0064203C" w:rsidP="00E761C4">
            <w:pPr>
              <w:rPr>
                <w:rFonts w:cs="Times New Roman"/>
                <w:sz w:val="24"/>
                <w:szCs w:val="24"/>
              </w:rPr>
            </w:pPr>
            <w:r w:rsidRPr="0064203C">
              <w:rPr>
                <w:rFonts w:cs="Times New Roman"/>
                <w:sz w:val="24"/>
                <w:szCs w:val="24"/>
              </w:rPr>
              <w:t>0.011</w:t>
            </w:r>
          </w:p>
        </w:tc>
      </w:tr>
      <w:tr w:rsidR="0064203C" w:rsidRPr="0064203C" w14:paraId="2E1F137F" w14:textId="77777777" w:rsidTr="0029153B">
        <w:tc>
          <w:tcPr>
            <w:tcW w:w="1728" w:type="dxa"/>
          </w:tcPr>
          <w:p w14:paraId="6BA392A5" w14:textId="77777777" w:rsidR="002B6FC3" w:rsidRPr="0064203C" w:rsidRDefault="0064203C" w:rsidP="00E761C4">
            <w:pPr>
              <w:rPr>
                <w:rFonts w:cs="Times New Roman"/>
                <w:sz w:val="24"/>
                <w:szCs w:val="24"/>
              </w:rPr>
            </w:pPr>
            <w:r w:rsidRPr="0064203C">
              <w:rPr>
                <w:rFonts w:cs="Times New Roman"/>
                <w:sz w:val="24"/>
                <w:szCs w:val="24"/>
              </w:rPr>
              <w:t>GLU, per 1 mmol/L</w:t>
            </w:r>
          </w:p>
        </w:tc>
        <w:tc>
          <w:tcPr>
            <w:tcW w:w="1728" w:type="dxa"/>
          </w:tcPr>
          <w:p w14:paraId="7D3DBB99" w14:textId="77777777" w:rsidR="002B6FC3" w:rsidRPr="0064203C" w:rsidRDefault="0064203C" w:rsidP="00E761C4">
            <w:pPr>
              <w:rPr>
                <w:rFonts w:cs="Times New Roman"/>
                <w:sz w:val="24"/>
                <w:szCs w:val="24"/>
              </w:rPr>
            </w:pPr>
            <w:r w:rsidRPr="0064203C">
              <w:rPr>
                <w:rFonts w:cs="Times New Roman"/>
                <w:sz w:val="24"/>
                <w:szCs w:val="24"/>
              </w:rPr>
              <w:t>352</w:t>
            </w:r>
          </w:p>
        </w:tc>
        <w:tc>
          <w:tcPr>
            <w:tcW w:w="1728" w:type="dxa"/>
          </w:tcPr>
          <w:p w14:paraId="4452DFEE" w14:textId="77777777" w:rsidR="002B6FC3" w:rsidRPr="0064203C" w:rsidRDefault="0064203C" w:rsidP="00E761C4">
            <w:pPr>
              <w:rPr>
                <w:rFonts w:cs="Times New Roman"/>
                <w:sz w:val="24"/>
                <w:szCs w:val="24"/>
              </w:rPr>
            </w:pPr>
            <w:r w:rsidRPr="0064203C">
              <w:rPr>
                <w:rFonts w:cs="Times New Roman"/>
                <w:sz w:val="24"/>
                <w:szCs w:val="24"/>
              </w:rPr>
              <w:t>48</w:t>
            </w:r>
          </w:p>
        </w:tc>
        <w:tc>
          <w:tcPr>
            <w:tcW w:w="1728" w:type="dxa"/>
          </w:tcPr>
          <w:p w14:paraId="3A659756" w14:textId="77777777" w:rsidR="002B6FC3" w:rsidRPr="0064203C" w:rsidRDefault="0064203C" w:rsidP="00E761C4">
            <w:pPr>
              <w:rPr>
                <w:rFonts w:cs="Times New Roman"/>
                <w:sz w:val="24"/>
                <w:szCs w:val="24"/>
              </w:rPr>
            </w:pPr>
            <w:r w:rsidRPr="0064203C">
              <w:rPr>
                <w:rFonts w:cs="Times New Roman"/>
                <w:sz w:val="24"/>
                <w:szCs w:val="24"/>
              </w:rPr>
              <w:t>1.16</w:t>
            </w:r>
          </w:p>
        </w:tc>
        <w:tc>
          <w:tcPr>
            <w:tcW w:w="1728" w:type="dxa"/>
          </w:tcPr>
          <w:p w14:paraId="666B8AF7" w14:textId="77777777" w:rsidR="002B6FC3" w:rsidRPr="0064203C" w:rsidRDefault="0064203C" w:rsidP="00E761C4">
            <w:pPr>
              <w:rPr>
                <w:rFonts w:cs="Times New Roman"/>
                <w:sz w:val="24"/>
                <w:szCs w:val="24"/>
              </w:rPr>
            </w:pPr>
            <w:r w:rsidRPr="0064203C">
              <w:rPr>
                <w:rFonts w:cs="Times New Roman"/>
                <w:sz w:val="24"/>
                <w:szCs w:val="24"/>
              </w:rPr>
              <w:t>1.02–1.32</w:t>
            </w:r>
          </w:p>
        </w:tc>
        <w:tc>
          <w:tcPr>
            <w:tcW w:w="1728" w:type="dxa"/>
          </w:tcPr>
          <w:p w14:paraId="46BF25EF" w14:textId="77777777" w:rsidR="002B6FC3" w:rsidRPr="0064203C" w:rsidRDefault="0064203C" w:rsidP="00E761C4">
            <w:pPr>
              <w:rPr>
                <w:rFonts w:cs="Times New Roman"/>
                <w:sz w:val="24"/>
                <w:szCs w:val="24"/>
              </w:rPr>
            </w:pPr>
            <w:r w:rsidRPr="0064203C">
              <w:rPr>
                <w:rFonts w:cs="Times New Roman"/>
                <w:sz w:val="24"/>
                <w:szCs w:val="24"/>
              </w:rPr>
              <w:t>0.029</w:t>
            </w:r>
          </w:p>
        </w:tc>
      </w:tr>
      <w:tr w:rsidR="0064203C" w:rsidRPr="0064203C" w14:paraId="555A47BB" w14:textId="77777777" w:rsidTr="0029153B">
        <w:tc>
          <w:tcPr>
            <w:tcW w:w="1728" w:type="dxa"/>
          </w:tcPr>
          <w:p w14:paraId="793BC886" w14:textId="77777777" w:rsidR="002B6FC3" w:rsidRPr="0064203C" w:rsidRDefault="0064203C" w:rsidP="00E761C4">
            <w:pPr>
              <w:rPr>
                <w:rFonts w:cs="Times New Roman"/>
                <w:sz w:val="24"/>
                <w:szCs w:val="24"/>
              </w:rPr>
            </w:pPr>
            <w:r w:rsidRPr="0064203C">
              <w:rPr>
                <w:rFonts w:cs="Times New Roman"/>
                <w:sz w:val="24"/>
                <w:szCs w:val="24"/>
              </w:rPr>
              <w:t>Admission period, 2018 or later</w:t>
            </w:r>
          </w:p>
        </w:tc>
        <w:tc>
          <w:tcPr>
            <w:tcW w:w="1728" w:type="dxa"/>
          </w:tcPr>
          <w:p w14:paraId="0588B146" w14:textId="77777777" w:rsidR="002B6FC3" w:rsidRPr="0064203C" w:rsidRDefault="0064203C" w:rsidP="00E761C4">
            <w:pPr>
              <w:rPr>
                <w:rFonts w:cs="Times New Roman"/>
                <w:sz w:val="24"/>
                <w:szCs w:val="24"/>
              </w:rPr>
            </w:pPr>
            <w:r w:rsidRPr="0064203C">
              <w:rPr>
                <w:rFonts w:cs="Times New Roman"/>
                <w:sz w:val="24"/>
                <w:szCs w:val="24"/>
              </w:rPr>
              <w:t>352</w:t>
            </w:r>
          </w:p>
        </w:tc>
        <w:tc>
          <w:tcPr>
            <w:tcW w:w="1728" w:type="dxa"/>
          </w:tcPr>
          <w:p w14:paraId="68056FD1" w14:textId="77777777" w:rsidR="002B6FC3" w:rsidRPr="0064203C" w:rsidRDefault="0064203C" w:rsidP="00E761C4">
            <w:pPr>
              <w:rPr>
                <w:rFonts w:cs="Times New Roman"/>
                <w:sz w:val="24"/>
                <w:szCs w:val="24"/>
              </w:rPr>
            </w:pPr>
            <w:r w:rsidRPr="0064203C">
              <w:rPr>
                <w:rFonts w:cs="Times New Roman"/>
                <w:sz w:val="24"/>
                <w:szCs w:val="24"/>
              </w:rPr>
              <w:t>48</w:t>
            </w:r>
          </w:p>
        </w:tc>
        <w:tc>
          <w:tcPr>
            <w:tcW w:w="1728" w:type="dxa"/>
          </w:tcPr>
          <w:p w14:paraId="339F9744" w14:textId="77777777" w:rsidR="002B6FC3" w:rsidRPr="0064203C" w:rsidRDefault="0064203C" w:rsidP="00E761C4">
            <w:pPr>
              <w:rPr>
                <w:rFonts w:cs="Times New Roman"/>
                <w:sz w:val="24"/>
                <w:szCs w:val="24"/>
              </w:rPr>
            </w:pPr>
            <w:r w:rsidRPr="0064203C">
              <w:rPr>
                <w:rFonts w:cs="Times New Roman"/>
                <w:sz w:val="24"/>
                <w:szCs w:val="24"/>
              </w:rPr>
              <w:t>0.90</w:t>
            </w:r>
          </w:p>
        </w:tc>
        <w:tc>
          <w:tcPr>
            <w:tcW w:w="1728" w:type="dxa"/>
          </w:tcPr>
          <w:p w14:paraId="0C7AEC97" w14:textId="77777777" w:rsidR="002B6FC3" w:rsidRPr="0064203C" w:rsidRDefault="0064203C" w:rsidP="00E761C4">
            <w:pPr>
              <w:rPr>
                <w:rFonts w:cs="Times New Roman"/>
                <w:sz w:val="24"/>
                <w:szCs w:val="24"/>
              </w:rPr>
            </w:pPr>
            <w:r w:rsidRPr="0064203C">
              <w:rPr>
                <w:rFonts w:cs="Times New Roman"/>
                <w:sz w:val="24"/>
                <w:szCs w:val="24"/>
              </w:rPr>
              <w:t>0.46–1.76</w:t>
            </w:r>
          </w:p>
        </w:tc>
        <w:tc>
          <w:tcPr>
            <w:tcW w:w="1728" w:type="dxa"/>
          </w:tcPr>
          <w:p w14:paraId="62D30B02" w14:textId="77777777" w:rsidR="002B6FC3" w:rsidRPr="0064203C" w:rsidRDefault="0064203C" w:rsidP="00E761C4">
            <w:pPr>
              <w:rPr>
                <w:rFonts w:cs="Times New Roman"/>
                <w:sz w:val="24"/>
                <w:szCs w:val="24"/>
              </w:rPr>
            </w:pPr>
            <w:r w:rsidRPr="0064203C">
              <w:rPr>
                <w:rFonts w:cs="Times New Roman"/>
                <w:sz w:val="24"/>
                <w:szCs w:val="24"/>
              </w:rPr>
              <w:t>0.758</w:t>
            </w:r>
          </w:p>
        </w:tc>
      </w:tr>
    </w:tbl>
    <w:p w14:paraId="30F3B6DD" w14:textId="77777777" w:rsidR="002B6FC3" w:rsidRPr="0064203C" w:rsidRDefault="0064203C" w:rsidP="00E761C4">
      <w:pPr>
        <w:spacing w:after="0" w:line="240" w:lineRule="auto"/>
        <w:rPr>
          <w:rFonts w:eastAsia="SimSun" w:cs="Times New Roman"/>
          <w:sz w:val="24"/>
          <w:szCs w:val="24"/>
          <w:lang w:eastAsia="zh-CN"/>
        </w:rPr>
      </w:pPr>
      <w:r w:rsidRPr="0064203C">
        <w:rPr>
          <w:rFonts w:cs="Times New Roman"/>
          <w:b/>
          <w:sz w:val="24"/>
          <w:szCs w:val="24"/>
        </w:rPr>
        <w:t xml:space="preserve">Note: </w:t>
      </w:r>
      <w:r w:rsidRPr="0064203C">
        <w:rPr>
          <w:rFonts w:cs="Times New Roman"/>
          <w:sz w:val="24"/>
          <w:szCs w:val="24"/>
        </w:rPr>
        <w:t xml:space="preserve">Admission period was defined as admission before 2018 versus </w:t>
      </w:r>
      <w:r w:rsidRPr="0064203C">
        <w:rPr>
          <w:rFonts w:cs="Times New Roman"/>
          <w:sz w:val="24"/>
          <w:szCs w:val="24"/>
        </w:rPr>
        <w:t>admission in 2018 or later. Admission year was unavailable for 3 patients; therefore, the admission-period distribution included 370 patients. The temporal sensitivity model included 352 complete cases and 48 SSI events. This analysis was performed to expl</w:t>
      </w:r>
      <w:r w:rsidRPr="0064203C">
        <w:rPr>
          <w:rFonts w:cs="Times New Roman"/>
          <w:sz w:val="24"/>
          <w:szCs w:val="24"/>
        </w:rPr>
        <w:t>ore potential temporal variation during the study period and was not intended to replace center-level adjustment. OR, odds ratio; CI, confidence interval; ASA, American Society of Anesthesiologists; GLU, glucose; SSI, surgical site infection.</w:t>
      </w:r>
    </w:p>
    <w:p w14:paraId="45DFA607" w14:textId="77777777" w:rsidR="0063771C" w:rsidRPr="0064203C" w:rsidRDefault="0063771C" w:rsidP="00E761C4">
      <w:pPr>
        <w:spacing w:after="0" w:line="240" w:lineRule="auto"/>
        <w:rPr>
          <w:rFonts w:eastAsia="SimSun" w:cs="Times New Roman"/>
          <w:sz w:val="24"/>
          <w:szCs w:val="24"/>
          <w:lang w:eastAsia="zh-CN"/>
        </w:rPr>
      </w:pPr>
    </w:p>
    <w:p w14:paraId="10BB1BE6" w14:textId="77777777" w:rsidR="002B6FC3" w:rsidRPr="0064203C" w:rsidRDefault="0064203C" w:rsidP="00E761C4">
      <w:pPr>
        <w:spacing w:after="0" w:line="240" w:lineRule="auto"/>
        <w:rPr>
          <w:rFonts w:cs="Times New Roman"/>
          <w:b/>
          <w:bCs/>
          <w:sz w:val="24"/>
          <w:szCs w:val="24"/>
        </w:rPr>
      </w:pPr>
      <w:r w:rsidRPr="0064203C">
        <w:rPr>
          <w:rFonts w:cs="Times New Roman"/>
          <w:b/>
          <w:bCs/>
          <w:sz w:val="24"/>
          <w:szCs w:val="24"/>
        </w:rPr>
        <w:t>Supplementar</w:t>
      </w:r>
      <w:r w:rsidRPr="0064203C">
        <w:rPr>
          <w:rFonts w:cs="Times New Roman"/>
          <w:b/>
          <w:bCs/>
          <w:sz w:val="24"/>
          <w:szCs w:val="24"/>
        </w:rPr>
        <w:t>y Table S6. Simulation-based post-hoc power analysis for the primary multivariable model</w:t>
      </w:r>
    </w:p>
    <w:tbl>
      <w:tblPr>
        <w:tblStyle w:val="1"/>
        <w:tblW w:w="0" w:type="auto"/>
        <w:tblLook w:val="04A0" w:firstRow="1" w:lastRow="0" w:firstColumn="1" w:lastColumn="0" w:noHBand="0" w:noVBand="1"/>
      </w:tblPr>
      <w:tblGrid>
        <w:gridCol w:w="2074"/>
        <w:gridCol w:w="2074"/>
        <w:gridCol w:w="2074"/>
        <w:gridCol w:w="2074"/>
        <w:gridCol w:w="2074"/>
      </w:tblGrid>
      <w:tr w:rsidR="0064203C" w:rsidRPr="0064203C" w14:paraId="5A889DAB" w14:textId="77777777" w:rsidTr="0029153B">
        <w:trPr>
          <w:cnfStyle w:val="100000000000" w:firstRow="1" w:lastRow="0" w:firstColumn="0" w:lastColumn="0" w:oddVBand="0" w:evenVBand="0" w:oddHBand="0" w:evenHBand="0" w:firstRowFirstColumn="0" w:firstRowLastColumn="0" w:lastRowFirstColumn="0" w:lastRowLastColumn="0"/>
        </w:trPr>
        <w:tc>
          <w:tcPr>
            <w:tcW w:w="2074" w:type="dxa"/>
          </w:tcPr>
          <w:p w14:paraId="7529F156" w14:textId="77777777" w:rsidR="002B6FC3" w:rsidRPr="0064203C" w:rsidRDefault="0064203C" w:rsidP="00E761C4">
            <w:pPr>
              <w:rPr>
                <w:rFonts w:cs="Times New Roman"/>
                <w:sz w:val="24"/>
                <w:szCs w:val="24"/>
              </w:rPr>
            </w:pPr>
            <w:r w:rsidRPr="0064203C">
              <w:rPr>
                <w:rFonts w:cs="Times New Roman"/>
                <w:sz w:val="24"/>
                <w:szCs w:val="24"/>
              </w:rPr>
              <w:t>Variable</w:t>
            </w:r>
          </w:p>
        </w:tc>
        <w:tc>
          <w:tcPr>
            <w:tcW w:w="2074" w:type="dxa"/>
          </w:tcPr>
          <w:p w14:paraId="651C6594" w14:textId="77777777" w:rsidR="002B6FC3" w:rsidRPr="0064203C" w:rsidRDefault="0064203C" w:rsidP="00E761C4">
            <w:pPr>
              <w:rPr>
                <w:rFonts w:cs="Times New Roman"/>
                <w:sz w:val="24"/>
                <w:szCs w:val="24"/>
              </w:rPr>
            </w:pPr>
            <w:r w:rsidRPr="0064203C">
              <w:rPr>
                <w:rFonts w:cs="Times New Roman"/>
                <w:sz w:val="24"/>
                <w:szCs w:val="24"/>
              </w:rPr>
              <w:t>Observed OR</w:t>
            </w:r>
          </w:p>
        </w:tc>
        <w:tc>
          <w:tcPr>
            <w:tcW w:w="2074" w:type="dxa"/>
          </w:tcPr>
          <w:p w14:paraId="0D71C9FE" w14:textId="77777777" w:rsidR="002B6FC3" w:rsidRPr="0064203C" w:rsidRDefault="0064203C" w:rsidP="00E761C4">
            <w:pPr>
              <w:rPr>
                <w:rFonts w:cs="Times New Roman"/>
                <w:sz w:val="24"/>
                <w:szCs w:val="24"/>
              </w:rPr>
            </w:pPr>
            <w:r w:rsidRPr="0064203C">
              <w:rPr>
                <w:rFonts w:cs="Times New Roman"/>
                <w:sz w:val="24"/>
                <w:szCs w:val="24"/>
              </w:rPr>
              <w:t>Valid simulations</w:t>
            </w:r>
          </w:p>
        </w:tc>
        <w:tc>
          <w:tcPr>
            <w:tcW w:w="2074" w:type="dxa"/>
          </w:tcPr>
          <w:p w14:paraId="615EC5FA" w14:textId="77777777" w:rsidR="002B6FC3" w:rsidRPr="0064203C" w:rsidRDefault="0064203C" w:rsidP="00E761C4">
            <w:pPr>
              <w:rPr>
                <w:rFonts w:cs="Times New Roman"/>
                <w:sz w:val="24"/>
                <w:szCs w:val="24"/>
              </w:rPr>
            </w:pPr>
            <w:r w:rsidRPr="0064203C">
              <w:rPr>
                <w:rFonts w:cs="Times New Roman"/>
                <w:sz w:val="24"/>
                <w:szCs w:val="24"/>
              </w:rPr>
              <w:t>Post-hoc power</w:t>
            </w:r>
          </w:p>
        </w:tc>
        <w:tc>
          <w:tcPr>
            <w:tcW w:w="2074" w:type="dxa"/>
          </w:tcPr>
          <w:p w14:paraId="0BDDE436" w14:textId="77777777" w:rsidR="002B6FC3" w:rsidRPr="0064203C" w:rsidRDefault="0064203C" w:rsidP="00E761C4">
            <w:pPr>
              <w:rPr>
                <w:rFonts w:cs="Times New Roman"/>
                <w:sz w:val="24"/>
                <w:szCs w:val="24"/>
              </w:rPr>
            </w:pPr>
            <w:r w:rsidRPr="0064203C">
              <w:rPr>
                <w:rFonts w:cs="Times New Roman"/>
                <w:sz w:val="24"/>
                <w:szCs w:val="24"/>
              </w:rPr>
              <w:t>Monte Carlo SE</w:t>
            </w:r>
          </w:p>
        </w:tc>
      </w:tr>
      <w:tr w:rsidR="0064203C" w:rsidRPr="0064203C" w14:paraId="295BCEA8" w14:textId="77777777" w:rsidTr="0029153B">
        <w:tc>
          <w:tcPr>
            <w:tcW w:w="2074" w:type="dxa"/>
          </w:tcPr>
          <w:p w14:paraId="46158FD9" w14:textId="77777777" w:rsidR="002B6FC3" w:rsidRPr="0064203C" w:rsidRDefault="0064203C" w:rsidP="00E761C4">
            <w:pPr>
              <w:rPr>
                <w:rFonts w:cs="Times New Roman"/>
                <w:sz w:val="24"/>
                <w:szCs w:val="24"/>
              </w:rPr>
            </w:pPr>
            <w:r w:rsidRPr="0064203C">
              <w:rPr>
                <w:rFonts w:cs="Times New Roman"/>
                <w:sz w:val="24"/>
                <w:szCs w:val="24"/>
              </w:rPr>
              <w:t>ASA ≥ III</w:t>
            </w:r>
          </w:p>
        </w:tc>
        <w:tc>
          <w:tcPr>
            <w:tcW w:w="2074" w:type="dxa"/>
          </w:tcPr>
          <w:p w14:paraId="443C52CC" w14:textId="77777777" w:rsidR="002B6FC3" w:rsidRPr="0064203C" w:rsidRDefault="0064203C" w:rsidP="00E761C4">
            <w:pPr>
              <w:rPr>
                <w:rFonts w:cs="Times New Roman"/>
                <w:sz w:val="24"/>
                <w:szCs w:val="24"/>
              </w:rPr>
            </w:pPr>
            <w:r w:rsidRPr="0064203C">
              <w:rPr>
                <w:rFonts w:cs="Times New Roman"/>
                <w:sz w:val="24"/>
                <w:szCs w:val="24"/>
              </w:rPr>
              <w:t>3.68</w:t>
            </w:r>
          </w:p>
        </w:tc>
        <w:tc>
          <w:tcPr>
            <w:tcW w:w="2074" w:type="dxa"/>
          </w:tcPr>
          <w:p w14:paraId="59412337" w14:textId="77777777" w:rsidR="002B6FC3" w:rsidRPr="0064203C" w:rsidRDefault="0064203C" w:rsidP="00E761C4">
            <w:pPr>
              <w:rPr>
                <w:rFonts w:cs="Times New Roman"/>
                <w:sz w:val="24"/>
                <w:szCs w:val="24"/>
              </w:rPr>
            </w:pPr>
            <w:r w:rsidRPr="0064203C">
              <w:rPr>
                <w:rFonts w:cs="Times New Roman"/>
                <w:sz w:val="24"/>
                <w:szCs w:val="24"/>
              </w:rPr>
              <w:t>5000</w:t>
            </w:r>
          </w:p>
        </w:tc>
        <w:tc>
          <w:tcPr>
            <w:tcW w:w="2074" w:type="dxa"/>
          </w:tcPr>
          <w:p w14:paraId="32F0DD48" w14:textId="77777777" w:rsidR="002B6FC3" w:rsidRPr="0064203C" w:rsidRDefault="0064203C" w:rsidP="00E761C4">
            <w:pPr>
              <w:rPr>
                <w:rFonts w:cs="Times New Roman"/>
                <w:sz w:val="24"/>
                <w:szCs w:val="24"/>
              </w:rPr>
            </w:pPr>
            <w:r w:rsidRPr="0064203C">
              <w:rPr>
                <w:rFonts w:cs="Times New Roman"/>
                <w:sz w:val="24"/>
                <w:szCs w:val="24"/>
              </w:rPr>
              <w:t>96.8%</w:t>
            </w:r>
          </w:p>
        </w:tc>
        <w:tc>
          <w:tcPr>
            <w:tcW w:w="2074" w:type="dxa"/>
          </w:tcPr>
          <w:p w14:paraId="5D65E700" w14:textId="77777777" w:rsidR="002B6FC3" w:rsidRPr="0064203C" w:rsidRDefault="0064203C" w:rsidP="00E761C4">
            <w:pPr>
              <w:rPr>
                <w:rFonts w:cs="Times New Roman"/>
                <w:sz w:val="24"/>
                <w:szCs w:val="24"/>
              </w:rPr>
            </w:pPr>
            <w:r w:rsidRPr="0064203C">
              <w:rPr>
                <w:rFonts w:cs="Times New Roman"/>
                <w:sz w:val="24"/>
                <w:szCs w:val="24"/>
              </w:rPr>
              <w:t>0.2%</w:t>
            </w:r>
          </w:p>
        </w:tc>
      </w:tr>
      <w:tr w:rsidR="0064203C" w:rsidRPr="0064203C" w14:paraId="59094579" w14:textId="77777777" w:rsidTr="0029153B">
        <w:tc>
          <w:tcPr>
            <w:tcW w:w="2074" w:type="dxa"/>
          </w:tcPr>
          <w:p w14:paraId="4213CCD6" w14:textId="77777777" w:rsidR="002B6FC3" w:rsidRPr="0064203C" w:rsidRDefault="0064203C" w:rsidP="00E761C4">
            <w:pPr>
              <w:rPr>
                <w:rFonts w:cs="Times New Roman"/>
                <w:sz w:val="24"/>
                <w:szCs w:val="24"/>
              </w:rPr>
            </w:pPr>
            <w:r w:rsidRPr="0064203C">
              <w:rPr>
                <w:rFonts w:cs="Times New Roman"/>
                <w:sz w:val="24"/>
                <w:szCs w:val="24"/>
              </w:rPr>
              <w:t>Multiple fractures</w:t>
            </w:r>
          </w:p>
        </w:tc>
        <w:tc>
          <w:tcPr>
            <w:tcW w:w="2074" w:type="dxa"/>
          </w:tcPr>
          <w:p w14:paraId="0CA6045D" w14:textId="77777777" w:rsidR="002B6FC3" w:rsidRPr="0064203C" w:rsidRDefault="0064203C" w:rsidP="00E761C4">
            <w:pPr>
              <w:rPr>
                <w:rFonts w:cs="Times New Roman"/>
                <w:sz w:val="24"/>
                <w:szCs w:val="24"/>
              </w:rPr>
            </w:pPr>
            <w:r w:rsidRPr="0064203C">
              <w:rPr>
                <w:rFonts w:cs="Times New Roman"/>
                <w:sz w:val="24"/>
                <w:szCs w:val="24"/>
              </w:rPr>
              <w:t>4.06</w:t>
            </w:r>
          </w:p>
        </w:tc>
        <w:tc>
          <w:tcPr>
            <w:tcW w:w="2074" w:type="dxa"/>
          </w:tcPr>
          <w:p w14:paraId="5802165C" w14:textId="77777777" w:rsidR="002B6FC3" w:rsidRPr="0064203C" w:rsidRDefault="0064203C" w:rsidP="00E761C4">
            <w:pPr>
              <w:rPr>
                <w:rFonts w:cs="Times New Roman"/>
                <w:sz w:val="24"/>
                <w:szCs w:val="24"/>
              </w:rPr>
            </w:pPr>
            <w:r w:rsidRPr="0064203C">
              <w:rPr>
                <w:rFonts w:cs="Times New Roman"/>
                <w:sz w:val="24"/>
                <w:szCs w:val="24"/>
              </w:rPr>
              <w:t>5000</w:t>
            </w:r>
          </w:p>
        </w:tc>
        <w:tc>
          <w:tcPr>
            <w:tcW w:w="2074" w:type="dxa"/>
          </w:tcPr>
          <w:p w14:paraId="6320B890" w14:textId="77777777" w:rsidR="002B6FC3" w:rsidRPr="0064203C" w:rsidRDefault="0064203C" w:rsidP="00E761C4">
            <w:pPr>
              <w:rPr>
                <w:rFonts w:cs="Times New Roman"/>
                <w:sz w:val="24"/>
                <w:szCs w:val="24"/>
              </w:rPr>
            </w:pPr>
            <w:r w:rsidRPr="0064203C">
              <w:rPr>
                <w:rFonts w:cs="Times New Roman"/>
                <w:sz w:val="24"/>
                <w:szCs w:val="24"/>
              </w:rPr>
              <w:t>80.7%</w:t>
            </w:r>
          </w:p>
        </w:tc>
        <w:tc>
          <w:tcPr>
            <w:tcW w:w="2074" w:type="dxa"/>
          </w:tcPr>
          <w:p w14:paraId="795550CA" w14:textId="77777777" w:rsidR="002B6FC3" w:rsidRPr="0064203C" w:rsidRDefault="0064203C" w:rsidP="00E761C4">
            <w:pPr>
              <w:rPr>
                <w:rFonts w:cs="Times New Roman"/>
                <w:sz w:val="24"/>
                <w:szCs w:val="24"/>
              </w:rPr>
            </w:pPr>
            <w:r w:rsidRPr="0064203C">
              <w:rPr>
                <w:rFonts w:cs="Times New Roman"/>
                <w:sz w:val="24"/>
                <w:szCs w:val="24"/>
              </w:rPr>
              <w:t>0.6%</w:t>
            </w:r>
          </w:p>
        </w:tc>
      </w:tr>
      <w:tr w:rsidR="0064203C" w:rsidRPr="0064203C" w14:paraId="13C6E2B0" w14:textId="77777777" w:rsidTr="0029153B">
        <w:tc>
          <w:tcPr>
            <w:tcW w:w="2074" w:type="dxa"/>
          </w:tcPr>
          <w:p w14:paraId="53BB28F8" w14:textId="77777777" w:rsidR="002B6FC3" w:rsidRPr="0064203C" w:rsidRDefault="0064203C" w:rsidP="00E761C4">
            <w:pPr>
              <w:rPr>
                <w:rFonts w:cs="Times New Roman"/>
                <w:sz w:val="24"/>
                <w:szCs w:val="24"/>
              </w:rPr>
            </w:pPr>
            <w:r w:rsidRPr="0064203C">
              <w:rPr>
                <w:rFonts w:cs="Times New Roman"/>
                <w:sz w:val="24"/>
                <w:szCs w:val="24"/>
              </w:rPr>
              <w:t>GLU, per 1 mmol/L</w:t>
            </w:r>
          </w:p>
        </w:tc>
        <w:tc>
          <w:tcPr>
            <w:tcW w:w="2074" w:type="dxa"/>
          </w:tcPr>
          <w:p w14:paraId="4E1F8F27" w14:textId="77777777" w:rsidR="002B6FC3" w:rsidRPr="0064203C" w:rsidRDefault="0064203C" w:rsidP="00E761C4">
            <w:pPr>
              <w:rPr>
                <w:rFonts w:cs="Times New Roman"/>
                <w:sz w:val="24"/>
                <w:szCs w:val="24"/>
              </w:rPr>
            </w:pPr>
            <w:r w:rsidRPr="0064203C">
              <w:rPr>
                <w:rFonts w:cs="Times New Roman"/>
                <w:sz w:val="24"/>
                <w:szCs w:val="24"/>
              </w:rPr>
              <w:t>1.16</w:t>
            </w:r>
          </w:p>
        </w:tc>
        <w:tc>
          <w:tcPr>
            <w:tcW w:w="2074" w:type="dxa"/>
          </w:tcPr>
          <w:p w14:paraId="2BC3BBF0" w14:textId="77777777" w:rsidR="002B6FC3" w:rsidRPr="0064203C" w:rsidRDefault="0064203C" w:rsidP="00E761C4">
            <w:pPr>
              <w:rPr>
                <w:rFonts w:cs="Times New Roman"/>
                <w:sz w:val="24"/>
                <w:szCs w:val="24"/>
              </w:rPr>
            </w:pPr>
            <w:r w:rsidRPr="0064203C">
              <w:rPr>
                <w:rFonts w:cs="Times New Roman"/>
                <w:sz w:val="24"/>
                <w:szCs w:val="24"/>
              </w:rPr>
              <w:t>5000</w:t>
            </w:r>
          </w:p>
        </w:tc>
        <w:tc>
          <w:tcPr>
            <w:tcW w:w="2074" w:type="dxa"/>
          </w:tcPr>
          <w:p w14:paraId="0F0DA7D4" w14:textId="77777777" w:rsidR="002B6FC3" w:rsidRPr="0064203C" w:rsidRDefault="0064203C" w:rsidP="00E761C4">
            <w:pPr>
              <w:rPr>
                <w:rFonts w:cs="Times New Roman"/>
                <w:sz w:val="24"/>
                <w:szCs w:val="24"/>
              </w:rPr>
            </w:pPr>
            <w:r w:rsidRPr="0064203C">
              <w:rPr>
                <w:rFonts w:cs="Times New Roman"/>
                <w:sz w:val="24"/>
                <w:szCs w:val="24"/>
              </w:rPr>
              <w:t>63.4%</w:t>
            </w:r>
          </w:p>
        </w:tc>
        <w:tc>
          <w:tcPr>
            <w:tcW w:w="2074" w:type="dxa"/>
          </w:tcPr>
          <w:p w14:paraId="19EC27FD" w14:textId="77777777" w:rsidR="002B6FC3" w:rsidRPr="0064203C" w:rsidRDefault="0064203C" w:rsidP="00E761C4">
            <w:pPr>
              <w:rPr>
                <w:rFonts w:cs="Times New Roman"/>
                <w:sz w:val="24"/>
                <w:szCs w:val="24"/>
              </w:rPr>
            </w:pPr>
            <w:r w:rsidRPr="0064203C">
              <w:rPr>
                <w:rFonts w:cs="Times New Roman"/>
                <w:sz w:val="24"/>
                <w:szCs w:val="24"/>
              </w:rPr>
              <w:t>0.7%</w:t>
            </w:r>
          </w:p>
        </w:tc>
      </w:tr>
    </w:tbl>
    <w:p w14:paraId="4FF3423E" w14:textId="4B39D94D" w:rsidR="002B6FC3" w:rsidRPr="0064203C" w:rsidRDefault="001A5F98" w:rsidP="001A5F98">
      <w:pPr>
        <w:spacing w:after="0" w:line="240" w:lineRule="auto"/>
        <w:rPr>
          <w:rFonts w:cs="Times New Roman"/>
          <w:sz w:val="24"/>
          <w:szCs w:val="24"/>
        </w:rPr>
      </w:pPr>
      <w:r w:rsidRPr="0064203C">
        <w:rPr>
          <w:rFonts w:cs="Times New Roman"/>
          <w:sz w:val="24"/>
          <w:szCs w:val="24"/>
        </w:rPr>
        <w:t>Note: The analysis used the observed complete-case covariate distribution and fitted coefficients from the primary multivariable logistic regression model. Postoperative SSI status was simulated 5000 times, and the same logistic regression model was refitted in each simulated dataset. Post-hoc power was estimated as the proportion of simulations with a two-sided P value &lt; 0.05 for each prespecified model variable. Monte Carlo SE indicates the simulation standard error of the estimated empirical power. OR, odds ratio; SE, standard error; GLU, glucose; SSI, surgical site infection.</w:t>
      </w:r>
    </w:p>
    <w:sectPr w:rsidR="002B6FC3" w:rsidRPr="0064203C" w:rsidSect="0064203C">
      <w:pgSz w:w="12240" w:h="15840"/>
      <w:pgMar w:top="1080" w:right="936" w:bottom="108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bordersDoNotSurroundHeader/>
  <w:bordersDoNotSurroundFooter/>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F98"/>
    <w:rsid w:val="0029153B"/>
    <w:rsid w:val="0029639D"/>
    <w:rsid w:val="002B6FC3"/>
    <w:rsid w:val="00326F90"/>
    <w:rsid w:val="0063771C"/>
    <w:rsid w:val="0064203C"/>
    <w:rsid w:val="00A727E7"/>
    <w:rsid w:val="00AA1D8D"/>
    <w:rsid w:val="00AB2816"/>
    <w:rsid w:val="00B47730"/>
    <w:rsid w:val="00CB0664"/>
    <w:rsid w:val="00E761C4"/>
    <w:rsid w:val="00E97BB9"/>
    <w:rsid w:val="00F74F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34289"/>
  <w14:defaultImageDpi w14:val="300"/>
  <w15:docId w15:val="{8B3ACD52-FD38-4AC7-93D6-EC4E2EF7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
    <w:name w:val="样式1"/>
    <w:basedOn w:val="TableNormal"/>
    <w:uiPriority w:val="99"/>
    <w:rsid w:val="0029153B"/>
    <w:pPr>
      <w:spacing w:after="0" w:line="240" w:lineRule="auto"/>
    </w:pPr>
    <w:rPr>
      <w:rFonts w:eastAsia="Times New Roman"/>
    </w:rPr>
    <w:tblPr>
      <w:tblBorders>
        <w:top w:val="single" w:sz="4" w:space="0" w:color="auto"/>
        <w:bottom w:val="single" w:sz="4" w:space="0" w:color="auto"/>
      </w:tblBorders>
    </w:tblPr>
    <w:tblStylePr w:type="firstRow">
      <w:tblPr/>
      <w:tcPr>
        <w:tcBorders>
          <w:bottom w:val="single" w:sz="4"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Revathi Thangaraj</cp:lastModifiedBy>
  <cp:revision>8</cp:revision>
  <dcterms:created xsi:type="dcterms:W3CDTF">2013-12-23T23:15:00Z</dcterms:created>
  <dcterms:modified xsi:type="dcterms:W3CDTF">2026-07-03T13:45:00Z</dcterms:modified>
  <cp:category/>
</cp:coreProperties>
</file>