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FAE" w:rsidRDefault="000E32CD">
      <w:r w:rsidRPr="000E32CD">
        <w:rPr>
          <w:noProof/>
        </w:rPr>
        <w:drawing>
          <wp:inline distT="0" distB="0" distL="0" distR="0">
            <wp:extent cx="5274310" cy="4079085"/>
            <wp:effectExtent l="0" t="0" r="2540" b="0"/>
            <wp:docPr id="1" name="图片 1" descr="D:\桌面文件\赵燕EUROPEAN JOURNAL OF MEDICAL RESEARCH返修截止5.6\流程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桌面文件\赵燕EUROPEAN JOURNAL OF MEDICAL RESEARCH返修截止5.6\流程图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2CD" w:rsidRPr="000E32CD" w:rsidRDefault="000E32CD" w:rsidP="000E32CD">
      <w:pPr>
        <w:jc w:val="center"/>
        <w:rPr>
          <w:rFonts w:hint="eastAsia"/>
        </w:rPr>
      </w:pPr>
      <w:r w:rsidRPr="000E32CD">
        <w:rPr>
          <w:rFonts w:ascii="Times New Roman" w:hAnsi="Times New Roman" w:cs="Times New Roman"/>
          <w:sz w:val="24"/>
          <w:szCs w:val="24"/>
        </w:rPr>
        <w:t>Supplementary Figure 1. Study design and analysis workflow.</w:t>
      </w:r>
      <w:bookmarkStart w:id="0" w:name="_GoBack"/>
      <w:bookmarkEnd w:id="0"/>
    </w:p>
    <w:sectPr w:rsidR="000E32CD" w:rsidRPr="000E32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CD"/>
    <w:rsid w:val="000E32CD"/>
    <w:rsid w:val="002A3375"/>
    <w:rsid w:val="0049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43BE4A-9D64-473A-B576-150118B66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2026-05-19T07:35:00Z</dcterms:created>
  <dcterms:modified xsi:type="dcterms:W3CDTF">2026-05-19T07:36:00Z</dcterms:modified>
</cp:coreProperties>
</file>