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76A2E" w14:textId="77777777" w:rsidR="00E64744" w:rsidRPr="00985CAE" w:rsidRDefault="00E64744" w:rsidP="00E64744">
      <w:pPr>
        <w:rPr>
          <w:rFonts w:ascii="Times New Roman" w:eastAsia="宋体" w:hAnsi="Times New Roman" w:cs="Times New Roman"/>
          <w:sz w:val="24"/>
          <w:szCs w:val="24"/>
        </w:rPr>
      </w:pPr>
      <w:r w:rsidRPr="00CA7576">
        <w:rPr>
          <w:rFonts w:ascii="Times New Roman" w:hAnsi="Times New Roman" w:cs="Times New Roman"/>
          <w:b/>
          <w:bCs/>
          <w:sz w:val="24"/>
          <w:szCs w:val="28"/>
        </w:rPr>
        <w:t>Supplementary Table S1.</w:t>
      </w:r>
      <w:r w:rsidRPr="00CA7576">
        <w:rPr>
          <w:rFonts w:ascii="Times New Roman" w:hAnsi="Times New Roman" w:cs="Times New Roman"/>
          <w:sz w:val="24"/>
          <w:szCs w:val="28"/>
        </w:rPr>
        <w:t xml:space="preserve"> Unit conversion of laboratory variables</w:t>
      </w:r>
    </w:p>
    <w:tbl>
      <w:tblPr>
        <w:tblStyle w:val="af2"/>
        <w:tblW w:w="9172" w:type="dxa"/>
        <w:jc w:val="center"/>
        <w:tblLook w:val="04A0" w:firstRow="1" w:lastRow="0" w:firstColumn="1" w:lastColumn="0" w:noHBand="0" w:noVBand="1"/>
      </w:tblPr>
      <w:tblGrid>
        <w:gridCol w:w="1648"/>
        <w:gridCol w:w="2005"/>
        <w:gridCol w:w="3254"/>
        <w:gridCol w:w="2265"/>
      </w:tblGrid>
      <w:tr w:rsidR="00E64744" w:rsidRPr="004F3F42" w14:paraId="7AB1A11F" w14:textId="77777777" w:rsidTr="009C5E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tcW w:w="0" w:type="auto"/>
            <w:hideMark/>
          </w:tcPr>
          <w:p w14:paraId="1E215CF3" w14:textId="77777777" w:rsidR="00E64744" w:rsidRPr="000320CA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20CA">
              <w:rPr>
                <w:rFonts w:ascii="Arial" w:hAnsi="Arial" w:cs="Arial"/>
                <w:b/>
                <w:sz w:val="18"/>
                <w:szCs w:val="18"/>
              </w:rPr>
              <w:t>Variable</w:t>
            </w:r>
          </w:p>
        </w:tc>
        <w:tc>
          <w:tcPr>
            <w:tcW w:w="2005" w:type="dxa"/>
            <w:hideMark/>
          </w:tcPr>
          <w:p w14:paraId="00F7A1E2" w14:textId="77777777" w:rsidR="00E64744" w:rsidRPr="000320CA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20CA">
              <w:rPr>
                <w:rFonts w:ascii="Arial" w:hAnsi="Arial" w:cs="Arial"/>
                <w:b/>
                <w:sz w:val="18"/>
                <w:szCs w:val="18"/>
              </w:rPr>
              <w:t>MIMIC-IV cohort</w:t>
            </w:r>
          </w:p>
        </w:tc>
        <w:tc>
          <w:tcPr>
            <w:tcW w:w="3254" w:type="dxa"/>
            <w:hideMark/>
          </w:tcPr>
          <w:p w14:paraId="370A1925" w14:textId="77777777" w:rsidR="00E64744" w:rsidRPr="000320CA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20CA">
              <w:rPr>
                <w:rFonts w:ascii="Arial" w:hAnsi="Arial" w:cs="Arial"/>
                <w:b/>
                <w:sz w:val="18"/>
                <w:szCs w:val="18"/>
              </w:rPr>
              <w:t>Kunshan cohort</w:t>
            </w:r>
          </w:p>
        </w:tc>
        <w:tc>
          <w:tcPr>
            <w:tcW w:w="0" w:type="auto"/>
            <w:hideMark/>
          </w:tcPr>
          <w:p w14:paraId="19736335" w14:textId="77777777" w:rsidR="00E64744" w:rsidRPr="000320CA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20CA">
              <w:rPr>
                <w:rFonts w:ascii="Arial" w:hAnsi="Arial" w:cs="Arial"/>
                <w:b/>
                <w:sz w:val="18"/>
                <w:szCs w:val="18"/>
              </w:rPr>
              <w:t>Conversion</w:t>
            </w:r>
          </w:p>
        </w:tc>
      </w:tr>
      <w:tr w:rsidR="00E64744" w:rsidRPr="004F3F42" w14:paraId="199BE6CC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0B7F1D4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WBC</w:t>
            </w:r>
          </w:p>
        </w:tc>
        <w:tc>
          <w:tcPr>
            <w:tcW w:w="2005" w:type="dxa"/>
            <w:hideMark/>
          </w:tcPr>
          <w:p w14:paraId="2693A9F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10⁹/L</w:t>
            </w:r>
          </w:p>
        </w:tc>
        <w:tc>
          <w:tcPr>
            <w:tcW w:w="3254" w:type="dxa"/>
            <w:hideMark/>
          </w:tcPr>
          <w:p w14:paraId="09ECAC99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10⁹/L</w:t>
            </w:r>
          </w:p>
        </w:tc>
        <w:tc>
          <w:tcPr>
            <w:tcW w:w="0" w:type="auto"/>
          </w:tcPr>
          <w:p w14:paraId="57A615B7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E64744" w:rsidRPr="004F3F42" w14:paraId="21817F93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0CF1E75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Platelet count</w:t>
            </w:r>
          </w:p>
        </w:tc>
        <w:tc>
          <w:tcPr>
            <w:tcW w:w="2005" w:type="dxa"/>
            <w:hideMark/>
          </w:tcPr>
          <w:p w14:paraId="3745D10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10⁹/L</w:t>
            </w:r>
          </w:p>
        </w:tc>
        <w:tc>
          <w:tcPr>
            <w:tcW w:w="3254" w:type="dxa"/>
            <w:hideMark/>
          </w:tcPr>
          <w:p w14:paraId="0C709EC9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10⁹/L</w:t>
            </w:r>
          </w:p>
        </w:tc>
        <w:tc>
          <w:tcPr>
            <w:tcW w:w="0" w:type="auto"/>
          </w:tcPr>
          <w:p w14:paraId="5788430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E64744" w:rsidRPr="004F3F42" w14:paraId="407BBAE4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0007FE2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BUN</w:t>
            </w:r>
          </w:p>
        </w:tc>
        <w:tc>
          <w:tcPr>
            <w:tcW w:w="2005" w:type="dxa"/>
            <w:hideMark/>
          </w:tcPr>
          <w:p w14:paraId="4DAEBAA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mg/dL</w:t>
            </w:r>
          </w:p>
        </w:tc>
        <w:tc>
          <w:tcPr>
            <w:tcW w:w="3254" w:type="dxa"/>
            <w:hideMark/>
          </w:tcPr>
          <w:p w14:paraId="433C2669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0" w:type="auto"/>
            <w:hideMark/>
          </w:tcPr>
          <w:p w14:paraId="759A6E05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Converted to mg/dL</w:t>
            </w:r>
          </w:p>
        </w:tc>
      </w:tr>
      <w:tr w:rsidR="00E64744" w:rsidRPr="004F3F42" w14:paraId="47EC208D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65BD8715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Creatinine</w:t>
            </w:r>
          </w:p>
        </w:tc>
        <w:tc>
          <w:tcPr>
            <w:tcW w:w="2005" w:type="dxa"/>
            <w:hideMark/>
          </w:tcPr>
          <w:p w14:paraId="32F40AB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mg/dL</w:t>
            </w:r>
          </w:p>
        </w:tc>
        <w:tc>
          <w:tcPr>
            <w:tcW w:w="3254" w:type="dxa"/>
            <w:hideMark/>
          </w:tcPr>
          <w:p w14:paraId="574B0EE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F3F42">
              <w:rPr>
                <w:rFonts w:ascii="Arial" w:hAnsi="Arial" w:cs="Arial"/>
                <w:sz w:val="18"/>
                <w:szCs w:val="18"/>
              </w:rPr>
              <w:t>μmol</w:t>
            </w:r>
            <w:proofErr w:type="spellEnd"/>
            <w:r w:rsidRPr="004F3F42">
              <w:rPr>
                <w:rFonts w:ascii="Arial" w:hAnsi="Arial" w:cs="Arial"/>
                <w:sz w:val="18"/>
                <w:szCs w:val="18"/>
              </w:rPr>
              <w:t>/L</w:t>
            </w:r>
          </w:p>
        </w:tc>
        <w:tc>
          <w:tcPr>
            <w:tcW w:w="0" w:type="auto"/>
            <w:hideMark/>
          </w:tcPr>
          <w:p w14:paraId="75869AC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Converted to mg/dL</w:t>
            </w:r>
          </w:p>
        </w:tc>
      </w:tr>
      <w:tr w:rsidR="00E64744" w:rsidRPr="004F3F42" w14:paraId="5DCA22A7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48A9A8D9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Hemoglobin</w:t>
            </w:r>
          </w:p>
        </w:tc>
        <w:tc>
          <w:tcPr>
            <w:tcW w:w="2005" w:type="dxa"/>
            <w:hideMark/>
          </w:tcPr>
          <w:p w14:paraId="2FBF6EB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g/dL</w:t>
            </w:r>
          </w:p>
        </w:tc>
        <w:tc>
          <w:tcPr>
            <w:tcW w:w="3254" w:type="dxa"/>
            <w:hideMark/>
          </w:tcPr>
          <w:p w14:paraId="5E06385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g/L</w:t>
            </w:r>
          </w:p>
        </w:tc>
        <w:tc>
          <w:tcPr>
            <w:tcW w:w="0" w:type="auto"/>
            <w:hideMark/>
          </w:tcPr>
          <w:p w14:paraId="2FAB6839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Converted to g/dL</w:t>
            </w:r>
          </w:p>
        </w:tc>
      </w:tr>
      <w:tr w:rsidR="00E64744" w:rsidRPr="004F3F42" w14:paraId="28AB82F7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2EA0599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Troponin T</w:t>
            </w:r>
          </w:p>
        </w:tc>
        <w:tc>
          <w:tcPr>
            <w:tcW w:w="2005" w:type="dxa"/>
            <w:hideMark/>
          </w:tcPr>
          <w:p w14:paraId="589A493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ng/mL</w:t>
            </w:r>
          </w:p>
        </w:tc>
        <w:tc>
          <w:tcPr>
            <w:tcW w:w="3254" w:type="dxa"/>
            <w:hideMark/>
          </w:tcPr>
          <w:p w14:paraId="31F81F9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ng/mL</w:t>
            </w:r>
          </w:p>
        </w:tc>
        <w:tc>
          <w:tcPr>
            <w:tcW w:w="0" w:type="auto"/>
          </w:tcPr>
          <w:p w14:paraId="16DFF44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E64744" w:rsidRPr="004F3F42" w14:paraId="0D816F52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56CC0D87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Glucose</w:t>
            </w:r>
          </w:p>
        </w:tc>
        <w:tc>
          <w:tcPr>
            <w:tcW w:w="2005" w:type="dxa"/>
            <w:hideMark/>
          </w:tcPr>
          <w:p w14:paraId="6D2FDF0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mg/dL</w:t>
            </w:r>
          </w:p>
        </w:tc>
        <w:tc>
          <w:tcPr>
            <w:tcW w:w="3254" w:type="dxa"/>
            <w:hideMark/>
          </w:tcPr>
          <w:p w14:paraId="608C6B28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0" w:type="auto"/>
            <w:hideMark/>
          </w:tcPr>
          <w:p w14:paraId="05F7C65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Converted to mg/dL</w:t>
            </w:r>
          </w:p>
        </w:tc>
      </w:tr>
      <w:tr w:rsidR="00E64744" w:rsidRPr="004F3F42" w14:paraId="26923F6B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39986399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Albumin</w:t>
            </w:r>
          </w:p>
        </w:tc>
        <w:tc>
          <w:tcPr>
            <w:tcW w:w="2005" w:type="dxa"/>
            <w:hideMark/>
          </w:tcPr>
          <w:p w14:paraId="2631B10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g/dL</w:t>
            </w:r>
          </w:p>
        </w:tc>
        <w:tc>
          <w:tcPr>
            <w:tcW w:w="3254" w:type="dxa"/>
            <w:hideMark/>
          </w:tcPr>
          <w:p w14:paraId="5B607E0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g/L</w:t>
            </w:r>
          </w:p>
        </w:tc>
        <w:tc>
          <w:tcPr>
            <w:tcW w:w="0" w:type="auto"/>
            <w:hideMark/>
          </w:tcPr>
          <w:p w14:paraId="1FD0C13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Converted to g/dL</w:t>
            </w:r>
          </w:p>
        </w:tc>
      </w:tr>
      <w:tr w:rsidR="00E64744" w:rsidRPr="004F3F42" w14:paraId="2A9BB847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5397A1D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Lactate</w:t>
            </w:r>
          </w:p>
        </w:tc>
        <w:tc>
          <w:tcPr>
            <w:tcW w:w="2005" w:type="dxa"/>
            <w:hideMark/>
          </w:tcPr>
          <w:p w14:paraId="7B27C6B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3254" w:type="dxa"/>
            <w:hideMark/>
          </w:tcPr>
          <w:p w14:paraId="40000525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0" w:type="auto"/>
          </w:tcPr>
          <w:p w14:paraId="5BD2372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</w:tbl>
    <w:p w14:paraId="32F94A18" w14:textId="77777777" w:rsidR="00E64744" w:rsidRPr="00EE6001" w:rsidRDefault="00E64744" w:rsidP="00E64744">
      <w:pPr>
        <w:rPr>
          <w:rFonts w:hint="eastAsia"/>
        </w:rPr>
      </w:pPr>
      <w:r w:rsidRPr="00EE6001">
        <w:t xml:space="preserve"> </w:t>
      </w:r>
    </w:p>
    <w:p w14:paraId="209C4D71" w14:textId="77777777" w:rsidR="00E64744" w:rsidRPr="00CA7576" w:rsidRDefault="00E64744" w:rsidP="00E64744">
      <w:pPr>
        <w:rPr>
          <w:rFonts w:ascii="Times New Roman" w:hAnsi="Times New Roman" w:cs="Times New Roman"/>
          <w:sz w:val="24"/>
          <w:szCs w:val="28"/>
        </w:rPr>
      </w:pPr>
      <w:r w:rsidRPr="00CA7576">
        <w:rPr>
          <w:rFonts w:ascii="Times New Roman" w:hAnsi="Times New Roman" w:cs="Times New Roman"/>
          <w:b/>
          <w:bCs/>
          <w:sz w:val="24"/>
          <w:szCs w:val="28"/>
        </w:rPr>
        <w:t xml:space="preserve">Supplementary Table S2. </w:t>
      </w:r>
      <w:r w:rsidRPr="00CA7576">
        <w:rPr>
          <w:rFonts w:ascii="Times New Roman" w:hAnsi="Times New Roman" w:cs="Times New Roman"/>
          <w:sz w:val="24"/>
          <w:szCs w:val="28"/>
        </w:rPr>
        <w:t>Variance inflation factors for multicollinearity assessment</w:t>
      </w:r>
    </w:p>
    <w:tbl>
      <w:tblPr>
        <w:tblStyle w:val="af2"/>
        <w:tblW w:w="5966" w:type="dxa"/>
        <w:jc w:val="center"/>
        <w:tblLook w:val="04A0" w:firstRow="1" w:lastRow="0" w:firstColumn="1" w:lastColumn="0" w:noHBand="0" w:noVBand="1"/>
      </w:tblPr>
      <w:tblGrid>
        <w:gridCol w:w="2906"/>
        <w:gridCol w:w="3060"/>
      </w:tblGrid>
      <w:tr w:rsidR="00E64744" w:rsidRPr="004F3F42" w14:paraId="47D5D721" w14:textId="77777777" w:rsidTr="009C5E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3"/>
          <w:jc w:val="center"/>
        </w:trPr>
        <w:tc>
          <w:tcPr>
            <w:tcW w:w="0" w:type="auto"/>
            <w:hideMark/>
          </w:tcPr>
          <w:p w14:paraId="2753AFE9" w14:textId="77777777" w:rsidR="00E64744" w:rsidRPr="000320CA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20CA">
              <w:rPr>
                <w:rFonts w:ascii="Arial" w:hAnsi="Arial" w:cs="Arial"/>
                <w:b/>
                <w:sz w:val="18"/>
                <w:szCs w:val="18"/>
              </w:rPr>
              <w:t>Variables</w:t>
            </w:r>
          </w:p>
        </w:tc>
        <w:tc>
          <w:tcPr>
            <w:tcW w:w="0" w:type="auto"/>
            <w:hideMark/>
          </w:tcPr>
          <w:p w14:paraId="5090388A" w14:textId="77777777" w:rsidR="00E64744" w:rsidRPr="000320CA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20CA">
              <w:rPr>
                <w:rFonts w:ascii="Arial" w:hAnsi="Arial" w:cs="Arial"/>
                <w:b/>
                <w:sz w:val="18"/>
                <w:szCs w:val="18"/>
              </w:rPr>
              <w:t>Variance Inflation Factor (VIF)</w:t>
            </w:r>
          </w:p>
        </w:tc>
      </w:tr>
      <w:tr w:rsidR="00E64744" w:rsidRPr="004F3F42" w14:paraId="15632B9D" w14:textId="77777777" w:rsidTr="009C5ED4">
        <w:trPr>
          <w:trHeight w:val="239"/>
          <w:jc w:val="center"/>
        </w:trPr>
        <w:tc>
          <w:tcPr>
            <w:tcW w:w="0" w:type="auto"/>
            <w:hideMark/>
          </w:tcPr>
          <w:p w14:paraId="71AAF46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Demographics and Vital Signs</w:t>
            </w:r>
          </w:p>
        </w:tc>
        <w:tc>
          <w:tcPr>
            <w:tcW w:w="0" w:type="auto"/>
          </w:tcPr>
          <w:p w14:paraId="466E6D48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4744" w:rsidRPr="004F3F42" w14:paraId="05C8F58B" w14:textId="77777777" w:rsidTr="009C5ED4">
        <w:trPr>
          <w:trHeight w:val="233"/>
          <w:jc w:val="center"/>
        </w:trPr>
        <w:tc>
          <w:tcPr>
            <w:tcW w:w="0" w:type="auto"/>
            <w:hideMark/>
          </w:tcPr>
          <w:p w14:paraId="188CF25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0" w:type="auto"/>
            <w:hideMark/>
          </w:tcPr>
          <w:p w14:paraId="7238BD7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1.25</w:t>
            </w:r>
          </w:p>
        </w:tc>
      </w:tr>
      <w:tr w:rsidR="00E64744" w:rsidRPr="004F3F42" w14:paraId="3DC00950" w14:textId="77777777" w:rsidTr="009C5ED4">
        <w:trPr>
          <w:trHeight w:val="239"/>
          <w:jc w:val="center"/>
        </w:trPr>
        <w:tc>
          <w:tcPr>
            <w:tcW w:w="0" w:type="auto"/>
            <w:hideMark/>
          </w:tcPr>
          <w:p w14:paraId="09808647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Sex</w:t>
            </w:r>
          </w:p>
        </w:tc>
        <w:tc>
          <w:tcPr>
            <w:tcW w:w="0" w:type="auto"/>
            <w:hideMark/>
          </w:tcPr>
          <w:p w14:paraId="22AC0EC9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1.13</w:t>
            </w:r>
          </w:p>
        </w:tc>
      </w:tr>
      <w:tr w:rsidR="00E64744" w:rsidRPr="004F3F42" w14:paraId="31CE36E5" w14:textId="77777777" w:rsidTr="009C5ED4">
        <w:trPr>
          <w:trHeight w:val="233"/>
          <w:jc w:val="center"/>
        </w:trPr>
        <w:tc>
          <w:tcPr>
            <w:tcW w:w="0" w:type="auto"/>
            <w:hideMark/>
          </w:tcPr>
          <w:p w14:paraId="0B32292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BMI</w:t>
            </w:r>
          </w:p>
        </w:tc>
        <w:tc>
          <w:tcPr>
            <w:tcW w:w="0" w:type="auto"/>
            <w:hideMark/>
          </w:tcPr>
          <w:p w14:paraId="1E6207B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1.13</w:t>
            </w:r>
          </w:p>
        </w:tc>
      </w:tr>
      <w:tr w:rsidR="00E64744" w:rsidRPr="004F3F42" w14:paraId="33F3B04D" w14:textId="77777777" w:rsidTr="009C5ED4">
        <w:trPr>
          <w:trHeight w:val="239"/>
          <w:jc w:val="center"/>
        </w:trPr>
        <w:tc>
          <w:tcPr>
            <w:tcW w:w="0" w:type="auto"/>
            <w:hideMark/>
          </w:tcPr>
          <w:p w14:paraId="4F1CB30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Heart rate</w:t>
            </w:r>
          </w:p>
        </w:tc>
        <w:tc>
          <w:tcPr>
            <w:tcW w:w="0" w:type="auto"/>
            <w:hideMark/>
          </w:tcPr>
          <w:p w14:paraId="1B0BEF9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1.11</w:t>
            </w:r>
          </w:p>
        </w:tc>
      </w:tr>
      <w:tr w:rsidR="00E64744" w:rsidRPr="004F3F42" w14:paraId="44A31AEB" w14:textId="77777777" w:rsidTr="009C5ED4">
        <w:trPr>
          <w:trHeight w:val="239"/>
          <w:jc w:val="center"/>
        </w:trPr>
        <w:tc>
          <w:tcPr>
            <w:tcW w:w="0" w:type="auto"/>
            <w:hideMark/>
          </w:tcPr>
          <w:p w14:paraId="26BF4D25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SBP</w:t>
            </w:r>
          </w:p>
        </w:tc>
        <w:tc>
          <w:tcPr>
            <w:tcW w:w="0" w:type="auto"/>
            <w:hideMark/>
          </w:tcPr>
          <w:p w14:paraId="13FF4FB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1.23</w:t>
            </w:r>
          </w:p>
        </w:tc>
      </w:tr>
      <w:tr w:rsidR="00E64744" w:rsidRPr="004F3F42" w14:paraId="59DC09E5" w14:textId="77777777" w:rsidTr="009C5ED4">
        <w:trPr>
          <w:trHeight w:val="233"/>
          <w:jc w:val="center"/>
        </w:trPr>
        <w:tc>
          <w:tcPr>
            <w:tcW w:w="0" w:type="auto"/>
            <w:hideMark/>
          </w:tcPr>
          <w:p w14:paraId="404C7C9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Clinical Characteristics</w:t>
            </w:r>
          </w:p>
        </w:tc>
        <w:tc>
          <w:tcPr>
            <w:tcW w:w="0" w:type="auto"/>
          </w:tcPr>
          <w:p w14:paraId="51558BA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4744" w:rsidRPr="004F3F42" w14:paraId="161A163C" w14:textId="77777777" w:rsidTr="009C5ED4">
        <w:trPr>
          <w:trHeight w:val="239"/>
          <w:jc w:val="center"/>
        </w:trPr>
        <w:tc>
          <w:tcPr>
            <w:tcW w:w="0" w:type="auto"/>
            <w:hideMark/>
          </w:tcPr>
          <w:p w14:paraId="697469C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AMI type</w:t>
            </w:r>
          </w:p>
        </w:tc>
        <w:tc>
          <w:tcPr>
            <w:tcW w:w="0" w:type="auto"/>
            <w:hideMark/>
          </w:tcPr>
          <w:p w14:paraId="320C1F5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1.56</w:t>
            </w:r>
          </w:p>
        </w:tc>
      </w:tr>
      <w:tr w:rsidR="00E64744" w:rsidRPr="004F3F42" w14:paraId="34B5DB2E" w14:textId="77777777" w:rsidTr="009C5ED4">
        <w:trPr>
          <w:trHeight w:val="233"/>
          <w:jc w:val="center"/>
        </w:trPr>
        <w:tc>
          <w:tcPr>
            <w:tcW w:w="0" w:type="auto"/>
            <w:hideMark/>
          </w:tcPr>
          <w:p w14:paraId="01D3AAE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Congestive heart failure</w:t>
            </w:r>
          </w:p>
        </w:tc>
        <w:tc>
          <w:tcPr>
            <w:tcW w:w="0" w:type="auto"/>
            <w:hideMark/>
          </w:tcPr>
          <w:p w14:paraId="3051299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1.25</w:t>
            </w:r>
          </w:p>
        </w:tc>
      </w:tr>
      <w:tr w:rsidR="00E64744" w:rsidRPr="004F3F42" w14:paraId="41E674AB" w14:textId="77777777" w:rsidTr="009C5ED4">
        <w:trPr>
          <w:trHeight w:val="239"/>
          <w:jc w:val="center"/>
        </w:trPr>
        <w:tc>
          <w:tcPr>
            <w:tcW w:w="0" w:type="auto"/>
            <w:hideMark/>
          </w:tcPr>
          <w:p w14:paraId="3FA6433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Peripheral vascular disease</w:t>
            </w:r>
          </w:p>
        </w:tc>
        <w:tc>
          <w:tcPr>
            <w:tcW w:w="0" w:type="auto"/>
            <w:hideMark/>
          </w:tcPr>
          <w:p w14:paraId="686D3DB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1.04</w:t>
            </w:r>
          </w:p>
        </w:tc>
      </w:tr>
      <w:tr w:rsidR="00E64744" w:rsidRPr="004F3F42" w14:paraId="66FB3B73" w14:textId="77777777" w:rsidTr="009C5ED4">
        <w:trPr>
          <w:trHeight w:val="239"/>
          <w:jc w:val="center"/>
        </w:trPr>
        <w:tc>
          <w:tcPr>
            <w:tcW w:w="0" w:type="auto"/>
            <w:hideMark/>
          </w:tcPr>
          <w:p w14:paraId="4116AB5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Cerebrovascular disease</w:t>
            </w:r>
          </w:p>
        </w:tc>
        <w:tc>
          <w:tcPr>
            <w:tcW w:w="0" w:type="auto"/>
            <w:hideMark/>
          </w:tcPr>
          <w:p w14:paraId="1DB940E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1.08</w:t>
            </w:r>
          </w:p>
        </w:tc>
      </w:tr>
      <w:tr w:rsidR="00E64744" w:rsidRPr="004F3F42" w14:paraId="2E01A200" w14:textId="77777777" w:rsidTr="009C5ED4">
        <w:trPr>
          <w:trHeight w:val="233"/>
          <w:jc w:val="center"/>
        </w:trPr>
        <w:tc>
          <w:tcPr>
            <w:tcW w:w="0" w:type="auto"/>
            <w:hideMark/>
          </w:tcPr>
          <w:p w14:paraId="4F2495B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Diabetes mellitus</w:t>
            </w:r>
          </w:p>
        </w:tc>
        <w:tc>
          <w:tcPr>
            <w:tcW w:w="0" w:type="auto"/>
            <w:hideMark/>
          </w:tcPr>
          <w:p w14:paraId="498FD595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1.44</w:t>
            </w:r>
          </w:p>
        </w:tc>
      </w:tr>
      <w:tr w:rsidR="00E64744" w:rsidRPr="004F3F42" w14:paraId="300659F3" w14:textId="77777777" w:rsidTr="009C5ED4">
        <w:trPr>
          <w:trHeight w:val="239"/>
          <w:jc w:val="center"/>
        </w:trPr>
        <w:tc>
          <w:tcPr>
            <w:tcW w:w="0" w:type="auto"/>
            <w:hideMark/>
          </w:tcPr>
          <w:p w14:paraId="0FB0B0E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Chronic kidney disease</w:t>
            </w:r>
          </w:p>
        </w:tc>
        <w:tc>
          <w:tcPr>
            <w:tcW w:w="0" w:type="auto"/>
            <w:hideMark/>
          </w:tcPr>
          <w:p w14:paraId="087FF5D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1.67</w:t>
            </w:r>
          </w:p>
        </w:tc>
      </w:tr>
      <w:tr w:rsidR="00E64744" w:rsidRPr="004F3F42" w14:paraId="739225B2" w14:textId="77777777" w:rsidTr="009C5ED4">
        <w:trPr>
          <w:trHeight w:val="233"/>
          <w:jc w:val="center"/>
        </w:trPr>
        <w:tc>
          <w:tcPr>
            <w:tcW w:w="0" w:type="auto"/>
            <w:hideMark/>
          </w:tcPr>
          <w:p w14:paraId="7EB57EE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Hypertension</w:t>
            </w:r>
          </w:p>
        </w:tc>
        <w:tc>
          <w:tcPr>
            <w:tcW w:w="0" w:type="auto"/>
            <w:hideMark/>
          </w:tcPr>
          <w:p w14:paraId="13D1D2D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1.25</w:t>
            </w:r>
          </w:p>
        </w:tc>
      </w:tr>
      <w:tr w:rsidR="00E64744" w:rsidRPr="004F3F42" w14:paraId="3C870444" w14:textId="77777777" w:rsidTr="009C5ED4">
        <w:trPr>
          <w:trHeight w:val="239"/>
          <w:jc w:val="center"/>
        </w:trPr>
        <w:tc>
          <w:tcPr>
            <w:tcW w:w="0" w:type="auto"/>
            <w:hideMark/>
          </w:tcPr>
          <w:p w14:paraId="48BD0238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Laboratory Findings</w:t>
            </w:r>
          </w:p>
        </w:tc>
        <w:tc>
          <w:tcPr>
            <w:tcW w:w="0" w:type="auto"/>
          </w:tcPr>
          <w:p w14:paraId="160AEF3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4744" w:rsidRPr="004F3F42" w14:paraId="731EE1C9" w14:textId="77777777" w:rsidTr="009C5ED4">
        <w:trPr>
          <w:trHeight w:val="239"/>
          <w:jc w:val="center"/>
        </w:trPr>
        <w:tc>
          <w:tcPr>
            <w:tcW w:w="0" w:type="auto"/>
            <w:hideMark/>
          </w:tcPr>
          <w:p w14:paraId="22BB79E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LAR</w:t>
            </w:r>
          </w:p>
        </w:tc>
        <w:tc>
          <w:tcPr>
            <w:tcW w:w="0" w:type="auto"/>
            <w:hideMark/>
          </w:tcPr>
          <w:p w14:paraId="0D40343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1.41</w:t>
            </w:r>
          </w:p>
        </w:tc>
      </w:tr>
      <w:tr w:rsidR="00E64744" w:rsidRPr="004F3F42" w14:paraId="7A99BB3B" w14:textId="77777777" w:rsidTr="009C5ED4">
        <w:trPr>
          <w:trHeight w:val="233"/>
          <w:jc w:val="center"/>
        </w:trPr>
        <w:tc>
          <w:tcPr>
            <w:tcW w:w="0" w:type="auto"/>
            <w:hideMark/>
          </w:tcPr>
          <w:p w14:paraId="02C8DFB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WBC</w:t>
            </w:r>
          </w:p>
        </w:tc>
        <w:tc>
          <w:tcPr>
            <w:tcW w:w="0" w:type="auto"/>
            <w:hideMark/>
          </w:tcPr>
          <w:p w14:paraId="6F3C627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1.17</w:t>
            </w:r>
          </w:p>
        </w:tc>
      </w:tr>
      <w:tr w:rsidR="00E64744" w:rsidRPr="004F3F42" w14:paraId="1F89EF63" w14:textId="77777777" w:rsidTr="009C5ED4">
        <w:trPr>
          <w:trHeight w:val="239"/>
          <w:jc w:val="center"/>
        </w:trPr>
        <w:tc>
          <w:tcPr>
            <w:tcW w:w="0" w:type="auto"/>
            <w:hideMark/>
          </w:tcPr>
          <w:p w14:paraId="76B0B51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Platelet count</w:t>
            </w:r>
          </w:p>
        </w:tc>
        <w:tc>
          <w:tcPr>
            <w:tcW w:w="0" w:type="auto"/>
            <w:hideMark/>
          </w:tcPr>
          <w:p w14:paraId="74208B39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1.13</w:t>
            </w:r>
          </w:p>
        </w:tc>
      </w:tr>
      <w:tr w:rsidR="00E64744" w:rsidRPr="004F3F42" w14:paraId="4167F743" w14:textId="77777777" w:rsidTr="009C5ED4">
        <w:trPr>
          <w:trHeight w:val="233"/>
          <w:jc w:val="center"/>
        </w:trPr>
        <w:tc>
          <w:tcPr>
            <w:tcW w:w="0" w:type="auto"/>
            <w:hideMark/>
          </w:tcPr>
          <w:p w14:paraId="09B16F2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BUN</w:t>
            </w:r>
          </w:p>
        </w:tc>
        <w:tc>
          <w:tcPr>
            <w:tcW w:w="0" w:type="auto"/>
            <w:hideMark/>
          </w:tcPr>
          <w:p w14:paraId="7702CC6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</w:tr>
      <w:tr w:rsidR="00E64744" w:rsidRPr="004F3F42" w14:paraId="3E63461F" w14:textId="77777777" w:rsidTr="009C5ED4">
        <w:trPr>
          <w:trHeight w:val="239"/>
          <w:jc w:val="center"/>
        </w:trPr>
        <w:tc>
          <w:tcPr>
            <w:tcW w:w="0" w:type="auto"/>
            <w:hideMark/>
          </w:tcPr>
          <w:p w14:paraId="4C85A49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Creatinine</w:t>
            </w:r>
          </w:p>
        </w:tc>
        <w:tc>
          <w:tcPr>
            <w:tcW w:w="0" w:type="auto"/>
            <w:hideMark/>
          </w:tcPr>
          <w:p w14:paraId="3E07701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1.97</w:t>
            </w:r>
          </w:p>
        </w:tc>
      </w:tr>
      <w:tr w:rsidR="00E64744" w:rsidRPr="004F3F42" w14:paraId="11FCEBDC" w14:textId="77777777" w:rsidTr="009C5ED4">
        <w:trPr>
          <w:trHeight w:val="239"/>
          <w:jc w:val="center"/>
        </w:trPr>
        <w:tc>
          <w:tcPr>
            <w:tcW w:w="0" w:type="auto"/>
            <w:hideMark/>
          </w:tcPr>
          <w:p w14:paraId="0185D61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Hemoglobin</w:t>
            </w:r>
          </w:p>
        </w:tc>
        <w:tc>
          <w:tcPr>
            <w:tcW w:w="0" w:type="auto"/>
            <w:hideMark/>
          </w:tcPr>
          <w:p w14:paraId="067357D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1.28</w:t>
            </w:r>
          </w:p>
        </w:tc>
      </w:tr>
      <w:tr w:rsidR="00E64744" w:rsidRPr="004F3F42" w14:paraId="27D59769" w14:textId="77777777" w:rsidTr="009C5ED4">
        <w:trPr>
          <w:trHeight w:val="233"/>
          <w:jc w:val="center"/>
        </w:trPr>
        <w:tc>
          <w:tcPr>
            <w:tcW w:w="0" w:type="auto"/>
            <w:hideMark/>
          </w:tcPr>
          <w:p w14:paraId="2EF10A5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Troponin T</w:t>
            </w:r>
          </w:p>
        </w:tc>
        <w:tc>
          <w:tcPr>
            <w:tcW w:w="0" w:type="auto"/>
            <w:hideMark/>
          </w:tcPr>
          <w:p w14:paraId="70271EC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1.34</w:t>
            </w:r>
          </w:p>
        </w:tc>
      </w:tr>
      <w:tr w:rsidR="00E64744" w:rsidRPr="004F3F42" w14:paraId="0289ED19" w14:textId="77777777" w:rsidTr="009C5ED4">
        <w:trPr>
          <w:trHeight w:val="239"/>
          <w:jc w:val="center"/>
        </w:trPr>
        <w:tc>
          <w:tcPr>
            <w:tcW w:w="0" w:type="auto"/>
            <w:hideMark/>
          </w:tcPr>
          <w:p w14:paraId="481E5137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Glucose</w:t>
            </w:r>
          </w:p>
        </w:tc>
        <w:tc>
          <w:tcPr>
            <w:tcW w:w="0" w:type="auto"/>
            <w:hideMark/>
          </w:tcPr>
          <w:p w14:paraId="4E1E7C0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1.39</w:t>
            </w:r>
          </w:p>
        </w:tc>
      </w:tr>
      <w:tr w:rsidR="00E64744" w:rsidRPr="004F3F42" w14:paraId="5A6CE4F7" w14:textId="77777777" w:rsidTr="009C5ED4">
        <w:trPr>
          <w:trHeight w:val="233"/>
          <w:jc w:val="center"/>
        </w:trPr>
        <w:tc>
          <w:tcPr>
            <w:tcW w:w="0" w:type="auto"/>
            <w:hideMark/>
          </w:tcPr>
          <w:p w14:paraId="00597A8E" w14:textId="77777777" w:rsidR="00E64744" w:rsidRPr="004F3F42" w:rsidRDefault="00E64744" w:rsidP="009C5ED4">
            <w:pPr>
              <w:rPr>
                <w:rFonts w:ascii="Arial" w:eastAsiaTheme="minorEastAsia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Albumin</w:t>
            </w:r>
          </w:p>
        </w:tc>
        <w:tc>
          <w:tcPr>
            <w:tcW w:w="0" w:type="auto"/>
            <w:hideMark/>
          </w:tcPr>
          <w:p w14:paraId="03BF3BF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1.21</w:t>
            </w:r>
          </w:p>
        </w:tc>
      </w:tr>
    </w:tbl>
    <w:p w14:paraId="1E98D10D" w14:textId="77777777" w:rsidR="00E64744" w:rsidRPr="00CA7576" w:rsidRDefault="00E64744" w:rsidP="00E64744">
      <w:pPr>
        <w:rPr>
          <w:rFonts w:ascii="Times New Roman" w:hAnsi="Times New Roman" w:cs="Times New Roman"/>
          <w:sz w:val="24"/>
          <w:szCs w:val="28"/>
        </w:rPr>
      </w:pPr>
      <w:r w:rsidRPr="00CA7576">
        <w:rPr>
          <w:rFonts w:ascii="Times New Roman" w:hAnsi="Times New Roman" w:cs="Times New Roman"/>
          <w:b/>
          <w:bCs/>
          <w:sz w:val="24"/>
          <w:szCs w:val="28"/>
        </w:rPr>
        <w:t>Note:</w:t>
      </w:r>
      <w:r w:rsidRPr="00CA7576">
        <w:rPr>
          <w:rFonts w:ascii="Times New Roman" w:hAnsi="Times New Roman" w:cs="Times New Roman"/>
          <w:sz w:val="24"/>
          <w:szCs w:val="28"/>
        </w:rPr>
        <w:t xml:space="preserve"> Serum lactate excluded due to collinearity with LAR; all remaining variables had VIF &lt; 5.</w:t>
      </w:r>
    </w:p>
    <w:p w14:paraId="6798A567" w14:textId="77777777" w:rsidR="00E64744" w:rsidRDefault="00E64744" w:rsidP="00E64744">
      <w:pPr>
        <w:rPr>
          <w:rFonts w:ascii="Times New Roman" w:hAnsi="Times New Roman" w:cs="Times New Roman"/>
          <w:sz w:val="24"/>
          <w:szCs w:val="28"/>
        </w:rPr>
      </w:pPr>
    </w:p>
    <w:p w14:paraId="660E5DC5" w14:textId="77777777" w:rsidR="00E64744" w:rsidRPr="00CA7576" w:rsidRDefault="00E64744" w:rsidP="00E64744">
      <w:pPr>
        <w:rPr>
          <w:rFonts w:ascii="Times New Roman" w:hAnsi="Times New Roman" w:cs="Times New Roman"/>
          <w:sz w:val="24"/>
          <w:szCs w:val="28"/>
        </w:rPr>
      </w:pPr>
      <w:r w:rsidRPr="00CA7576">
        <w:rPr>
          <w:rFonts w:ascii="Times New Roman" w:hAnsi="Times New Roman" w:cs="Times New Roman"/>
          <w:b/>
          <w:bCs/>
          <w:sz w:val="24"/>
          <w:szCs w:val="28"/>
        </w:rPr>
        <w:t>Supplementary Table S3.</w:t>
      </w:r>
      <w:r w:rsidRPr="00CA7576">
        <w:rPr>
          <w:rFonts w:ascii="Times New Roman" w:hAnsi="Times New Roman" w:cs="Times New Roman"/>
          <w:sz w:val="24"/>
          <w:szCs w:val="28"/>
        </w:rPr>
        <w:t xml:space="preserve"> Missing data in the MIMIC-IV cohort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228"/>
        <w:gridCol w:w="2037"/>
      </w:tblGrid>
      <w:tr w:rsidR="00E64744" w:rsidRPr="004F3F42" w14:paraId="29AA6F01" w14:textId="77777777" w:rsidTr="009C5E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hideMark/>
          </w:tcPr>
          <w:p w14:paraId="50304A59" w14:textId="77777777" w:rsidR="00E64744" w:rsidRPr="004F3F42" w:rsidRDefault="00E64744" w:rsidP="009C5ED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0" w:type="auto"/>
            <w:hideMark/>
          </w:tcPr>
          <w:p w14:paraId="67A114DE" w14:textId="77777777" w:rsidR="00E64744" w:rsidRPr="004F3F42" w:rsidRDefault="00E64744" w:rsidP="009C5ED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bCs/>
                <w:sz w:val="18"/>
                <w:szCs w:val="18"/>
              </w:rPr>
              <w:t>Missing values, n (%)</w:t>
            </w:r>
          </w:p>
        </w:tc>
      </w:tr>
      <w:tr w:rsidR="00E64744" w:rsidRPr="004F3F42" w14:paraId="734221E7" w14:textId="77777777" w:rsidTr="009C5ED4">
        <w:trPr>
          <w:jc w:val="center"/>
        </w:trPr>
        <w:tc>
          <w:tcPr>
            <w:tcW w:w="0" w:type="auto"/>
            <w:hideMark/>
          </w:tcPr>
          <w:p w14:paraId="0A71317D" w14:textId="77777777" w:rsidR="00E64744" w:rsidRPr="000320CA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0320CA">
              <w:rPr>
                <w:rFonts w:ascii="Arial" w:hAnsi="Arial" w:cs="Arial"/>
                <w:sz w:val="18"/>
                <w:szCs w:val="18"/>
              </w:rPr>
              <w:lastRenderedPageBreak/>
              <w:t>Laboratory parameters and vital signs</w:t>
            </w:r>
          </w:p>
        </w:tc>
        <w:tc>
          <w:tcPr>
            <w:tcW w:w="0" w:type="auto"/>
          </w:tcPr>
          <w:p w14:paraId="33843DC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4744" w:rsidRPr="004F3F42" w14:paraId="3EFC4FFD" w14:textId="77777777" w:rsidTr="009C5ED4">
        <w:trPr>
          <w:jc w:val="center"/>
        </w:trPr>
        <w:tc>
          <w:tcPr>
            <w:tcW w:w="0" w:type="auto"/>
            <w:hideMark/>
          </w:tcPr>
          <w:p w14:paraId="4B1B805F" w14:textId="77777777" w:rsidR="00E64744" w:rsidRPr="000320CA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0320CA">
              <w:rPr>
                <w:rFonts w:ascii="Arial" w:hAnsi="Arial" w:cs="Arial"/>
                <w:sz w:val="18"/>
                <w:szCs w:val="18"/>
              </w:rPr>
              <w:t>Hemoglobin</w:t>
            </w:r>
          </w:p>
        </w:tc>
        <w:tc>
          <w:tcPr>
            <w:tcW w:w="0" w:type="auto"/>
            <w:hideMark/>
          </w:tcPr>
          <w:p w14:paraId="7918944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87 (11.18%)</w:t>
            </w:r>
          </w:p>
        </w:tc>
      </w:tr>
      <w:tr w:rsidR="00E64744" w:rsidRPr="004F3F42" w14:paraId="6D1A89C5" w14:textId="77777777" w:rsidTr="009C5ED4">
        <w:trPr>
          <w:jc w:val="center"/>
        </w:trPr>
        <w:tc>
          <w:tcPr>
            <w:tcW w:w="0" w:type="auto"/>
            <w:hideMark/>
          </w:tcPr>
          <w:p w14:paraId="709576BF" w14:textId="77777777" w:rsidR="00E64744" w:rsidRPr="000320CA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0320CA">
              <w:rPr>
                <w:rFonts w:ascii="Arial" w:hAnsi="Arial" w:cs="Arial"/>
                <w:sz w:val="18"/>
                <w:szCs w:val="18"/>
              </w:rPr>
              <w:t>Glucose</w:t>
            </w:r>
          </w:p>
        </w:tc>
        <w:tc>
          <w:tcPr>
            <w:tcW w:w="0" w:type="auto"/>
            <w:hideMark/>
          </w:tcPr>
          <w:p w14:paraId="30F9756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81 (10.41%)</w:t>
            </w:r>
          </w:p>
        </w:tc>
      </w:tr>
      <w:tr w:rsidR="00E64744" w:rsidRPr="004F3F42" w14:paraId="580E44E6" w14:textId="77777777" w:rsidTr="009C5ED4">
        <w:trPr>
          <w:jc w:val="center"/>
        </w:trPr>
        <w:tc>
          <w:tcPr>
            <w:tcW w:w="0" w:type="auto"/>
            <w:hideMark/>
          </w:tcPr>
          <w:p w14:paraId="2E244D18" w14:textId="77777777" w:rsidR="00E64744" w:rsidRPr="000320CA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0320CA">
              <w:rPr>
                <w:rFonts w:ascii="Arial" w:hAnsi="Arial" w:cs="Arial"/>
                <w:sz w:val="18"/>
                <w:szCs w:val="18"/>
              </w:rPr>
              <w:t>Albumin</w:t>
            </w:r>
          </w:p>
        </w:tc>
        <w:tc>
          <w:tcPr>
            <w:tcW w:w="0" w:type="auto"/>
            <w:hideMark/>
          </w:tcPr>
          <w:p w14:paraId="41AE556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63 (8.10%)</w:t>
            </w:r>
          </w:p>
        </w:tc>
      </w:tr>
      <w:tr w:rsidR="00E64744" w:rsidRPr="004F3F42" w14:paraId="6467A238" w14:textId="77777777" w:rsidTr="009C5ED4">
        <w:trPr>
          <w:jc w:val="center"/>
        </w:trPr>
        <w:tc>
          <w:tcPr>
            <w:tcW w:w="0" w:type="auto"/>
            <w:hideMark/>
          </w:tcPr>
          <w:p w14:paraId="36762384" w14:textId="77777777" w:rsidR="00E64744" w:rsidRPr="000320CA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0320CA">
              <w:rPr>
                <w:rFonts w:ascii="Arial" w:hAnsi="Arial" w:cs="Arial"/>
                <w:sz w:val="18"/>
                <w:szCs w:val="18"/>
              </w:rPr>
              <w:t>Creatinine</w:t>
            </w:r>
          </w:p>
        </w:tc>
        <w:tc>
          <w:tcPr>
            <w:tcW w:w="0" w:type="auto"/>
            <w:hideMark/>
          </w:tcPr>
          <w:p w14:paraId="6D3D515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61 (7.84%)</w:t>
            </w:r>
          </w:p>
        </w:tc>
      </w:tr>
      <w:tr w:rsidR="00E64744" w:rsidRPr="004F3F42" w14:paraId="631699F0" w14:textId="77777777" w:rsidTr="009C5ED4">
        <w:trPr>
          <w:jc w:val="center"/>
        </w:trPr>
        <w:tc>
          <w:tcPr>
            <w:tcW w:w="0" w:type="auto"/>
            <w:hideMark/>
          </w:tcPr>
          <w:p w14:paraId="76C73028" w14:textId="77777777" w:rsidR="00E64744" w:rsidRPr="000320CA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0320CA">
              <w:rPr>
                <w:rFonts w:ascii="Arial" w:hAnsi="Arial" w:cs="Arial"/>
                <w:sz w:val="18"/>
                <w:szCs w:val="18"/>
              </w:rPr>
              <w:t>Troponin T</w:t>
            </w:r>
          </w:p>
        </w:tc>
        <w:tc>
          <w:tcPr>
            <w:tcW w:w="0" w:type="auto"/>
            <w:hideMark/>
          </w:tcPr>
          <w:p w14:paraId="528F6B5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44 (5.66%)</w:t>
            </w:r>
          </w:p>
        </w:tc>
      </w:tr>
      <w:tr w:rsidR="00E64744" w:rsidRPr="004F3F42" w14:paraId="6ECE1F0E" w14:textId="77777777" w:rsidTr="009C5ED4">
        <w:trPr>
          <w:jc w:val="center"/>
        </w:trPr>
        <w:tc>
          <w:tcPr>
            <w:tcW w:w="0" w:type="auto"/>
            <w:hideMark/>
          </w:tcPr>
          <w:p w14:paraId="751C6D24" w14:textId="77777777" w:rsidR="00E64744" w:rsidRPr="000320CA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0320CA">
              <w:rPr>
                <w:rFonts w:ascii="Arial" w:hAnsi="Arial" w:cs="Arial"/>
                <w:sz w:val="18"/>
                <w:szCs w:val="18"/>
              </w:rPr>
              <w:t>Blood urea nitrogen (BUN)</w:t>
            </w:r>
          </w:p>
        </w:tc>
        <w:tc>
          <w:tcPr>
            <w:tcW w:w="0" w:type="auto"/>
            <w:hideMark/>
          </w:tcPr>
          <w:p w14:paraId="5E93FFE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43 (5.53%)</w:t>
            </w:r>
          </w:p>
        </w:tc>
      </w:tr>
      <w:tr w:rsidR="00E64744" w:rsidRPr="004F3F42" w14:paraId="2494B1E0" w14:textId="77777777" w:rsidTr="009C5ED4">
        <w:trPr>
          <w:jc w:val="center"/>
        </w:trPr>
        <w:tc>
          <w:tcPr>
            <w:tcW w:w="0" w:type="auto"/>
            <w:hideMark/>
          </w:tcPr>
          <w:p w14:paraId="748A54DE" w14:textId="77777777" w:rsidR="00E64744" w:rsidRPr="000320CA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0320CA">
              <w:rPr>
                <w:rFonts w:ascii="Arial" w:hAnsi="Arial" w:cs="Arial"/>
                <w:sz w:val="18"/>
                <w:szCs w:val="18"/>
              </w:rPr>
              <w:t>Variables with complete data</w:t>
            </w:r>
          </w:p>
        </w:tc>
        <w:tc>
          <w:tcPr>
            <w:tcW w:w="0" w:type="auto"/>
          </w:tcPr>
          <w:p w14:paraId="79E6C15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4744" w:rsidRPr="004F3F42" w14:paraId="538C9804" w14:textId="77777777" w:rsidTr="009C5ED4">
        <w:trPr>
          <w:jc w:val="center"/>
        </w:trPr>
        <w:tc>
          <w:tcPr>
            <w:tcW w:w="0" w:type="auto"/>
            <w:hideMark/>
          </w:tcPr>
          <w:p w14:paraId="7778B4EA" w14:textId="77777777" w:rsidR="00E64744" w:rsidRPr="000320CA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0320CA">
              <w:rPr>
                <w:rFonts w:ascii="Arial" w:hAnsi="Arial" w:cs="Arial"/>
                <w:sz w:val="18"/>
                <w:szCs w:val="18"/>
              </w:rPr>
              <w:t>LAR</w:t>
            </w:r>
          </w:p>
        </w:tc>
        <w:tc>
          <w:tcPr>
            <w:tcW w:w="0" w:type="auto"/>
            <w:hideMark/>
          </w:tcPr>
          <w:p w14:paraId="6CC16D57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E64744" w:rsidRPr="004F3F42" w14:paraId="4F146E56" w14:textId="77777777" w:rsidTr="009C5ED4">
        <w:trPr>
          <w:jc w:val="center"/>
        </w:trPr>
        <w:tc>
          <w:tcPr>
            <w:tcW w:w="0" w:type="auto"/>
            <w:hideMark/>
          </w:tcPr>
          <w:p w14:paraId="53B0C391" w14:textId="77777777" w:rsidR="00E64744" w:rsidRPr="000320CA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0320CA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0" w:type="auto"/>
            <w:hideMark/>
          </w:tcPr>
          <w:p w14:paraId="3F4B840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E64744" w:rsidRPr="004F3F42" w14:paraId="2F1C4B20" w14:textId="77777777" w:rsidTr="009C5ED4">
        <w:trPr>
          <w:jc w:val="center"/>
        </w:trPr>
        <w:tc>
          <w:tcPr>
            <w:tcW w:w="0" w:type="auto"/>
            <w:hideMark/>
          </w:tcPr>
          <w:p w14:paraId="5DD9ADC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Sex</w:t>
            </w:r>
          </w:p>
        </w:tc>
        <w:tc>
          <w:tcPr>
            <w:tcW w:w="0" w:type="auto"/>
            <w:hideMark/>
          </w:tcPr>
          <w:p w14:paraId="02EBE77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E64744" w:rsidRPr="004F3F42" w14:paraId="1BC61577" w14:textId="77777777" w:rsidTr="009C5ED4">
        <w:trPr>
          <w:jc w:val="center"/>
        </w:trPr>
        <w:tc>
          <w:tcPr>
            <w:tcW w:w="0" w:type="auto"/>
            <w:hideMark/>
          </w:tcPr>
          <w:p w14:paraId="6B7AE49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Body mass index (BMI)</w:t>
            </w:r>
          </w:p>
        </w:tc>
        <w:tc>
          <w:tcPr>
            <w:tcW w:w="0" w:type="auto"/>
            <w:hideMark/>
          </w:tcPr>
          <w:p w14:paraId="64A151A5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E64744" w:rsidRPr="004F3F42" w14:paraId="24C5F779" w14:textId="77777777" w:rsidTr="009C5ED4">
        <w:trPr>
          <w:jc w:val="center"/>
        </w:trPr>
        <w:tc>
          <w:tcPr>
            <w:tcW w:w="0" w:type="auto"/>
            <w:hideMark/>
          </w:tcPr>
          <w:p w14:paraId="193226A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Heart rate</w:t>
            </w:r>
          </w:p>
        </w:tc>
        <w:tc>
          <w:tcPr>
            <w:tcW w:w="0" w:type="auto"/>
            <w:hideMark/>
          </w:tcPr>
          <w:p w14:paraId="3400FBB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E64744" w:rsidRPr="004F3F42" w14:paraId="3D12C668" w14:textId="77777777" w:rsidTr="009C5ED4">
        <w:trPr>
          <w:jc w:val="center"/>
        </w:trPr>
        <w:tc>
          <w:tcPr>
            <w:tcW w:w="0" w:type="auto"/>
            <w:hideMark/>
          </w:tcPr>
          <w:p w14:paraId="59B39BD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SBP</w:t>
            </w:r>
          </w:p>
        </w:tc>
        <w:tc>
          <w:tcPr>
            <w:tcW w:w="0" w:type="auto"/>
            <w:hideMark/>
          </w:tcPr>
          <w:p w14:paraId="5A6DB05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E64744" w:rsidRPr="004F3F42" w14:paraId="1DD3E98C" w14:textId="77777777" w:rsidTr="009C5ED4">
        <w:trPr>
          <w:jc w:val="center"/>
        </w:trPr>
        <w:tc>
          <w:tcPr>
            <w:tcW w:w="0" w:type="auto"/>
            <w:hideMark/>
          </w:tcPr>
          <w:p w14:paraId="14526497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WBC</w:t>
            </w:r>
          </w:p>
        </w:tc>
        <w:tc>
          <w:tcPr>
            <w:tcW w:w="0" w:type="auto"/>
            <w:hideMark/>
          </w:tcPr>
          <w:p w14:paraId="37E9C268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E64744" w:rsidRPr="004F3F42" w14:paraId="7895B380" w14:textId="77777777" w:rsidTr="009C5ED4">
        <w:trPr>
          <w:jc w:val="center"/>
        </w:trPr>
        <w:tc>
          <w:tcPr>
            <w:tcW w:w="0" w:type="auto"/>
            <w:hideMark/>
          </w:tcPr>
          <w:p w14:paraId="65B36A9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Platelet count</w:t>
            </w:r>
          </w:p>
        </w:tc>
        <w:tc>
          <w:tcPr>
            <w:tcW w:w="0" w:type="auto"/>
            <w:hideMark/>
          </w:tcPr>
          <w:p w14:paraId="2F0BF3D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E64744" w:rsidRPr="004F3F42" w14:paraId="5BE2085C" w14:textId="77777777" w:rsidTr="009C5ED4">
        <w:trPr>
          <w:jc w:val="center"/>
        </w:trPr>
        <w:tc>
          <w:tcPr>
            <w:tcW w:w="0" w:type="auto"/>
            <w:hideMark/>
          </w:tcPr>
          <w:p w14:paraId="22142B2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Lactate</w:t>
            </w:r>
          </w:p>
        </w:tc>
        <w:tc>
          <w:tcPr>
            <w:tcW w:w="0" w:type="auto"/>
            <w:hideMark/>
          </w:tcPr>
          <w:p w14:paraId="7AC7BE7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E64744" w:rsidRPr="004F3F42" w14:paraId="7F55855A" w14:textId="77777777" w:rsidTr="009C5ED4">
        <w:trPr>
          <w:jc w:val="center"/>
        </w:trPr>
        <w:tc>
          <w:tcPr>
            <w:tcW w:w="0" w:type="auto"/>
            <w:hideMark/>
          </w:tcPr>
          <w:p w14:paraId="09678F76" w14:textId="77777777" w:rsidR="00E64744" w:rsidRPr="004F3F42" w:rsidRDefault="00E64744" w:rsidP="009C5ED4">
            <w:pPr>
              <w:rPr>
                <w:rFonts w:ascii="Arial" w:eastAsiaTheme="minorEastAsia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AMI</w:t>
            </w:r>
            <w:r w:rsidRPr="004F3F42">
              <w:rPr>
                <w:rFonts w:ascii="Arial" w:eastAsiaTheme="minorEastAsia" w:hAnsi="Arial" w:cs="Arial"/>
                <w:sz w:val="18"/>
                <w:szCs w:val="18"/>
              </w:rPr>
              <w:t xml:space="preserve"> type</w:t>
            </w:r>
          </w:p>
        </w:tc>
        <w:tc>
          <w:tcPr>
            <w:tcW w:w="0" w:type="auto"/>
            <w:hideMark/>
          </w:tcPr>
          <w:p w14:paraId="64F753C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E64744" w:rsidRPr="004F3F42" w14:paraId="1D65B8CC" w14:textId="77777777" w:rsidTr="009C5ED4">
        <w:trPr>
          <w:jc w:val="center"/>
        </w:trPr>
        <w:tc>
          <w:tcPr>
            <w:tcW w:w="0" w:type="auto"/>
            <w:hideMark/>
          </w:tcPr>
          <w:p w14:paraId="0EE9D74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Hypertension</w:t>
            </w:r>
          </w:p>
        </w:tc>
        <w:tc>
          <w:tcPr>
            <w:tcW w:w="0" w:type="auto"/>
            <w:hideMark/>
          </w:tcPr>
          <w:p w14:paraId="3BF4121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E64744" w:rsidRPr="004F3F42" w14:paraId="1147263E" w14:textId="77777777" w:rsidTr="009C5ED4">
        <w:trPr>
          <w:jc w:val="center"/>
        </w:trPr>
        <w:tc>
          <w:tcPr>
            <w:tcW w:w="0" w:type="auto"/>
            <w:hideMark/>
          </w:tcPr>
          <w:p w14:paraId="626F1A7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Congestive heart failure</w:t>
            </w:r>
          </w:p>
        </w:tc>
        <w:tc>
          <w:tcPr>
            <w:tcW w:w="0" w:type="auto"/>
            <w:hideMark/>
          </w:tcPr>
          <w:p w14:paraId="5B561A98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E64744" w:rsidRPr="004F3F42" w14:paraId="692186E0" w14:textId="77777777" w:rsidTr="009C5ED4">
        <w:trPr>
          <w:jc w:val="center"/>
        </w:trPr>
        <w:tc>
          <w:tcPr>
            <w:tcW w:w="0" w:type="auto"/>
            <w:hideMark/>
          </w:tcPr>
          <w:p w14:paraId="7192D70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Cerebrovascular disease</w:t>
            </w:r>
          </w:p>
        </w:tc>
        <w:tc>
          <w:tcPr>
            <w:tcW w:w="0" w:type="auto"/>
            <w:hideMark/>
          </w:tcPr>
          <w:p w14:paraId="294F7AA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E64744" w:rsidRPr="004F3F42" w14:paraId="0E178C75" w14:textId="77777777" w:rsidTr="009C5ED4">
        <w:trPr>
          <w:jc w:val="center"/>
        </w:trPr>
        <w:tc>
          <w:tcPr>
            <w:tcW w:w="0" w:type="auto"/>
            <w:hideMark/>
          </w:tcPr>
          <w:p w14:paraId="46402547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Chronic kidney disease</w:t>
            </w:r>
          </w:p>
        </w:tc>
        <w:tc>
          <w:tcPr>
            <w:tcW w:w="0" w:type="auto"/>
            <w:hideMark/>
          </w:tcPr>
          <w:p w14:paraId="25E2EFD5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E64744" w:rsidRPr="004F3F42" w14:paraId="1BE9C4DD" w14:textId="77777777" w:rsidTr="009C5ED4">
        <w:trPr>
          <w:jc w:val="center"/>
        </w:trPr>
        <w:tc>
          <w:tcPr>
            <w:tcW w:w="0" w:type="auto"/>
            <w:hideMark/>
          </w:tcPr>
          <w:p w14:paraId="3874225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Peripheral vascular disease</w:t>
            </w:r>
          </w:p>
        </w:tc>
        <w:tc>
          <w:tcPr>
            <w:tcW w:w="0" w:type="auto"/>
            <w:hideMark/>
          </w:tcPr>
          <w:p w14:paraId="5A55780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E64744" w:rsidRPr="004F3F42" w14:paraId="712C8D89" w14:textId="77777777" w:rsidTr="009C5ED4">
        <w:trPr>
          <w:jc w:val="center"/>
        </w:trPr>
        <w:tc>
          <w:tcPr>
            <w:tcW w:w="0" w:type="auto"/>
            <w:hideMark/>
          </w:tcPr>
          <w:p w14:paraId="7232077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Diabetes mellitus</w:t>
            </w:r>
          </w:p>
        </w:tc>
        <w:tc>
          <w:tcPr>
            <w:tcW w:w="0" w:type="auto"/>
            <w:hideMark/>
          </w:tcPr>
          <w:p w14:paraId="0455F88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</w:tbl>
    <w:p w14:paraId="553EC4F1" w14:textId="77777777" w:rsidR="00E64744" w:rsidRPr="00CA7576" w:rsidRDefault="00E64744" w:rsidP="00E64744">
      <w:pPr>
        <w:rPr>
          <w:rFonts w:ascii="Times New Roman" w:hAnsi="Times New Roman" w:cs="Times New Roman"/>
          <w:sz w:val="24"/>
          <w:szCs w:val="28"/>
        </w:rPr>
      </w:pPr>
      <w:r w:rsidRPr="00CA7576">
        <w:rPr>
          <w:rFonts w:ascii="Times New Roman" w:hAnsi="Times New Roman" w:cs="Times New Roman"/>
          <w:b/>
          <w:bCs/>
          <w:sz w:val="24"/>
          <w:szCs w:val="28"/>
        </w:rPr>
        <w:t>Note:</w:t>
      </w:r>
      <w:r w:rsidRPr="00CA7576">
        <w:rPr>
          <w:rFonts w:ascii="Times New Roman" w:hAnsi="Times New Roman" w:cs="Times New Roman"/>
          <w:sz w:val="24"/>
          <w:szCs w:val="28"/>
        </w:rPr>
        <w:t xml:space="preserve"> Values are presented as n (%).</w:t>
      </w:r>
    </w:p>
    <w:p w14:paraId="64163B46" w14:textId="77777777" w:rsidR="00E64744" w:rsidRDefault="00E64744" w:rsidP="00E64744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3ECD195" w14:textId="77777777" w:rsidR="00E64744" w:rsidRPr="00CA7576" w:rsidRDefault="00E64744" w:rsidP="00E64744">
      <w:pPr>
        <w:rPr>
          <w:rFonts w:ascii="Times New Roman" w:hAnsi="Times New Roman" w:cs="Times New Roman"/>
          <w:sz w:val="24"/>
          <w:szCs w:val="28"/>
        </w:rPr>
      </w:pPr>
      <w:r w:rsidRPr="00CA7576">
        <w:rPr>
          <w:rFonts w:ascii="Times New Roman" w:hAnsi="Times New Roman" w:cs="Times New Roman"/>
          <w:b/>
          <w:bCs/>
          <w:sz w:val="24"/>
          <w:szCs w:val="28"/>
        </w:rPr>
        <w:t xml:space="preserve">Supplementary Table S4. </w:t>
      </w:r>
      <w:r w:rsidRPr="00CA7576">
        <w:rPr>
          <w:rFonts w:ascii="Times New Roman" w:hAnsi="Times New Roman" w:cs="Times New Roman"/>
          <w:sz w:val="24"/>
          <w:szCs w:val="28"/>
        </w:rPr>
        <w:t>Sensitivity analysis using different imputation methods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2187"/>
        <w:gridCol w:w="1838"/>
        <w:gridCol w:w="827"/>
      </w:tblGrid>
      <w:tr w:rsidR="00E64744" w:rsidRPr="004F3F42" w14:paraId="2466F8C0" w14:textId="77777777" w:rsidTr="009C5E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hideMark/>
          </w:tcPr>
          <w:p w14:paraId="6F312335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Imputation Strategy</w:t>
            </w:r>
          </w:p>
        </w:tc>
        <w:tc>
          <w:tcPr>
            <w:tcW w:w="0" w:type="auto"/>
            <w:hideMark/>
          </w:tcPr>
          <w:p w14:paraId="4B209F8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HR (95% CI)</w:t>
            </w:r>
          </w:p>
        </w:tc>
        <w:tc>
          <w:tcPr>
            <w:tcW w:w="0" w:type="auto"/>
            <w:hideMark/>
          </w:tcPr>
          <w:p w14:paraId="3D95519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503B4A">
              <w:rPr>
                <w:rFonts w:ascii="Arial" w:hAnsi="Arial" w:cs="Arial"/>
                <w:i/>
                <w:sz w:val="18"/>
                <w:szCs w:val="18"/>
              </w:rPr>
              <w:t>P-</w:t>
            </w:r>
            <w:r w:rsidRPr="004F3F42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</w:tr>
      <w:tr w:rsidR="00E64744" w:rsidRPr="004F3F42" w14:paraId="1506394B" w14:textId="77777777" w:rsidTr="009C5ED4">
        <w:trPr>
          <w:jc w:val="center"/>
        </w:trPr>
        <w:tc>
          <w:tcPr>
            <w:tcW w:w="0" w:type="auto"/>
            <w:hideMark/>
          </w:tcPr>
          <w:p w14:paraId="1D61A5C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Complete-Case Analysis</w:t>
            </w:r>
          </w:p>
        </w:tc>
        <w:tc>
          <w:tcPr>
            <w:tcW w:w="0" w:type="auto"/>
            <w:hideMark/>
          </w:tcPr>
          <w:p w14:paraId="4620CC4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F15D01">
              <w:rPr>
                <w:rFonts w:ascii="Arial" w:hAnsi="Arial" w:cs="Arial"/>
                <w:sz w:val="18"/>
                <w:szCs w:val="18"/>
              </w:rPr>
              <w:t>1.290 (1.172–1.419)</w:t>
            </w:r>
          </w:p>
        </w:tc>
        <w:tc>
          <w:tcPr>
            <w:tcW w:w="0" w:type="auto"/>
            <w:hideMark/>
          </w:tcPr>
          <w:p w14:paraId="734ABB7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E64744" w:rsidRPr="004F3F42" w14:paraId="2321B280" w14:textId="77777777" w:rsidTr="009C5ED4">
        <w:trPr>
          <w:jc w:val="center"/>
        </w:trPr>
        <w:tc>
          <w:tcPr>
            <w:tcW w:w="0" w:type="auto"/>
            <w:hideMark/>
          </w:tcPr>
          <w:p w14:paraId="2AD0B84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MICE</w:t>
            </w:r>
          </w:p>
        </w:tc>
        <w:tc>
          <w:tcPr>
            <w:tcW w:w="0" w:type="auto"/>
            <w:hideMark/>
          </w:tcPr>
          <w:p w14:paraId="243B5BC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F15D01">
              <w:rPr>
                <w:rFonts w:ascii="Arial" w:hAnsi="Arial" w:cs="Arial"/>
                <w:sz w:val="18"/>
                <w:szCs w:val="18"/>
              </w:rPr>
              <w:t>1.309 (1.197–1.432</w:t>
            </w:r>
            <w:r w:rsidRPr="004F3F4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hideMark/>
          </w:tcPr>
          <w:p w14:paraId="143DD50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E64744" w:rsidRPr="004F3F42" w14:paraId="74E16195" w14:textId="77777777" w:rsidTr="009C5ED4">
        <w:trPr>
          <w:jc w:val="center"/>
        </w:trPr>
        <w:tc>
          <w:tcPr>
            <w:tcW w:w="0" w:type="auto"/>
            <w:hideMark/>
          </w:tcPr>
          <w:p w14:paraId="5EC9AD3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F3F42">
              <w:rPr>
                <w:rFonts w:ascii="Arial" w:hAnsi="Arial" w:cs="Arial"/>
                <w:sz w:val="18"/>
                <w:szCs w:val="18"/>
              </w:rPr>
              <w:t>missForest</w:t>
            </w:r>
            <w:proofErr w:type="spellEnd"/>
            <w:r w:rsidRPr="004F3F42">
              <w:rPr>
                <w:rFonts w:ascii="Arial" w:hAnsi="Arial" w:cs="Arial"/>
                <w:sz w:val="18"/>
                <w:szCs w:val="18"/>
              </w:rPr>
              <w:t xml:space="preserve"> imputation</w:t>
            </w:r>
          </w:p>
        </w:tc>
        <w:tc>
          <w:tcPr>
            <w:tcW w:w="0" w:type="auto"/>
            <w:hideMark/>
          </w:tcPr>
          <w:p w14:paraId="7A080E1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F15D01">
              <w:rPr>
                <w:rFonts w:ascii="Arial" w:hAnsi="Arial" w:cs="Arial"/>
                <w:sz w:val="18"/>
                <w:szCs w:val="18"/>
              </w:rPr>
              <w:t>1.310 (1.198–1.433)</w:t>
            </w:r>
          </w:p>
        </w:tc>
        <w:tc>
          <w:tcPr>
            <w:tcW w:w="0" w:type="auto"/>
            <w:hideMark/>
          </w:tcPr>
          <w:p w14:paraId="2210AD9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</w:tbl>
    <w:p w14:paraId="05699382" w14:textId="77777777" w:rsidR="00E64744" w:rsidRPr="00CA7576" w:rsidRDefault="00E64744" w:rsidP="00E64744">
      <w:pPr>
        <w:rPr>
          <w:rFonts w:ascii="Times New Roman" w:hAnsi="Times New Roman" w:cs="Times New Roman"/>
          <w:sz w:val="24"/>
          <w:szCs w:val="28"/>
        </w:rPr>
      </w:pPr>
      <w:r w:rsidRPr="00CA7576">
        <w:rPr>
          <w:rFonts w:ascii="Times New Roman" w:hAnsi="Times New Roman" w:cs="Times New Roman"/>
          <w:b/>
          <w:bCs/>
          <w:sz w:val="24"/>
          <w:szCs w:val="28"/>
        </w:rPr>
        <w:t>Note:</w:t>
      </w:r>
      <w:r w:rsidRPr="00CA7576">
        <w:rPr>
          <w:rFonts w:ascii="Times New Roman" w:hAnsi="Times New Roman" w:cs="Times New Roman"/>
          <w:sz w:val="24"/>
          <w:szCs w:val="28"/>
        </w:rPr>
        <w:t xml:space="preserve"> HRs represent risk per 1-SD increase in LAR (Model 4). MICE, multiple imputation by chained equations. </w:t>
      </w:r>
    </w:p>
    <w:p w14:paraId="3E4C97CD" w14:textId="77777777" w:rsidR="00E64744" w:rsidRDefault="00E64744" w:rsidP="00E64744">
      <w:pPr>
        <w:rPr>
          <w:rFonts w:hint="eastAsia"/>
        </w:rPr>
      </w:pPr>
    </w:p>
    <w:p w14:paraId="1B686872" w14:textId="77777777" w:rsidR="00E64744" w:rsidRDefault="00E64744" w:rsidP="00E64744">
      <w:pPr>
        <w:rPr>
          <w:rFonts w:ascii="Times New Roman" w:eastAsia="宋体" w:hAnsi="Times New Roman"/>
          <w:sz w:val="24"/>
        </w:rPr>
      </w:pPr>
      <w:r w:rsidRPr="004F3F42">
        <w:rPr>
          <w:rFonts w:ascii="Times New Roman" w:eastAsia="宋体" w:hAnsi="Times New Roman"/>
          <w:b/>
          <w:bCs/>
          <w:sz w:val="24"/>
        </w:rPr>
        <w:t>Supplementary Table S5.</w:t>
      </w:r>
      <w:r w:rsidRPr="004F3F42">
        <w:rPr>
          <w:rFonts w:ascii="Times New Roman" w:eastAsia="宋体" w:hAnsi="Times New Roman"/>
          <w:sz w:val="24"/>
        </w:rPr>
        <w:t xml:space="preserve"> Baseline characteristics by LAR quartiles in the Kunshan cohort</w:t>
      </w:r>
    </w:p>
    <w:tbl>
      <w:tblPr>
        <w:tblStyle w:val="af2"/>
        <w:tblW w:w="11142" w:type="dxa"/>
        <w:jc w:val="center"/>
        <w:tblLook w:val="04A0" w:firstRow="1" w:lastRow="0" w:firstColumn="1" w:lastColumn="0" w:noHBand="0" w:noVBand="1"/>
      </w:tblPr>
      <w:tblGrid>
        <w:gridCol w:w="2221"/>
        <w:gridCol w:w="1604"/>
        <w:gridCol w:w="1620"/>
        <w:gridCol w:w="1620"/>
        <w:gridCol w:w="1620"/>
        <w:gridCol w:w="1620"/>
        <w:gridCol w:w="837"/>
      </w:tblGrid>
      <w:tr w:rsidR="00E64744" w:rsidRPr="004F3F42" w14:paraId="4EC54B5C" w14:textId="77777777" w:rsidTr="009C5E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tcW w:w="0" w:type="auto"/>
            <w:tcBorders>
              <w:bottom w:val="nil"/>
            </w:tcBorders>
            <w:hideMark/>
          </w:tcPr>
          <w:p w14:paraId="0F7B9025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sz w:val="18"/>
                <w:szCs w:val="18"/>
              </w:rPr>
              <w:t>Variables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12558DCC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772D80FB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sz w:val="18"/>
                <w:szCs w:val="18"/>
              </w:rPr>
              <w:t>Quartile 1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27BA0E07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sz w:val="18"/>
                <w:szCs w:val="18"/>
              </w:rPr>
              <w:t>Quartile 2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27B8EB4D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sz w:val="18"/>
                <w:szCs w:val="18"/>
              </w:rPr>
              <w:t>Quartile 3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7C27AAC2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sz w:val="18"/>
                <w:szCs w:val="18"/>
              </w:rPr>
              <w:t>Quartile 4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18CEC0C0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B4A">
              <w:rPr>
                <w:rFonts w:ascii="Arial" w:hAnsi="Arial" w:cs="Arial"/>
                <w:b/>
                <w:i/>
                <w:sz w:val="18"/>
                <w:szCs w:val="18"/>
              </w:rPr>
              <w:t>P-</w:t>
            </w:r>
            <w:r w:rsidRPr="004F3F42">
              <w:rPr>
                <w:rFonts w:ascii="Arial" w:hAnsi="Arial" w:cs="Arial"/>
                <w:b/>
                <w:sz w:val="18"/>
                <w:szCs w:val="18"/>
              </w:rPr>
              <w:t>value</w:t>
            </w:r>
          </w:p>
        </w:tc>
      </w:tr>
      <w:tr w:rsidR="00E64744" w:rsidRPr="004F3F42" w14:paraId="463A3342" w14:textId="77777777" w:rsidTr="009C5ED4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hideMark/>
          </w:tcPr>
          <w:p w14:paraId="01E8D873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eastAsia="宋体" w:hAnsi="Arial" w:cs="Arial"/>
                <w:b/>
                <w:sz w:val="18"/>
                <w:szCs w:val="18"/>
              </w:rPr>
              <w:t>(Kunshan cohort)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CC466F4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5AE7ACD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sz w:val="18"/>
                <w:szCs w:val="18"/>
              </w:rPr>
              <w:t>&lt; 0.66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1AA0B59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sz w:val="18"/>
                <w:szCs w:val="18"/>
              </w:rPr>
              <w:t>0.66 ≤ LAR &lt; 1.25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3823F5B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sz w:val="18"/>
                <w:szCs w:val="18"/>
              </w:rPr>
              <w:t>1.25 ≤ LAR &lt; 1.85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6C560B9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sz w:val="18"/>
                <w:szCs w:val="18"/>
              </w:rPr>
              <w:t>≥ 1.85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D1C6ACD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64744" w:rsidRPr="004F3F42" w14:paraId="2E077C7B" w14:textId="77777777" w:rsidTr="009C5ED4">
        <w:trPr>
          <w:trHeight w:val="20"/>
          <w:jc w:val="center"/>
        </w:trPr>
        <w:tc>
          <w:tcPr>
            <w:tcW w:w="0" w:type="auto"/>
            <w:tcBorders>
              <w:top w:val="nil"/>
              <w:bottom w:val="single" w:sz="6" w:space="0" w:color="auto"/>
            </w:tcBorders>
            <w:hideMark/>
          </w:tcPr>
          <w:p w14:paraId="41CD3D53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hideMark/>
          </w:tcPr>
          <w:p w14:paraId="79B66487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sz w:val="18"/>
                <w:szCs w:val="18"/>
              </w:rPr>
              <w:t>N=201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hideMark/>
          </w:tcPr>
          <w:p w14:paraId="653B84E7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sz w:val="18"/>
                <w:szCs w:val="18"/>
              </w:rPr>
              <w:t>N=51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hideMark/>
          </w:tcPr>
          <w:p w14:paraId="3766877B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sz w:val="18"/>
                <w:szCs w:val="18"/>
              </w:rPr>
              <w:t>N=50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hideMark/>
          </w:tcPr>
          <w:p w14:paraId="7368534C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sz w:val="18"/>
                <w:szCs w:val="18"/>
              </w:rPr>
              <w:t>N=50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hideMark/>
          </w:tcPr>
          <w:p w14:paraId="04506DBE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F3F42">
              <w:rPr>
                <w:rFonts w:ascii="Arial" w:hAnsi="Arial" w:cs="Arial"/>
                <w:b/>
                <w:sz w:val="18"/>
                <w:szCs w:val="18"/>
              </w:rPr>
              <w:t>N=50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hideMark/>
          </w:tcPr>
          <w:p w14:paraId="1C8ED17D" w14:textId="77777777" w:rsidR="00E64744" w:rsidRPr="004F3F42" w:rsidRDefault="00E64744" w:rsidP="009C5ED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64744" w:rsidRPr="004F3F42" w14:paraId="7196F063" w14:textId="77777777" w:rsidTr="009C5ED4">
        <w:trPr>
          <w:trHeight w:val="20"/>
          <w:jc w:val="center"/>
        </w:trPr>
        <w:tc>
          <w:tcPr>
            <w:tcW w:w="0" w:type="auto"/>
            <w:tcBorders>
              <w:top w:val="single" w:sz="6" w:space="0" w:color="auto"/>
            </w:tcBorders>
            <w:hideMark/>
          </w:tcPr>
          <w:p w14:paraId="703F4CE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Demographic data</w:t>
            </w:r>
          </w:p>
        </w:tc>
        <w:tc>
          <w:tcPr>
            <w:tcW w:w="0" w:type="auto"/>
            <w:tcBorders>
              <w:top w:val="single" w:sz="6" w:space="0" w:color="auto"/>
            </w:tcBorders>
            <w:hideMark/>
          </w:tcPr>
          <w:p w14:paraId="4775378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  <w:hideMark/>
          </w:tcPr>
          <w:p w14:paraId="76E0A73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  <w:hideMark/>
          </w:tcPr>
          <w:p w14:paraId="237C9D8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  <w:hideMark/>
          </w:tcPr>
          <w:p w14:paraId="7EB46A9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  <w:hideMark/>
          </w:tcPr>
          <w:p w14:paraId="6A6AB457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  <w:hideMark/>
          </w:tcPr>
          <w:p w14:paraId="1A956D8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4744" w:rsidRPr="004F3F42" w14:paraId="78126900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4690EFD7" w14:textId="77777777" w:rsidR="00E64744" w:rsidRPr="00196B9F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196B9F">
              <w:rPr>
                <w:rFonts w:ascii="Arial" w:hAnsi="Arial" w:cs="Arial"/>
                <w:sz w:val="18"/>
                <w:szCs w:val="18"/>
              </w:rPr>
              <w:t>Age, years</w:t>
            </w:r>
          </w:p>
        </w:tc>
        <w:tc>
          <w:tcPr>
            <w:tcW w:w="0" w:type="auto"/>
            <w:hideMark/>
          </w:tcPr>
          <w:p w14:paraId="414DD7E8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65.0 (49.0–75.0)</w:t>
            </w:r>
          </w:p>
        </w:tc>
        <w:tc>
          <w:tcPr>
            <w:tcW w:w="0" w:type="auto"/>
            <w:hideMark/>
          </w:tcPr>
          <w:p w14:paraId="6260C01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64.0 (49.0–74.0)</w:t>
            </w:r>
          </w:p>
        </w:tc>
        <w:tc>
          <w:tcPr>
            <w:tcW w:w="0" w:type="auto"/>
            <w:hideMark/>
          </w:tcPr>
          <w:p w14:paraId="34B5FFE8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60.0 (50.5–75.0)</w:t>
            </w:r>
          </w:p>
        </w:tc>
        <w:tc>
          <w:tcPr>
            <w:tcW w:w="0" w:type="auto"/>
            <w:hideMark/>
          </w:tcPr>
          <w:p w14:paraId="4527410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66.5 (50.8–76.0)</w:t>
            </w:r>
          </w:p>
        </w:tc>
        <w:tc>
          <w:tcPr>
            <w:tcW w:w="0" w:type="auto"/>
            <w:hideMark/>
          </w:tcPr>
          <w:p w14:paraId="0DF7341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68.0 (47.8–74.8)</w:t>
            </w:r>
          </w:p>
        </w:tc>
        <w:tc>
          <w:tcPr>
            <w:tcW w:w="0" w:type="auto"/>
            <w:hideMark/>
          </w:tcPr>
          <w:p w14:paraId="5F95275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0.878</w:t>
            </w:r>
          </w:p>
        </w:tc>
      </w:tr>
      <w:tr w:rsidR="00E64744" w:rsidRPr="004F3F42" w14:paraId="772ACBBA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75531AA2" w14:textId="77777777" w:rsidR="00E64744" w:rsidRPr="00196B9F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196B9F">
              <w:rPr>
                <w:rFonts w:ascii="Arial" w:eastAsiaTheme="minorEastAsia" w:hAnsi="Arial" w:cs="Arial"/>
                <w:sz w:val="18"/>
                <w:szCs w:val="18"/>
              </w:rPr>
              <w:lastRenderedPageBreak/>
              <w:t>Male sex, n (%)</w:t>
            </w:r>
          </w:p>
        </w:tc>
        <w:tc>
          <w:tcPr>
            <w:tcW w:w="0" w:type="auto"/>
            <w:hideMark/>
          </w:tcPr>
          <w:p w14:paraId="1031BFF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144 (71.6)</w:t>
            </w:r>
          </w:p>
        </w:tc>
        <w:tc>
          <w:tcPr>
            <w:tcW w:w="0" w:type="auto"/>
            <w:hideMark/>
          </w:tcPr>
          <w:p w14:paraId="5F9D93E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37 (72.6)</w:t>
            </w:r>
          </w:p>
        </w:tc>
        <w:tc>
          <w:tcPr>
            <w:tcW w:w="0" w:type="auto"/>
            <w:hideMark/>
          </w:tcPr>
          <w:p w14:paraId="3B411CA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37 (74.0)</w:t>
            </w:r>
          </w:p>
        </w:tc>
        <w:tc>
          <w:tcPr>
            <w:tcW w:w="0" w:type="auto"/>
            <w:hideMark/>
          </w:tcPr>
          <w:p w14:paraId="4BF6056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39 (78.0)</w:t>
            </w:r>
          </w:p>
        </w:tc>
        <w:tc>
          <w:tcPr>
            <w:tcW w:w="0" w:type="auto"/>
            <w:hideMark/>
          </w:tcPr>
          <w:p w14:paraId="383ABB47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31 (62.0)</w:t>
            </w:r>
          </w:p>
        </w:tc>
        <w:tc>
          <w:tcPr>
            <w:tcW w:w="0" w:type="auto"/>
            <w:hideMark/>
          </w:tcPr>
          <w:p w14:paraId="402F71B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0.329</w:t>
            </w:r>
          </w:p>
        </w:tc>
      </w:tr>
      <w:tr w:rsidR="00E64744" w:rsidRPr="004F3F42" w14:paraId="68FFF089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3FD692A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B</w:t>
            </w:r>
            <w:r w:rsidRPr="004F3F42">
              <w:rPr>
                <w:rFonts w:ascii="Arial" w:eastAsiaTheme="minorEastAsia" w:hAnsi="Arial" w:cs="Arial"/>
                <w:bCs/>
                <w:sz w:val="18"/>
                <w:szCs w:val="18"/>
              </w:rPr>
              <w:t>MI</w:t>
            </w:r>
            <w:r w:rsidRPr="004F3F42">
              <w:rPr>
                <w:rFonts w:ascii="Arial" w:hAnsi="Arial" w:cs="Arial"/>
                <w:bCs/>
                <w:sz w:val="18"/>
                <w:szCs w:val="18"/>
              </w:rPr>
              <w:t>, kg/m²</w:t>
            </w:r>
          </w:p>
        </w:tc>
        <w:tc>
          <w:tcPr>
            <w:tcW w:w="0" w:type="auto"/>
            <w:hideMark/>
          </w:tcPr>
          <w:p w14:paraId="25C438A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24.0 (22.6–26.0)</w:t>
            </w:r>
          </w:p>
        </w:tc>
        <w:tc>
          <w:tcPr>
            <w:tcW w:w="0" w:type="auto"/>
            <w:hideMark/>
          </w:tcPr>
          <w:p w14:paraId="73BD41E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23.8 (22.7–25.3)</w:t>
            </w:r>
          </w:p>
        </w:tc>
        <w:tc>
          <w:tcPr>
            <w:tcW w:w="0" w:type="auto"/>
            <w:hideMark/>
          </w:tcPr>
          <w:p w14:paraId="3E96AE8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23.6 (22.5–25.9)</w:t>
            </w:r>
          </w:p>
        </w:tc>
        <w:tc>
          <w:tcPr>
            <w:tcW w:w="0" w:type="auto"/>
            <w:hideMark/>
          </w:tcPr>
          <w:p w14:paraId="35B19ED9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24.5 (22.8–26.0)</w:t>
            </w:r>
          </w:p>
        </w:tc>
        <w:tc>
          <w:tcPr>
            <w:tcW w:w="0" w:type="auto"/>
            <w:hideMark/>
          </w:tcPr>
          <w:p w14:paraId="7A27BAB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24.9 (23.1–26.1)</w:t>
            </w:r>
          </w:p>
        </w:tc>
        <w:tc>
          <w:tcPr>
            <w:tcW w:w="0" w:type="auto"/>
            <w:hideMark/>
          </w:tcPr>
          <w:p w14:paraId="61327D5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0.672</w:t>
            </w:r>
          </w:p>
        </w:tc>
      </w:tr>
      <w:tr w:rsidR="00E64744" w:rsidRPr="004F3F42" w14:paraId="2B71E15E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3DBBA7D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Heart rate, bpm</w:t>
            </w:r>
          </w:p>
        </w:tc>
        <w:tc>
          <w:tcPr>
            <w:tcW w:w="0" w:type="auto"/>
            <w:hideMark/>
          </w:tcPr>
          <w:p w14:paraId="632398E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93.8 (81.0–108.0)</w:t>
            </w:r>
          </w:p>
        </w:tc>
        <w:tc>
          <w:tcPr>
            <w:tcW w:w="0" w:type="auto"/>
            <w:hideMark/>
          </w:tcPr>
          <w:p w14:paraId="67AEE5E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93.8 (79.0–111.5)</w:t>
            </w:r>
          </w:p>
        </w:tc>
        <w:tc>
          <w:tcPr>
            <w:tcW w:w="0" w:type="auto"/>
            <w:hideMark/>
          </w:tcPr>
          <w:p w14:paraId="3BB5FFD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98.7 (87.0–110.8)</w:t>
            </w:r>
          </w:p>
        </w:tc>
        <w:tc>
          <w:tcPr>
            <w:tcW w:w="0" w:type="auto"/>
            <w:hideMark/>
          </w:tcPr>
          <w:p w14:paraId="5025CFA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92.0 (84.5–107.8)</w:t>
            </w:r>
          </w:p>
        </w:tc>
        <w:tc>
          <w:tcPr>
            <w:tcW w:w="0" w:type="auto"/>
            <w:hideMark/>
          </w:tcPr>
          <w:p w14:paraId="559BF1A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88.0 (78.0–105.0)</w:t>
            </w:r>
          </w:p>
        </w:tc>
        <w:tc>
          <w:tcPr>
            <w:tcW w:w="0" w:type="auto"/>
            <w:hideMark/>
          </w:tcPr>
          <w:p w14:paraId="5A91EE5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0.181</w:t>
            </w:r>
          </w:p>
        </w:tc>
      </w:tr>
      <w:tr w:rsidR="00E64744" w:rsidRPr="004F3F42" w14:paraId="79F4391E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4ADF917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4F3F42">
              <w:rPr>
                <w:rFonts w:ascii="Arial" w:eastAsiaTheme="minorEastAsia" w:hAnsi="Arial" w:cs="Arial"/>
                <w:bCs/>
                <w:sz w:val="18"/>
                <w:szCs w:val="18"/>
              </w:rPr>
              <w:t>BP</w:t>
            </w:r>
            <w:r w:rsidRPr="004F3F42">
              <w:rPr>
                <w:rFonts w:ascii="Arial" w:hAnsi="Arial" w:cs="Arial"/>
                <w:bCs/>
                <w:sz w:val="18"/>
                <w:szCs w:val="18"/>
              </w:rPr>
              <w:t>, mmHg</w:t>
            </w:r>
          </w:p>
        </w:tc>
        <w:tc>
          <w:tcPr>
            <w:tcW w:w="0" w:type="auto"/>
            <w:hideMark/>
          </w:tcPr>
          <w:p w14:paraId="7DDD470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111.0 (102.4–121.0)</w:t>
            </w:r>
          </w:p>
        </w:tc>
        <w:tc>
          <w:tcPr>
            <w:tcW w:w="0" w:type="auto"/>
            <w:hideMark/>
          </w:tcPr>
          <w:p w14:paraId="2CFB5AA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114.8 (106.0–120.7)</w:t>
            </w:r>
          </w:p>
        </w:tc>
        <w:tc>
          <w:tcPr>
            <w:tcW w:w="0" w:type="auto"/>
            <w:hideMark/>
          </w:tcPr>
          <w:p w14:paraId="41D14A47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110.7 (101.4–123.0)</w:t>
            </w:r>
          </w:p>
        </w:tc>
        <w:tc>
          <w:tcPr>
            <w:tcW w:w="0" w:type="auto"/>
            <w:hideMark/>
          </w:tcPr>
          <w:p w14:paraId="151B539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113.1 (103.7–126.9)</w:t>
            </w:r>
          </w:p>
        </w:tc>
        <w:tc>
          <w:tcPr>
            <w:tcW w:w="0" w:type="auto"/>
            <w:hideMark/>
          </w:tcPr>
          <w:p w14:paraId="5461D058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108.8 (100.7–115.9)</w:t>
            </w:r>
          </w:p>
        </w:tc>
        <w:tc>
          <w:tcPr>
            <w:tcW w:w="0" w:type="auto"/>
            <w:hideMark/>
          </w:tcPr>
          <w:p w14:paraId="4782A4A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0.152</w:t>
            </w:r>
          </w:p>
        </w:tc>
      </w:tr>
      <w:tr w:rsidR="00E64744" w:rsidRPr="004F3F42" w14:paraId="7803A7FE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29401D8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AMI</w:t>
            </w:r>
            <w:r w:rsidRPr="004F3F42">
              <w:rPr>
                <w:rFonts w:ascii="Arial" w:eastAsiaTheme="minorEastAsia" w:hAnsi="Arial" w:cs="Arial"/>
                <w:bCs/>
                <w:sz w:val="18"/>
                <w:szCs w:val="18"/>
              </w:rPr>
              <w:t xml:space="preserve"> </w:t>
            </w:r>
            <w:r w:rsidRPr="004F3F42">
              <w:rPr>
                <w:rFonts w:ascii="Arial" w:hAnsi="Arial" w:cs="Arial"/>
                <w:bCs/>
                <w:sz w:val="18"/>
                <w:szCs w:val="18"/>
              </w:rPr>
              <w:t>type</w:t>
            </w:r>
          </w:p>
        </w:tc>
        <w:tc>
          <w:tcPr>
            <w:tcW w:w="0" w:type="auto"/>
            <w:hideMark/>
          </w:tcPr>
          <w:p w14:paraId="1BBA623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855E5F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26316D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E70B44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4C04CF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055D61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0.004</w:t>
            </w:r>
          </w:p>
        </w:tc>
      </w:tr>
      <w:tr w:rsidR="00E64744" w:rsidRPr="004F3F42" w14:paraId="51073DF5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3F50A17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NSTEMI</w:t>
            </w:r>
          </w:p>
        </w:tc>
        <w:tc>
          <w:tcPr>
            <w:tcW w:w="0" w:type="auto"/>
            <w:hideMark/>
          </w:tcPr>
          <w:p w14:paraId="134FA44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76 (37.8)</w:t>
            </w:r>
          </w:p>
        </w:tc>
        <w:tc>
          <w:tcPr>
            <w:tcW w:w="0" w:type="auto"/>
            <w:hideMark/>
          </w:tcPr>
          <w:p w14:paraId="715D30C5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25 (49.0)</w:t>
            </w:r>
          </w:p>
        </w:tc>
        <w:tc>
          <w:tcPr>
            <w:tcW w:w="0" w:type="auto"/>
            <w:hideMark/>
          </w:tcPr>
          <w:p w14:paraId="1F24E9A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24 (48.0)</w:t>
            </w:r>
          </w:p>
        </w:tc>
        <w:tc>
          <w:tcPr>
            <w:tcW w:w="0" w:type="auto"/>
            <w:hideMark/>
          </w:tcPr>
          <w:p w14:paraId="6623AD4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18 (36.0)</w:t>
            </w:r>
          </w:p>
        </w:tc>
        <w:tc>
          <w:tcPr>
            <w:tcW w:w="0" w:type="auto"/>
            <w:hideMark/>
          </w:tcPr>
          <w:p w14:paraId="01BAD32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9 (18.0)</w:t>
            </w:r>
          </w:p>
        </w:tc>
        <w:tc>
          <w:tcPr>
            <w:tcW w:w="0" w:type="auto"/>
            <w:hideMark/>
          </w:tcPr>
          <w:p w14:paraId="7742997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4744" w:rsidRPr="004F3F42" w14:paraId="35BE77D2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1DE0BFF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STEMI</w:t>
            </w:r>
          </w:p>
        </w:tc>
        <w:tc>
          <w:tcPr>
            <w:tcW w:w="0" w:type="auto"/>
            <w:hideMark/>
          </w:tcPr>
          <w:p w14:paraId="52321A89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125 (62.2)</w:t>
            </w:r>
          </w:p>
        </w:tc>
        <w:tc>
          <w:tcPr>
            <w:tcW w:w="0" w:type="auto"/>
            <w:hideMark/>
          </w:tcPr>
          <w:p w14:paraId="6730DA8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26 (51.0)</w:t>
            </w:r>
          </w:p>
        </w:tc>
        <w:tc>
          <w:tcPr>
            <w:tcW w:w="0" w:type="auto"/>
            <w:hideMark/>
          </w:tcPr>
          <w:p w14:paraId="583B4D7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26 (52.0)</w:t>
            </w:r>
          </w:p>
        </w:tc>
        <w:tc>
          <w:tcPr>
            <w:tcW w:w="0" w:type="auto"/>
            <w:hideMark/>
          </w:tcPr>
          <w:p w14:paraId="7616EC4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32 (64.0)</w:t>
            </w:r>
          </w:p>
        </w:tc>
        <w:tc>
          <w:tcPr>
            <w:tcW w:w="0" w:type="auto"/>
            <w:hideMark/>
          </w:tcPr>
          <w:p w14:paraId="6874104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41 (82.0)</w:t>
            </w:r>
          </w:p>
        </w:tc>
        <w:tc>
          <w:tcPr>
            <w:tcW w:w="0" w:type="auto"/>
            <w:hideMark/>
          </w:tcPr>
          <w:p w14:paraId="47A23B0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4744" w:rsidRPr="004F3F42" w14:paraId="3DB838C5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670780B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Comorbidities, n</w:t>
            </w:r>
            <w:r w:rsidRPr="004F3F42">
              <w:rPr>
                <w:rFonts w:ascii="Arial" w:eastAsiaTheme="minorEastAsia" w:hAnsi="Arial" w:cs="Arial"/>
                <w:bCs/>
                <w:sz w:val="18"/>
                <w:szCs w:val="18"/>
              </w:rPr>
              <w:t xml:space="preserve"> </w:t>
            </w:r>
            <w:r w:rsidRPr="004F3F42">
              <w:rPr>
                <w:rFonts w:ascii="Arial" w:hAnsi="Arial" w:cs="Arial"/>
                <w:bCs/>
                <w:sz w:val="18"/>
                <w:szCs w:val="18"/>
              </w:rPr>
              <w:t>(%)</w:t>
            </w:r>
          </w:p>
        </w:tc>
        <w:tc>
          <w:tcPr>
            <w:tcW w:w="0" w:type="auto"/>
            <w:hideMark/>
          </w:tcPr>
          <w:p w14:paraId="25E0D22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CEA0EE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A4BC395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79B266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61C762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CEDE6B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4744" w:rsidRPr="004F3F42" w14:paraId="19DB7EEA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5F66ABF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Hypertension</w:t>
            </w:r>
          </w:p>
        </w:tc>
        <w:tc>
          <w:tcPr>
            <w:tcW w:w="0" w:type="auto"/>
            <w:hideMark/>
          </w:tcPr>
          <w:p w14:paraId="00DF163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84 (41.8)</w:t>
            </w:r>
          </w:p>
        </w:tc>
        <w:tc>
          <w:tcPr>
            <w:tcW w:w="0" w:type="auto"/>
            <w:hideMark/>
          </w:tcPr>
          <w:p w14:paraId="09650C4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19 (37.3)</w:t>
            </w:r>
          </w:p>
        </w:tc>
        <w:tc>
          <w:tcPr>
            <w:tcW w:w="0" w:type="auto"/>
            <w:hideMark/>
          </w:tcPr>
          <w:p w14:paraId="0494219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21 (42.0)</w:t>
            </w:r>
          </w:p>
        </w:tc>
        <w:tc>
          <w:tcPr>
            <w:tcW w:w="0" w:type="auto"/>
            <w:hideMark/>
          </w:tcPr>
          <w:p w14:paraId="41DA36A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22 (44.0)</w:t>
            </w:r>
          </w:p>
        </w:tc>
        <w:tc>
          <w:tcPr>
            <w:tcW w:w="0" w:type="auto"/>
            <w:hideMark/>
          </w:tcPr>
          <w:p w14:paraId="6B6F5FB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22 (44.0)</w:t>
            </w:r>
          </w:p>
        </w:tc>
        <w:tc>
          <w:tcPr>
            <w:tcW w:w="0" w:type="auto"/>
            <w:hideMark/>
          </w:tcPr>
          <w:p w14:paraId="2AB91807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0.889</w:t>
            </w:r>
          </w:p>
        </w:tc>
      </w:tr>
      <w:tr w:rsidR="00E64744" w:rsidRPr="004F3F42" w14:paraId="74750CF7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14A09D98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Diabetes mellitus</w:t>
            </w:r>
          </w:p>
        </w:tc>
        <w:tc>
          <w:tcPr>
            <w:tcW w:w="0" w:type="auto"/>
            <w:hideMark/>
          </w:tcPr>
          <w:p w14:paraId="70CA87B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56 (27.9)</w:t>
            </w:r>
          </w:p>
        </w:tc>
        <w:tc>
          <w:tcPr>
            <w:tcW w:w="0" w:type="auto"/>
            <w:hideMark/>
          </w:tcPr>
          <w:p w14:paraId="24C64E5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15 (29.4)</w:t>
            </w:r>
          </w:p>
        </w:tc>
        <w:tc>
          <w:tcPr>
            <w:tcW w:w="0" w:type="auto"/>
            <w:hideMark/>
          </w:tcPr>
          <w:p w14:paraId="66B8B3B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16 (32.0)</w:t>
            </w:r>
          </w:p>
        </w:tc>
        <w:tc>
          <w:tcPr>
            <w:tcW w:w="0" w:type="auto"/>
            <w:hideMark/>
          </w:tcPr>
          <w:p w14:paraId="56D3C90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14 (28.0)</w:t>
            </w:r>
          </w:p>
        </w:tc>
        <w:tc>
          <w:tcPr>
            <w:tcW w:w="0" w:type="auto"/>
            <w:hideMark/>
          </w:tcPr>
          <w:p w14:paraId="15D3DEF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11 (22.0)</w:t>
            </w:r>
          </w:p>
        </w:tc>
        <w:tc>
          <w:tcPr>
            <w:tcW w:w="0" w:type="auto"/>
            <w:hideMark/>
          </w:tcPr>
          <w:p w14:paraId="7C1CB5B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0.719</w:t>
            </w:r>
          </w:p>
        </w:tc>
      </w:tr>
      <w:tr w:rsidR="00E64744" w:rsidRPr="004F3F42" w14:paraId="25BD5E4E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497F62E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Congestive heart failure</w:t>
            </w:r>
          </w:p>
        </w:tc>
        <w:tc>
          <w:tcPr>
            <w:tcW w:w="0" w:type="auto"/>
            <w:hideMark/>
          </w:tcPr>
          <w:p w14:paraId="3703206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63 (31.3)</w:t>
            </w:r>
          </w:p>
        </w:tc>
        <w:tc>
          <w:tcPr>
            <w:tcW w:w="0" w:type="auto"/>
            <w:hideMark/>
          </w:tcPr>
          <w:p w14:paraId="0DFEBE07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17 (33.3)</w:t>
            </w:r>
          </w:p>
        </w:tc>
        <w:tc>
          <w:tcPr>
            <w:tcW w:w="0" w:type="auto"/>
            <w:hideMark/>
          </w:tcPr>
          <w:p w14:paraId="00CCC54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21 (42.0)</w:t>
            </w:r>
          </w:p>
        </w:tc>
        <w:tc>
          <w:tcPr>
            <w:tcW w:w="0" w:type="auto"/>
            <w:hideMark/>
          </w:tcPr>
          <w:p w14:paraId="4AB8C0C8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10 (20.0)</w:t>
            </w:r>
          </w:p>
        </w:tc>
        <w:tc>
          <w:tcPr>
            <w:tcW w:w="0" w:type="auto"/>
            <w:hideMark/>
          </w:tcPr>
          <w:p w14:paraId="2CC894E5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15 (30.0)</w:t>
            </w:r>
          </w:p>
        </w:tc>
        <w:tc>
          <w:tcPr>
            <w:tcW w:w="0" w:type="auto"/>
            <w:hideMark/>
          </w:tcPr>
          <w:p w14:paraId="2604EB2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0.124</w:t>
            </w:r>
          </w:p>
        </w:tc>
      </w:tr>
      <w:tr w:rsidR="00E64744" w:rsidRPr="004F3F42" w14:paraId="2C082D07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6CD79FD7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Chronic kidney disease</w:t>
            </w:r>
          </w:p>
        </w:tc>
        <w:tc>
          <w:tcPr>
            <w:tcW w:w="0" w:type="auto"/>
            <w:hideMark/>
          </w:tcPr>
          <w:p w14:paraId="271BDC37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92 (45.8)</w:t>
            </w:r>
          </w:p>
        </w:tc>
        <w:tc>
          <w:tcPr>
            <w:tcW w:w="0" w:type="auto"/>
            <w:hideMark/>
          </w:tcPr>
          <w:p w14:paraId="72DBED0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25 (49.0)</w:t>
            </w:r>
          </w:p>
        </w:tc>
        <w:tc>
          <w:tcPr>
            <w:tcW w:w="0" w:type="auto"/>
            <w:hideMark/>
          </w:tcPr>
          <w:p w14:paraId="7A21884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20 (40.0)</w:t>
            </w:r>
          </w:p>
        </w:tc>
        <w:tc>
          <w:tcPr>
            <w:tcW w:w="0" w:type="auto"/>
            <w:hideMark/>
          </w:tcPr>
          <w:p w14:paraId="7375D82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23 (46.0)</w:t>
            </w:r>
          </w:p>
        </w:tc>
        <w:tc>
          <w:tcPr>
            <w:tcW w:w="0" w:type="auto"/>
            <w:hideMark/>
          </w:tcPr>
          <w:p w14:paraId="0AF1E0E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24 (48.0)</w:t>
            </w:r>
          </w:p>
        </w:tc>
        <w:tc>
          <w:tcPr>
            <w:tcW w:w="0" w:type="auto"/>
            <w:hideMark/>
          </w:tcPr>
          <w:p w14:paraId="7C4CDEB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0.804</w:t>
            </w:r>
          </w:p>
        </w:tc>
      </w:tr>
      <w:tr w:rsidR="00E64744" w:rsidRPr="004F3F42" w14:paraId="4B84A606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50B441C7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Peripheral vascular disease</w:t>
            </w:r>
          </w:p>
        </w:tc>
        <w:tc>
          <w:tcPr>
            <w:tcW w:w="0" w:type="auto"/>
            <w:hideMark/>
          </w:tcPr>
          <w:p w14:paraId="2E4C602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12 (6.0)</w:t>
            </w:r>
          </w:p>
        </w:tc>
        <w:tc>
          <w:tcPr>
            <w:tcW w:w="0" w:type="auto"/>
            <w:hideMark/>
          </w:tcPr>
          <w:p w14:paraId="4310E75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4 (7.8)</w:t>
            </w:r>
          </w:p>
        </w:tc>
        <w:tc>
          <w:tcPr>
            <w:tcW w:w="0" w:type="auto"/>
            <w:hideMark/>
          </w:tcPr>
          <w:p w14:paraId="7A870F0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3 (6.0)</w:t>
            </w:r>
          </w:p>
        </w:tc>
        <w:tc>
          <w:tcPr>
            <w:tcW w:w="0" w:type="auto"/>
            <w:hideMark/>
          </w:tcPr>
          <w:p w14:paraId="2A57678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3 (6.0)</w:t>
            </w:r>
          </w:p>
        </w:tc>
        <w:tc>
          <w:tcPr>
            <w:tcW w:w="0" w:type="auto"/>
            <w:hideMark/>
          </w:tcPr>
          <w:p w14:paraId="762AF7C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 (4.0)</w:t>
            </w:r>
          </w:p>
        </w:tc>
        <w:tc>
          <w:tcPr>
            <w:tcW w:w="0" w:type="auto"/>
            <w:hideMark/>
          </w:tcPr>
          <w:p w14:paraId="6971BDA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0.882</w:t>
            </w:r>
          </w:p>
        </w:tc>
      </w:tr>
      <w:tr w:rsidR="00E64744" w:rsidRPr="004F3F42" w14:paraId="3AD4FD2D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3AE21A88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Cerebrovascular disease</w:t>
            </w:r>
          </w:p>
        </w:tc>
        <w:tc>
          <w:tcPr>
            <w:tcW w:w="0" w:type="auto"/>
            <w:hideMark/>
          </w:tcPr>
          <w:p w14:paraId="0F20B1E5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78 (38.8)</w:t>
            </w:r>
          </w:p>
        </w:tc>
        <w:tc>
          <w:tcPr>
            <w:tcW w:w="0" w:type="auto"/>
            <w:hideMark/>
          </w:tcPr>
          <w:p w14:paraId="7455538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19 (37.3)</w:t>
            </w:r>
          </w:p>
        </w:tc>
        <w:tc>
          <w:tcPr>
            <w:tcW w:w="0" w:type="auto"/>
            <w:hideMark/>
          </w:tcPr>
          <w:p w14:paraId="0872BB9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12 (24.0)</w:t>
            </w:r>
          </w:p>
        </w:tc>
        <w:tc>
          <w:tcPr>
            <w:tcW w:w="0" w:type="auto"/>
            <w:hideMark/>
          </w:tcPr>
          <w:p w14:paraId="3492427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15 (30.0)</w:t>
            </w:r>
          </w:p>
        </w:tc>
        <w:tc>
          <w:tcPr>
            <w:tcW w:w="0" w:type="auto"/>
            <w:hideMark/>
          </w:tcPr>
          <w:p w14:paraId="6A0D20E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32 (64.0)</w:t>
            </w:r>
          </w:p>
        </w:tc>
        <w:tc>
          <w:tcPr>
            <w:tcW w:w="0" w:type="auto"/>
            <w:hideMark/>
          </w:tcPr>
          <w:p w14:paraId="14B33A6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E64744" w:rsidRPr="004F3F42" w14:paraId="7AB9AA1D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18018D2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Laboratory data</w:t>
            </w:r>
          </w:p>
        </w:tc>
        <w:tc>
          <w:tcPr>
            <w:tcW w:w="0" w:type="auto"/>
            <w:hideMark/>
          </w:tcPr>
          <w:p w14:paraId="0E91CB6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A359A1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56461F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70FB1E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0299F78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7D7BEA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4744" w:rsidRPr="004F3F42" w14:paraId="25E0B759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3FC0032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W</w:t>
            </w:r>
            <w:r w:rsidRPr="004F3F42">
              <w:rPr>
                <w:rFonts w:ascii="Arial" w:eastAsiaTheme="minorEastAsia" w:hAnsi="Arial" w:cs="Arial"/>
                <w:bCs/>
                <w:sz w:val="18"/>
                <w:szCs w:val="18"/>
              </w:rPr>
              <w:t>BC</w:t>
            </w:r>
            <w:r w:rsidRPr="004F3F42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552074">
              <w:rPr>
                <w:rFonts w:ascii="Arial" w:hAnsi="Arial" w:cs="Arial"/>
                <w:bCs/>
                <w:sz w:val="18"/>
                <w:szCs w:val="18"/>
              </w:rPr>
              <w:t>10⁹/L</w:t>
            </w:r>
          </w:p>
        </w:tc>
        <w:tc>
          <w:tcPr>
            <w:tcW w:w="0" w:type="auto"/>
            <w:hideMark/>
          </w:tcPr>
          <w:p w14:paraId="44451F1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13.8 (8.8–20.1)</w:t>
            </w:r>
          </w:p>
        </w:tc>
        <w:tc>
          <w:tcPr>
            <w:tcW w:w="0" w:type="auto"/>
            <w:hideMark/>
          </w:tcPr>
          <w:p w14:paraId="2AC5C8B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13.8 (8.7–16.1)</w:t>
            </w:r>
          </w:p>
        </w:tc>
        <w:tc>
          <w:tcPr>
            <w:tcW w:w="0" w:type="auto"/>
            <w:hideMark/>
          </w:tcPr>
          <w:p w14:paraId="00B1B96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12.9 (8.5–19.2)</w:t>
            </w:r>
          </w:p>
        </w:tc>
        <w:tc>
          <w:tcPr>
            <w:tcW w:w="0" w:type="auto"/>
            <w:hideMark/>
          </w:tcPr>
          <w:p w14:paraId="3D232CC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14.3 (9.2–20.9)</w:t>
            </w:r>
          </w:p>
        </w:tc>
        <w:tc>
          <w:tcPr>
            <w:tcW w:w="0" w:type="auto"/>
            <w:hideMark/>
          </w:tcPr>
          <w:p w14:paraId="09792E7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17.5 (8.9–26.5)</w:t>
            </w:r>
          </w:p>
        </w:tc>
        <w:tc>
          <w:tcPr>
            <w:tcW w:w="0" w:type="auto"/>
            <w:hideMark/>
          </w:tcPr>
          <w:p w14:paraId="08F7CF8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0.227</w:t>
            </w:r>
          </w:p>
        </w:tc>
      </w:tr>
      <w:tr w:rsidR="00E64744" w:rsidRPr="004F3F42" w14:paraId="0E5765B2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38E6943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 xml:space="preserve">Platelet count, </w:t>
            </w:r>
            <w:r w:rsidRPr="00552074">
              <w:rPr>
                <w:rFonts w:ascii="Arial" w:hAnsi="Arial" w:cs="Arial"/>
                <w:bCs/>
                <w:sz w:val="18"/>
                <w:szCs w:val="18"/>
              </w:rPr>
              <w:t>10⁹/L</w:t>
            </w:r>
          </w:p>
        </w:tc>
        <w:tc>
          <w:tcPr>
            <w:tcW w:w="0" w:type="auto"/>
            <w:hideMark/>
          </w:tcPr>
          <w:p w14:paraId="00D1F03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204 (145–266)</w:t>
            </w:r>
          </w:p>
        </w:tc>
        <w:tc>
          <w:tcPr>
            <w:tcW w:w="0" w:type="auto"/>
            <w:hideMark/>
          </w:tcPr>
          <w:p w14:paraId="10F9DBE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207 (157–252)</w:t>
            </w:r>
          </w:p>
        </w:tc>
        <w:tc>
          <w:tcPr>
            <w:tcW w:w="0" w:type="auto"/>
            <w:hideMark/>
          </w:tcPr>
          <w:p w14:paraId="5C75156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197 (155–243)</w:t>
            </w:r>
          </w:p>
        </w:tc>
        <w:tc>
          <w:tcPr>
            <w:tcW w:w="0" w:type="auto"/>
            <w:hideMark/>
          </w:tcPr>
          <w:p w14:paraId="12C35E3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217 (151–284)</w:t>
            </w:r>
          </w:p>
        </w:tc>
        <w:tc>
          <w:tcPr>
            <w:tcW w:w="0" w:type="auto"/>
            <w:hideMark/>
          </w:tcPr>
          <w:p w14:paraId="6C01FF8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185 (114–278)</w:t>
            </w:r>
          </w:p>
        </w:tc>
        <w:tc>
          <w:tcPr>
            <w:tcW w:w="0" w:type="auto"/>
            <w:hideMark/>
          </w:tcPr>
          <w:p w14:paraId="23B5BE6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0.555</w:t>
            </w:r>
          </w:p>
        </w:tc>
      </w:tr>
      <w:tr w:rsidR="00E64744" w:rsidRPr="004F3F42" w14:paraId="5228C972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49E5081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Hemoglobin, g/dL</w:t>
            </w:r>
          </w:p>
        </w:tc>
        <w:tc>
          <w:tcPr>
            <w:tcW w:w="0" w:type="auto"/>
            <w:hideMark/>
          </w:tcPr>
          <w:p w14:paraId="72739365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12.5 ± 2.6</w:t>
            </w:r>
          </w:p>
        </w:tc>
        <w:tc>
          <w:tcPr>
            <w:tcW w:w="0" w:type="auto"/>
            <w:hideMark/>
          </w:tcPr>
          <w:p w14:paraId="56EA895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12.1 ± 2.5</w:t>
            </w:r>
          </w:p>
        </w:tc>
        <w:tc>
          <w:tcPr>
            <w:tcW w:w="0" w:type="auto"/>
            <w:hideMark/>
          </w:tcPr>
          <w:p w14:paraId="7EA4C8C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12.5 ± 2.6</w:t>
            </w:r>
          </w:p>
        </w:tc>
        <w:tc>
          <w:tcPr>
            <w:tcW w:w="0" w:type="auto"/>
            <w:hideMark/>
          </w:tcPr>
          <w:p w14:paraId="12B6FD7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12.7 ± 2.6</w:t>
            </w:r>
          </w:p>
        </w:tc>
        <w:tc>
          <w:tcPr>
            <w:tcW w:w="0" w:type="auto"/>
            <w:hideMark/>
          </w:tcPr>
          <w:p w14:paraId="1125A3C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12.5 ± 2.7</w:t>
            </w:r>
          </w:p>
        </w:tc>
        <w:tc>
          <w:tcPr>
            <w:tcW w:w="0" w:type="auto"/>
            <w:hideMark/>
          </w:tcPr>
          <w:p w14:paraId="6C09E1D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0.722</w:t>
            </w:r>
          </w:p>
        </w:tc>
      </w:tr>
      <w:tr w:rsidR="00E64744" w:rsidRPr="004F3F42" w14:paraId="3FDD939B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01C4EF0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Albumin, g/dL</w:t>
            </w:r>
          </w:p>
        </w:tc>
        <w:tc>
          <w:tcPr>
            <w:tcW w:w="0" w:type="auto"/>
            <w:hideMark/>
          </w:tcPr>
          <w:p w14:paraId="7B11FC5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3.6 (3.1–3.9)</w:t>
            </w:r>
          </w:p>
        </w:tc>
        <w:tc>
          <w:tcPr>
            <w:tcW w:w="0" w:type="auto"/>
            <w:hideMark/>
          </w:tcPr>
          <w:p w14:paraId="7C0A5C9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3.6 (3.3–4.0)</w:t>
            </w:r>
          </w:p>
        </w:tc>
        <w:tc>
          <w:tcPr>
            <w:tcW w:w="0" w:type="auto"/>
            <w:hideMark/>
          </w:tcPr>
          <w:p w14:paraId="348DF1A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3.7 (3.3–4.0)</w:t>
            </w:r>
          </w:p>
        </w:tc>
        <w:tc>
          <w:tcPr>
            <w:tcW w:w="0" w:type="auto"/>
            <w:hideMark/>
          </w:tcPr>
          <w:p w14:paraId="447D734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3.7 (3.4–3.9)</w:t>
            </w:r>
          </w:p>
        </w:tc>
        <w:tc>
          <w:tcPr>
            <w:tcW w:w="0" w:type="auto"/>
            <w:hideMark/>
          </w:tcPr>
          <w:p w14:paraId="1BBD6209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3.1 (2.6–3.7)</w:t>
            </w:r>
          </w:p>
        </w:tc>
        <w:tc>
          <w:tcPr>
            <w:tcW w:w="0" w:type="auto"/>
            <w:hideMark/>
          </w:tcPr>
          <w:p w14:paraId="4B66BFEC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E64744" w:rsidRPr="004F3F42" w14:paraId="433087AD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3274771A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BUN, mg/dL</w:t>
            </w:r>
          </w:p>
        </w:tc>
        <w:tc>
          <w:tcPr>
            <w:tcW w:w="0" w:type="auto"/>
            <w:hideMark/>
          </w:tcPr>
          <w:p w14:paraId="3909F97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23.9 (18.5–37.8)</w:t>
            </w:r>
          </w:p>
        </w:tc>
        <w:tc>
          <w:tcPr>
            <w:tcW w:w="0" w:type="auto"/>
            <w:hideMark/>
          </w:tcPr>
          <w:p w14:paraId="4EB3F59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26.2 (18.5–39.1)</w:t>
            </w:r>
          </w:p>
        </w:tc>
        <w:tc>
          <w:tcPr>
            <w:tcW w:w="0" w:type="auto"/>
            <w:hideMark/>
          </w:tcPr>
          <w:p w14:paraId="68E2686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30.6 (21.0–44.0)</w:t>
            </w:r>
          </w:p>
        </w:tc>
        <w:tc>
          <w:tcPr>
            <w:tcW w:w="0" w:type="auto"/>
            <w:hideMark/>
          </w:tcPr>
          <w:p w14:paraId="50CBB4CB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21.6 (17.4–41.6)</w:t>
            </w:r>
          </w:p>
        </w:tc>
        <w:tc>
          <w:tcPr>
            <w:tcW w:w="0" w:type="auto"/>
            <w:hideMark/>
          </w:tcPr>
          <w:p w14:paraId="31E3C23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20.7 (17.3–26.3)</w:t>
            </w:r>
          </w:p>
        </w:tc>
        <w:tc>
          <w:tcPr>
            <w:tcW w:w="0" w:type="auto"/>
            <w:hideMark/>
          </w:tcPr>
          <w:p w14:paraId="099F669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0.005</w:t>
            </w:r>
          </w:p>
        </w:tc>
      </w:tr>
      <w:tr w:rsidR="00E64744" w:rsidRPr="004F3F42" w14:paraId="390A9E62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37D1CE3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Creatinine, mg/dL</w:t>
            </w:r>
          </w:p>
        </w:tc>
        <w:tc>
          <w:tcPr>
            <w:tcW w:w="0" w:type="auto"/>
            <w:hideMark/>
          </w:tcPr>
          <w:p w14:paraId="06E1E49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1.29 (0.94–1.95)</w:t>
            </w:r>
          </w:p>
        </w:tc>
        <w:tc>
          <w:tcPr>
            <w:tcW w:w="0" w:type="auto"/>
            <w:hideMark/>
          </w:tcPr>
          <w:p w14:paraId="230A1918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1.22 (0.87–1.73)</w:t>
            </w:r>
          </w:p>
        </w:tc>
        <w:tc>
          <w:tcPr>
            <w:tcW w:w="0" w:type="auto"/>
            <w:hideMark/>
          </w:tcPr>
          <w:p w14:paraId="55716AB6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1.37 (0.92–2.08)</w:t>
            </w:r>
          </w:p>
        </w:tc>
        <w:tc>
          <w:tcPr>
            <w:tcW w:w="0" w:type="auto"/>
            <w:hideMark/>
          </w:tcPr>
          <w:p w14:paraId="7B179C69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1.08 (0.89–1.61)</w:t>
            </w:r>
          </w:p>
        </w:tc>
        <w:tc>
          <w:tcPr>
            <w:tcW w:w="0" w:type="auto"/>
            <w:hideMark/>
          </w:tcPr>
          <w:p w14:paraId="53D84F3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1.41 (1.11–1.95)</w:t>
            </w:r>
          </w:p>
        </w:tc>
        <w:tc>
          <w:tcPr>
            <w:tcW w:w="0" w:type="auto"/>
            <w:hideMark/>
          </w:tcPr>
          <w:p w14:paraId="2C64FB5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0.256</w:t>
            </w:r>
          </w:p>
        </w:tc>
      </w:tr>
      <w:tr w:rsidR="00E64744" w:rsidRPr="004F3F42" w14:paraId="7319195B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676AD969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bCs/>
                <w:sz w:val="18"/>
                <w:szCs w:val="18"/>
              </w:rPr>
              <w:t>Troponin T, ng/mL</w:t>
            </w:r>
          </w:p>
        </w:tc>
        <w:tc>
          <w:tcPr>
            <w:tcW w:w="0" w:type="auto"/>
            <w:hideMark/>
          </w:tcPr>
          <w:p w14:paraId="092379C0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7.80 (3.50–13.30)</w:t>
            </w:r>
          </w:p>
        </w:tc>
        <w:tc>
          <w:tcPr>
            <w:tcW w:w="0" w:type="auto"/>
            <w:hideMark/>
          </w:tcPr>
          <w:p w14:paraId="31025DB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4.40 (0.70–9.05)</w:t>
            </w:r>
          </w:p>
        </w:tc>
        <w:tc>
          <w:tcPr>
            <w:tcW w:w="0" w:type="auto"/>
            <w:hideMark/>
          </w:tcPr>
          <w:p w14:paraId="42D31532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5.80 (3.40–9.05)</w:t>
            </w:r>
          </w:p>
        </w:tc>
        <w:tc>
          <w:tcPr>
            <w:tcW w:w="0" w:type="auto"/>
            <w:hideMark/>
          </w:tcPr>
          <w:p w14:paraId="36E0EA78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10.00 (5.10–14.28)</w:t>
            </w:r>
          </w:p>
        </w:tc>
        <w:tc>
          <w:tcPr>
            <w:tcW w:w="0" w:type="auto"/>
            <w:hideMark/>
          </w:tcPr>
          <w:p w14:paraId="6D8FC61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12.70 (7.43–18.48)</w:t>
            </w:r>
          </w:p>
        </w:tc>
        <w:tc>
          <w:tcPr>
            <w:tcW w:w="0" w:type="auto"/>
            <w:hideMark/>
          </w:tcPr>
          <w:p w14:paraId="3FB08CDF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E64744" w:rsidRPr="004F3F42" w14:paraId="32089CB9" w14:textId="77777777" w:rsidTr="009C5ED4">
        <w:trPr>
          <w:trHeight w:val="20"/>
          <w:jc w:val="center"/>
        </w:trPr>
        <w:tc>
          <w:tcPr>
            <w:tcW w:w="0" w:type="auto"/>
            <w:hideMark/>
          </w:tcPr>
          <w:p w14:paraId="24EEA9CD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Glucose, mg/dL</w:t>
            </w:r>
          </w:p>
        </w:tc>
        <w:tc>
          <w:tcPr>
            <w:tcW w:w="0" w:type="auto"/>
            <w:hideMark/>
          </w:tcPr>
          <w:p w14:paraId="72F4ED1E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212 (166–266)</w:t>
            </w:r>
          </w:p>
        </w:tc>
        <w:tc>
          <w:tcPr>
            <w:tcW w:w="0" w:type="auto"/>
            <w:hideMark/>
          </w:tcPr>
          <w:p w14:paraId="39399B53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166 (138–190)</w:t>
            </w:r>
          </w:p>
        </w:tc>
        <w:tc>
          <w:tcPr>
            <w:tcW w:w="0" w:type="auto"/>
            <w:hideMark/>
          </w:tcPr>
          <w:p w14:paraId="720889B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214 (174–254)</w:t>
            </w:r>
          </w:p>
        </w:tc>
        <w:tc>
          <w:tcPr>
            <w:tcW w:w="0" w:type="auto"/>
            <w:hideMark/>
          </w:tcPr>
          <w:p w14:paraId="4C97B454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233 (207–257)</w:t>
            </w:r>
          </w:p>
        </w:tc>
        <w:tc>
          <w:tcPr>
            <w:tcW w:w="0" w:type="auto"/>
            <w:hideMark/>
          </w:tcPr>
          <w:p w14:paraId="72EDD0C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257 (200–288)</w:t>
            </w:r>
          </w:p>
        </w:tc>
        <w:tc>
          <w:tcPr>
            <w:tcW w:w="0" w:type="auto"/>
            <w:hideMark/>
          </w:tcPr>
          <w:p w14:paraId="286E7EF1" w14:textId="77777777" w:rsidR="00E64744" w:rsidRPr="004F3F42" w:rsidRDefault="00E64744" w:rsidP="009C5ED4">
            <w:pPr>
              <w:rPr>
                <w:rFonts w:ascii="Arial" w:hAnsi="Arial" w:cs="Arial"/>
                <w:sz w:val="18"/>
                <w:szCs w:val="18"/>
              </w:rPr>
            </w:pPr>
            <w:r w:rsidRPr="004F3F42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</w:tbl>
    <w:p w14:paraId="0F712F64" w14:textId="77777777" w:rsidR="00E64744" w:rsidRDefault="00E64744" w:rsidP="00E64744">
      <w:pPr>
        <w:rPr>
          <w:rFonts w:ascii="Times New Roman" w:hAnsi="Times New Roman" w:cs="Times New Roman"/>
          <w:sz w:val="24"/>
          <w:szCs w:val="24"/>
        </w:rPr>
      </w:pPr>
      <w:r w:rsidRPr="00FF4A93">
        <w:rPr>
          <w:rFonts w:ascii="Times New Roman" w:hAnsi="Times New Roman" w:cs="Times New Roman"/>
          <w:b/>
          <w:bCs/>
          <w:sz w:val="24"/>
          <w:szCs w:val="24"/>
        </w:rPr>
        <w:t>Note:</w:t>
      </w:r>
      <w:r w:rsidRPr="00FF4A93">
        <w:rPr>
          <w:rFonts w:ascii="Times New Roman" w:hAnsi="Times New Roman" w:cs="Times New Roman"/>
          <w:sz w:val="24"/>
          <w:szCs w:val="24"/>
        </w:rPr>
        <w:t xml:space="preserve"> Continuous variables are expressed as median (interquartile range) or mean ± standard deviation, as appropriate. Categorical variables are presented as frequencies (percentages). </w:t>
      </w:r>
    </w:p>
    <w:p w14:paraId="0433BC10" w14:textId="77777777" w:rsidR="00E64744" w:rsidRDefault="00E64744" w:rsidP="00E64744">
      <w:pPr>
        <w:rPr>
          <w:rFonts w:ascii="Times New Roman" w:hAnsi="Times New Roman" w:cs="Times New Roman"/>
          <w:sz w:val="24"/>
          <w:szCs w:val="24"/>
        </w:rPr>
      </w:pPr>
      <w:r w:rsidRPr="00FF4A93">
        <w:rPr>
          <w:rFonts w:ascii="Times New Roman" w:hAnsi="Times New Roman" w:cs="Times New Roman"/>
          <w:b/>
          <w:bCs/>
          <w:sz w:val="24"/>
          <w:szCs w:val="24"/>
        </w:rPr>
        <w:t>Abbreviations:</w:t>
      </w:r>
      <w:r w:rsidRPr="00FF4A93">
        <w:rPr>
          <w:rFonts w:ascii="Times New Roman" w:hAnsi="Times New Roman" w:cs="Times New Roman"/>
          <w:sz w:val="24"/>
          <w:szCs w:val="24"/>
        </w:rPr>
        <w:t xml:space="preserve"> AMI, acute myocardial infarction; BMI, body mass index; BUN, blood urea nitrogen; LAR, lactate-to-albumin ratio; NSTEMI, non-ST-segment elevation myocardial infarction; SBP, systolic blood pressure; STEMI, ST-segment elevation myocardial infarction; WBC, white blood cell.</w:t>
      </w:r>
    </w:p>
    <w:p w14:paraId="4FC27625" w14:textId="77777777" w:rsidR="00E64744" w:rsidRDefault="00E64744" w:rsidP="00E64744">
      <w:pPr>
        <w:rPr>
          <w:rFonts w:ascii="Times New Roman" w:hAnsi="Times New Roman" w:cs="Times New Roman"/>
          <w:sz w:val="24"/>
          <w:szCs w:val="24"/>
        </w:rPr>
      </w:pPr>
    </w:p>
    <w:p w14:paraId="5E88AC6C" w14:textId="77777777" w:rsidR="006E4761" w:rsidRDefault="00E64744" w:rsidP="00E64744">
      <w:pPr>
        <w:rPr>
          <w:rFonts w:ascii="Times New Roman" w:eastAsia="宋体" w:hAnsi="Times New Roman"/>
          <w:sz w:val="24"/>
          <w:szCs w:val="24"/>
        </w:rPr>
      </w:pPr>
      <w:r w:rsidRPr="00955A99">
        <w:rPr>
          <w:rFonts w:ascii="Times New Roman" w:eastAsia="宋体" w:hAnsi="Times New Roman"/>
          <w:b/>
          <w:bCs/>
          <w:sz w:val="24"/>
          <w:szCs w:val="24"/>
        </w:rPr>
        <w:t xml:space="preserve">Supplementary Table S6. </w:t>
      </w:r>
      <w:r w:rsidRPr="00955A99">
        <w:rPr>
          <w:rFonts w:ascii="Times New Roman" w:eastAsia="宋体" w:hAnsi="Times New Roman"/>
          <w:sz w:val="24"/>
          <w:szCs w:val="24"/>
        </w:rPr>
        <w:t>Schoenfeld residual test for proportional hazards assumption</w:t>
      </w:r>
    </w:p>
    <w:tbl>
      <w:tblPr>
        <w:tblStyle w:val="af2"/>
        <w:tblW w:w="7335" w:type="dxa"/>
        <w:jc w:val="center"/>
        <w:tblLook w:val="04A0" w:firstRow="1" w:lastRow="0" w:firstColumn="1" w:lastColumn="0" w:noHBand="0" w:noVBand="1"/>
        <w:tblPrChange w:id="0" w:author="w freya" w:date="2026-09-01T21:58:00Z" w16du:dateUtc="2026-09-01T13:58:00Z">
          <w:tblPr>
            <w:tblW w:w="0" w:type="auto"/>
            <w:tblCellSpacing w:w="15" w:type="dxa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3404"/>
        <w:gridCol w:w="2145"/>
        <w:gridCol w:w="585"/>
        <w:gridCol w:w="1201"/>
        <w:tblGridChange w:id="1">
          <w:tblGrid>
            <w:gridCol w:w="24"/>
            <w:gridCol w:w="3231"/>
            <w:gridCol w:w="149"/>
            <w:gridCol w:w="1865"/>
            <w:gridCol w:w="280"/>
            <w:gridCol w:w="380"/>
            <w:gridCol w:w="205"/>
            <w:gridCol w:w="1004"/>
            <w:gridCol w:w="197"/>
          </w:tblGrid>
        </w:tblGridChange>
      </w:tblGrid>
      <w:tr w:rsidR="006E4761" w:rsidRPr="006E4761" w14:paraId="764B9612" w14:textId="77777777" w:rsidTr="006E47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  <w:jc w:val="center"/>
          <w:trPrChange w:id="2" w:author="w freya" w:date="2026-09-01T21:58:00Z" w16du:dateUtc="2026-09-01T13:58:00Z">
            <w:trPr>
              <w:gridBefore w:val="1"/>
              <w:gridAfter w:val="0"/>
              <w:tblHeader/>
              <w:tblCellSpacing w:w="15" w:type="dxa"/>
            </w:trPr>
          </w:trPrChange>
        </w:trPr>
        <w:tc>
          <w:tcPr>
            <w:tcW w:w="0" w:type="auto"/>
            <w:hideMark/>
            <w:tcPrChange w:id="3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1C5F2005" w14:textId="77777777" w:rsidR="006E4761" w:rsidRPr="006E4761" w:rsidRDefault="006E4761" w:rsidP="006E476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b/>
                <w:bCs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b/>
                <w:bCs/>
                <w:kern w:val="2"/>
                <w:sz w:val="18"/>
                <w:szCs w:val="18"/>
              </w:rPr>
              <w:t>Variables</w:t>
            </w:r>
          </w:p>
        </w:tc>
        <w:tc>
          <w:tcPr>
            <w:tcW w:w="0" w:type="auto"/>
            <w:hideMark/>
            <w:tcPrChange w:id="4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085C0E20" w14:textId="77777777" w:rsidR="006E4761" w:rsidRPr="006E4761" w:rsidRDefault="006E4761" w:rsidP="006E476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b/>
                <w:bCs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b/>
                <w:bCs/>
                <w:kern w:val="2"/>
                <w:sz w:val="18"/>
                <w:szCs w:val="18"/>
              </w:rPr>
              <w:t>χ2 (Chi-square)</w:t>
            </w:r>
          </w:p>
        </w:tc>
        <w:tc>
          <w:tcPr>
            <w:tcW w:w="0" w:type="auto"/>
            <w:hideMark/>
            <w:tcPrChange w:id="5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4E969ED7" w14:textId="77777777" w:rsidR="006E4761" w:rsidRPr="006E4761" w:rsidRDefault="006E4761" w:rsidP="006E476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b/>
                <w:bCs/>
                <w:kern w:val="2"/>
                <w:sz w:val="18"/>
                <w:szCs w:val="18"/>
              </w:rPr>
            </w:pPr>
            <w:proofErr w:type="spellStart"/>
            <w:r w:rsidRPr="006E4761">
              <w:rPr>
                <w:rFonts w:ascii="Arial" w:eastAsia="宋体" w:hAnsi="Arial" w:cs="Arial"/>
                <w:b/>
                <w:bCs/>
                <w:kern w:val="2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0" w:type="auto"/>
            <w:hideMark/>
            <w:tcPrChange w:id="6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0358874F" w14:textId="77777777" w:rsidR="006E4761" w:rsidRPr="006E4761" w:rsidRDefault="006E4761" w:rsidP="006E476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b/>
                <w:bCs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b/>
                <w:bCs/>
                <w:kern w:val="2"/>
                <w:sz w:val="18"/>
                <w:szCs w:val="18"/>
              </w:rPr>
              <w:t>P-value</w:t>
            </w:r>
          </w:p>
        </w:tc>
      </w:tr>
      <w:tr w:rsidR="006E4761" w:rsidRPr="006E4761" w14:paraId="1FDBDEF3" w14:textId="77777777" w:rsidTr="006E4761">
        <w:trPr>
          <w:trHeight w:val="277"/>
          <w:jc w:val="center"/>
          <w:trPrChange w:id="7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8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4CC92F78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LAR</w:t>
            </w:r>
          </w:p>
        </w:tc>
        <w:tc>
          <w:tcPr>
            <w:tcW w:w="0" w:type="auto"/>
            <w:hideMark/>
            <w:tcPrChange w:id="9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5D2EDD0B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16.42</w:t>
            </w:r>
          </w:p>
        </w:tc>
        <w:tc>
          <w:tcPr>
            <w:tcW w:w="0" w:type="auto"/>
            <w:hideMark/>
            <w:tcPrChange w:id="10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9E2CFA7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  <w:tcPrChange w:id="11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3D451FA5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&lt;0.001</w:t>
            </w:r>
          </w:p>
        </w:tc>
      </w:tr>
      <w:tr w:rsidR="006E4761" w:rsidRPr="006E4761" w14:paraId="651728F6" w14:textId="77777777" w:rsidTr="006E4761">
        <w:trPr>
          <w:trHeight w:val="277"/>
          <w:jc w:val="center"/>
          <w:trPrChange w:id="12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13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5104DA3B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AMI type</w:t>
            </w:r>
          </w:p>
        </w:tc>
        <w:tc>
          <w:tcPr>
            <w:tcW w:w="0" w:type="auto"/>
            <w:hideMark/>
            <w:tcPrChange w:id="14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4234EDFD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7.79</w:t>
            </w:r>
          </w:p>
        </w:tc>
        <w:tc>
          <w:tcPr>
            <w:tcW w:w="0" w:type="auto"/>
            <w:hideMark/>
            <w:tcPrChange w:id="15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039AD39D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16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5B4D333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0.005</w:t>
            </w:r>
          </w:p>
        </w:tc>
      </w:tr>
      <w:tr w:rsidR="006E4761" w:rsidRPr="006E4761" w14:paraId="4A4B2089" w14:textId="77777777" w:rsidTr="006E4761">
        <w:trPr>
          <w:trHeight w:val="277"/>
          <w:jc w:val="center"/>
          <w:trPrChange w:id="17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18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448B529D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Age</w:t>
            </w:r>
          </w:p>
        </w:tc>
        <w:tc>
          <w:tcPr>
            <w:tcW w:w="0" w:type="auto"/>
            <w:hideMark/>
            <w:tcPrChange w:id="19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2FED246F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0.35</w:t>
            </w:r>
          </w:p>
        </w:tc>
        <w:tc>
          <w:tcPr>
            <w:tcW w:w="0" w:type="auto"/>
            <w:hideMark/>
            <w:tcPrChange w:id="20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379B702B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21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12B0426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0.556</w:t>
            </w:r>
          </w:p>
        </w:tc>
      </w:tr>
      <w:tr w:rsidR="006E4761" w:rsidRPr="006E4761" w14:paraId="070A88D7" w14:textId="77777777" w:rsidTr="006E4761">
        <w:trPr>
          <w:trHeight w:val="283"/>
          <w:jc w:val="center"/>
          <w:trPrChange w:id="22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23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3F2C15D7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Sex</w:t>
            </w:r>
          </w:p>
        </w:tc>
        <w:tc>
          <w:tcPr>
            <w:tcW w:w="0" w:type="auto"/>
            <w:hideMark/>
            <w:tcPrChange w:id="24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194EAC6E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0.44</w:t>
            </w:r>
          </w:p>
        </w:tc>
        <w:tc>
          <w:tcPr>
            <w:tcW w:w="0" w:type="auto"/>
            <w:hideMark/>
            <w:tcPrChange w:id="25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7A39AAD6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26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115BBA66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0.508</w:t>
            </w:r>
          </w:p>
        </w:tc>
      </w:tr>
      <w:tr w:rsidR="006E4761" w:rsidRPr="006E4761" w14:paraId="0CE1EC06" w14:textId="77777777" w:rsidTr="006E4761">
        <w:trPr>
          <w:trHeight w:val="277"/>
          <w:jc w:val="center"/>
          <w:trPrChange w:id="27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28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3A3052E8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BMI</w:t>
            </w:r>
          </w:p>
        </w:tc>
        <w:tc>
          <w:tcPr>
            <w:tcW w:w="0" w:type="auto"/>
            <w:hideMark/>
            <w:tcPrChange w:id="29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AE96DF6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1.26</w:t>
            </w:r>
          </w:p>
        </w:tc>
        <w:tc>
          <w:tcPr>
            <w:tcW w:w="0" w:type="auto"/>
            <w:hideMark/>
            <w:tcPrChange w:id="30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182C74D9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31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7C8B73AF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0.262</w:t>
            </w:r>
          </w:p>
        </w:tc>
      </w:tr>
      <w:tr w:rsidR="006E4761" w:rsidRPr="006E4761" w14:paraId="0808FAC3" w14:textId="77777777" w:rsidTr="006E4761">
        <w:trPr>
          <w:trHeight w:val="277"/>
          <w:jc w:val="center"/>
          <w:trPrChange w:id="32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33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522867F0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Heart rate</w:t>
            </w:r>
          </w:p>
        </w:tc>
        <w:tc>
          <w:tcPr>
            <w:tcW w:w="0" w:type="auto"/>
            <w:hideMark/>
            <w:tcPrChange w:id="34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73284025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0.22</w:t>
            </w:r>
          </w:p>
        </w:tc>
        <w:tc>
          <w:tcPr>
            <w:tcW w:w="0" w:type="auto"/>
            <w:hideMark/>
            <w:tcPrChange w:id="35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A31C31A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36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1216996F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0.636</w:t>
            </w:r>
          </w:p>
        </w:tc>
      </w:tr>
      <w:tr w:rsidR="006E4761" w:rsidRPr="006E4761" w14:paraId="3B778BDD" w14:textId="77777777" w:rsidTr="006E4761">
        <w:trPr>
          <w:trHeight w:val="277"/>
          <w:jc w:val="center"/>
          <w:trPrChange w:id="37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38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5B88D099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lastRenderedPageBreak/>
              <w:t>SBP</w:t>
            </w:r>
          </w:p>
        </w:tc>
        <w:tc>
          <w:tcPr>
            <w:tcW w:w="0" w:type="auto"/>
            <w:hideMark/>
            <w:tcPrChange w:id="39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2AB75B8B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0.75</w:t>
            </w:r>
          </w:p>
        </w:tc>
        <w:tc>
          <w:tcPr>
            <w:tcW w:w="0" w:type="auto"/>
            <w:hideMark/>
            <w:tcPrChange w:id="40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573FB4CB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41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4207ACA8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0.386</w:t>
            </w:r>
          </w:p>
        </w:tc>
      </w:tr>
      <w:tr w:rsidR="006E4761" w:rsidRPr="006E4761" w14:paraId="1FE687FE" w14:textId="77777777" w:rsidTr="006E4761">
        <w:trPr>
          <w:trHeight w:val="283"/>
          <w:jc w:val="center"/>
          <w:trPrChange w:id="42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43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743D6729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Congestive heart failure</w:t>
            </w:r>
          </w:p>
        </w:tc>
        <w:tc>
          <w:tcPr>
            <w:tcW w:w="0" w:type="auto"/>
            <w:hideMark/>
            <w:tcPrChange w:id="44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72AB93D7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1.26</w:t>
            </w:r>
          </w:p>
        </w:tc>
        <w:tc>
          <w:tcPr>
            <w:tcW w:w="0" w:type="auto"/>
            <w:hideMark/>
            <w:tcPrChange w:id="45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3B539A5D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46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1155B3FC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0.261</w:t>
            </w:r>
          </w:p>
        </w:tc>
      </w:tr>
      <w:tr w:rsidR="006E4761" w:rsidRPr="006E4761" w14:paraId="7582AAFC" w14:textId="77777777" w:rsidTr="006E4761">
        <w:trPr>
          <w:trHeight w:val="277"/>
          <w:jc w:val="center"/>
          <w:trPrChange w:id="47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48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9FBCCA6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Peripheral vascular disease</w:t>
            </w:r>
          </w:p>
        </w:tc>
        <w:tc>
          <w:tcPr>
            <w:tcW w:w="0" w:type="auto"/>
            <w:hideMark/>
            <w:tcPrChange w:id="49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7BE6F10A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0.08</w:t>
            </w:r>
          </w:p>
        </w:tc>
        <w:tc>
          <w:tcPr>
            <w:tcW w:w="0" w:type="auto"/>
            <w:hideMark/>
            <w:tcPrChange w:id="50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5BA0CAF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51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2D857FC0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0.773</w:t>
            </w:r>
          </w:p>
        </w:tc>
      </w:tr>
      <w:tr w:rsidR="006E4761" w:rsidRPr="006E4761" w14:paraId="356AFB79" w14:textId="77777777" w:rsidTr="006E4761">
        <w:trPr>
          <w:trHeight w:val="277"/>
          <w:jc w:val="center"/>
          <w:trPrChange w:id="52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53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30E67544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Cerebrovascular disease</w:t>
            </w:r>
          </w:p>
        </w:tc>
        <w:tc>
          <w:tcPr>
            <w:tcW w:w="0" w:type="auto"/>
            <w:hideMark/>
            <w:tcPrChange w:id="54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142D84F4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5.35</w:t>
            </w:r>
          </w:p>
        </w:tc>
        <w:tc>
          <w:tcPr>
            <w:tcW w:w="0" w:type="auto"/>
            <w:hideMark/>
            <w:tcPrChange w:id="55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3152308D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56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391D55A2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0.021</w:t>
            </w:r>
          </w:p>
        </w:tc>
      </w:tr>
      <w:tr w:rsidR="006E4761" w:rsidRPr="006E4761" w14:paraId="04D0D0A3" w14:textId="77777777" w:rsidTr="006E4761">
        <w:trPr>
          <w:trHeight w:val="277"/>
          <w:jc w:val="center"/>
          <w:trPrChange w:id="57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58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43E1FB4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Diabetes mellitus</w:t>
            </w:r>
          </w:p>
        </w:tc>
        <w:tc>
          <w:tcPr>
            <w:tcW w:w="0" w:type="auto"/>
            <w:hideMark/>
            <w:tcPrChange w:id="59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3E5338EC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0.91</w:t>
            </w:r>
          </w:p>
        </w:tc>
        <w:tc>
          <w:tcPr>
            <w:tcW w:w="0" w:type="auto"/>
            <w:hideMark/>
            <w:tcPrChange w:id="60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19BB8B3B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61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4AD91393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0.340</w:t>
            </w:r>
          </w:p>
        </w:tc>
      </w:tr>
      <w:tr w:rsidR="006E4761" w:rsidRPr="006E4761" w14:paraId="2A942400" w14:textId="77777777" w:rsidTr="006E4761">
        <w:trPr>
          <w:trHeight w:val="283"/>
          <w:jc w:val="center"/>
          <w:trPrChange w:id="62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63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59E0B5B6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Chronic kidney disease</w:t>
            </w:r>
          </w:p>
        </w:tc>
        <w:tc>
          <w:tcPr>
            <w:tcW w:w="0" w:type="auto"/>
            <w:hideMark/>
            <w:tcPrChange w:id="64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1CA7DF4F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3.10</w:t>
            </w:r>
          </w:p>
        </w:tc>
        <w:tc>
          <w:tcPr>
            <w:tcW w:w="0" w:type="auto"/>
            <w:hideMark/>
            <w:tcPrChange w:id="65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F2EAB85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66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C76F4A4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0.078</w:t>
            </w:r>
          </w:p>
        </w:tc>
      </w:tr>
      <w:tr w:rsidR="006E4761" w:rsidRPr="006E4761" w14:paraId="30A9311A" w14:textId="77777777" w:rsidTr="006E4761">
        <w:trPr>
          <w:trHeight w:val="277"/>
          <w:jc w:val="center"/>
          <w:trPrChange w:id="67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68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1035E78C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Hypertension</w:t>
            </w:r>
          </w:p>
        </w:tc>
        <w:tc>
          <w:tcPr>
            <w:tcW w:w="0" w:type="auto"/>
            <w:hideMark/>
            <w:tcPrChange w:id="69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7F00ADA3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0.17</w:t>
            </w:r>
          </w:p>
        </w:tc>
        <w:tc>
          <w:tcPr>
            <w:tcW w:w="0" w:type="auto"/>
            <w:hideMark/>
            <w:tcPrChange w:id="70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581246DE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71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503587D7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0.682</w:t>
            </w:r>
          </w:p>
        </w:tc>
      </w:tr>
      <w:tr w:rsidR="006E4761" w:rsidRPr="006E4761" w14:paraId="4D1DC6E0" w14:textId="77777777" w:rsidTr="006E4761">
        <w:trPr>
          <w:trHeight w:val="277"/>
          <w:jc w:val="center"/>
          <w:trPrChange w:id="72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73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5CD7ECC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WBC</w:t>
            </w:r>
          </w:p>
        </w:tc>
        <w:tc>
          <w:tcPr>
            <w:tcW w:w="0" w:type="auto"/>
            <w:hideMark/>
            <w:tcPrChange w:id="74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17863579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6.44</w:t>
            </w:r>
          </w:p>
        </w:tc>
        <w:tc>
          <w:tcPr>
            <w:tcW w:w="0" w:type="auto"/>
            <w:hideMark/>
            <w:tcPrChange w:id="75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12BE22E0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76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234C9C88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0.011</w:t>
            </w:r>
          </w:p>
        </w:tc>
      </w:tr>
      <w:tr w:rsidR="006E4761" w:rsidRPr="006E4761" w14:paraId="371E66BF" w14:textId="77777777" w:rsidTr="006E4761">
        <w:trPr>
          <w:trHeight w:val="277"/>
          <w:jc w:val="center"/>
          <w:trPrChange w:id="77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78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0A63656E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Platelet count</w:t>
            </w:r>
          </w:p>
        </w:tc>
        <w:tc>
          <w:tcPr>
            <w:tcW w:w="0" w:type="auto"/>
            <w:hideMark/>
            <w:tcPrChange w:id="79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2236EF93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0.00</w:t>
            </w:r>
          </w:p>
        </w:tc>
        <w:tc>
          <w:tcPr>
            <w:tcW w:w="0" w:type="auto"/>
            <w:hideMark/>
            <w:tcPrChange w:id="80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3091A03D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81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5DBD02B9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0.975</w:t>
            </w:r>
          </w:p>
        </w:tc>
      </w:tr>
      <w:tr w:rsidR="006E4761" w:rsidRPr="006E4761" w14:paraId="102C9DE6" w14:textId="77777777" w:rsidTr="006E4761">
        <w:trPr>
          <w:trHeight w:val="283"/>
          <w:jc w:val="center"/>
          <w:trPrChange w:id="82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83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24588AAD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BUN</w:t>
            </w:r>
          </w:p>
        </w:tc>
        <w:tc>
          <w:tcPr>
            <w:tcW w:w="0" w:type="auto"/>
            <w:hideMark/>
            <w:tcPrChange w:id="84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73CCC7CA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2.98</w:t>
            </w:r>
          </w:p>
        </w:tc>
        <w:tc>
          <w:tcPr>
            <w:tcW w:w="0" w:type="auto"/>
            <w:hideMark/>
            <w:tcPrChange w:id="85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12199263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86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7A119922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0.084</w:t>
            </w:r>
          </w:p>
        </w:tc>
      </w:tr>
      <w:tr w:rsidR="006E4761" w:rsidRPr="006E4761" w14:paraId="1C75F8C3" w14:textId="77777777" w:rsidTr="006E4761">
        <w:trPr>
          <w:trHeight w:val="277"/>
          <w:jc w:val="center"/>
          <w:trPrChange w:id="87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88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1AB22D70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Creatinine</w:t>
            </w:r>
          </w:p>
        </w:tc>
        <w:tc>
          <w:tcPr>
            <w:tcW w:w="0" w:type="auto"/>
            <w:hideMark/>
            <w:tcPrChange w:id="89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4085F3F6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0.00</w:t>
            </w:r>
          </w:p>
        </w:tc>
        <w:tc>
          <w:tcPr>
            <w:tcW w:w="0" w:type="auto"/>
            <w:hideMark/>
            <w:tcPrChange w:id="90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DECE8C6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91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34AAEDEA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0.960</w:t>
            </w:r>
          </w:p>
        </w:tc>
      </w:tr>
      <w:tr w:rsidR="006E4761" w:rsidRPr="006E4761" w14:paraId="2B169CA3" w14:textId="77777777" w:rsidTr="006E4761">
        <w:trPr>
          <w:trHeight w:val="277"/>
          <w:jc w:val="center"/>
          <w:trPrChange w:id="92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93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74D500A4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Hemoglobin</w:t>
            </w:r>
          </w:p>
        </w:tc>
        <w:tc>
          <w:tcPr>
            <w:tcW w:w="0" w:type="auto"/>
            <w:hideMark/>
            <w:tcPrChange w:id="94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2A868F70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1.27</w:t>
            </w:r>
          </w:p>
        </w:tc>
        <w:tc>
          <w:tcPr>
            <w:tcW w:w="0" w:type="auto"/>
            <w:hideMark/>
            <w:tcPrChange w:id="95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073978E8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96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42E01F1E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0.261</w:t>
            </w:r>
          </w:p>
        </w:tc>
      </w:tr>
      <w:tr w:rsidR="006E4761" w:rsidRPr="006E4761" w14:paraId="17EA11DB" w14:textId="77777777" w:rsidTr="006E4761">
        <w:trPr>
          <w:trHeight w:val="277"/>
          <w:jc w:val="center"/>
          <w:trPrChange w:id="97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98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1D83F1C8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Troponin T</w:t>
            </w:r>
          </w:p>
        </w:tc>
        <w:tc>
          <w:tcPr>
            <w:tcW w:w="0" w:type="auto"/>
            <w:hideMark/>
            <w:tcPrChange w:id="99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9DF53F4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9.69</w:t>
            </w:r>
          </w:p>
        </w:tc>
        <w:tc>
          <w:tcPr>
            <w:tcW w:w="0" w:type="auto"/>
            <w:hideMark/>
            <w:tcPrChange w:id="100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37A4B0BA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101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441C976D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0.002</w:t>
            </w:r>
          </w:p>
        </w:tc>
      </w:tr>
      <w:tr w:rsidR="006E4761" w:rsidRPr="006E4761" w14:paraId="685DBE6D" w14:textId="77777777" w:rsidTr="006E4761">
        <w:trPr>
          <w:trHeight w:val="283"/>
          <w:jc w:val="center"/>
          <w:trPrChange w:id="102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103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09BBCF8F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Glucose</w:t>
            </w:r>
          </w:p>
        </w:tc>
        <w:tc>
          <w:tcPr>
            <w:tcW w:w="0" w:type="auto"/>
            <w:hideMark/>
            <w:tcPrChange w:id="104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051661FE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6.56</w:t>
            </w:r>
          </w:p>
        </w:tc>
        <w:tc>
          <w:tcPr>
            <w:tcW w:w="0" w:type="auto"/>
            <w:hideMark/>
            <w:tcPrChange w:id="105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46B9F3DD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  <w:tcPrChange w:id="106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6CD2DAA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0.010</w:t>
            </w:r>
          </w:p>
        </w:tc>
      </w:tr>
      <w:tr w:rsidR="006E4761" w:rsidRPr="006E4761" w14:paraId="2D2BB846" w14:textId="77777777" w:rsidTr="006E4761">
        <w:trPr>
          <w:trHeight w:val="277"/>
          <w:jc w:val="center"/>
          <w:trPrChange w:id="107" w:author="w freya" w:date="2026-09-01T21:58:00Z" w16du:dateUtc="2026-09-01T13:58:00Z">
            <w:trPr>
              <w:gridBefore w:val="1"/>
              <w:gridAfter w:val="0"/>
              <w:tblCellSpacing w:w="15" w:type="dxa"/>
            </w:trPr>
          </w:trPrChange>
        </w:trPr>
        <w:tc>
          <w:tcPr>
            <w:tcW w:w="0" w:type="auto"/>
            <w:hideMark/>
            <w:tcPrChange w:id="108" w:author="w freya" w:date="2026-09-01T21:58:00Z" w16du:dateUtc="2026-09-01T13:58:00Z">
              <w:tcPr>
                <w:tcW w:w="0" w:type="auto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F5F5C79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Global test</w:t>
            </w:r>
          </w:p>
        </w:tc>
        <w:tc>
          <w:tcPr>
            <w:tcW w:w="0" w:type="auto"/>
            <w:hideMark/>
            <w:tcPrChange w:id="109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386B77FB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42.23</w:t>
            </w:r>
          </w:p>
        </w:tc>
        <w:tc>
          <w:tcPr>
            <w:tcW w:w="0" w:type="auto"/>
            <w:hideMark/>
            <w:tcPrChange w:id="110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0DE6B2ED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21</w:t>
            </w:r>
          </w:p>
        </w:tc>
        <w:tc>
          <w:tcPr>
            <w:tcW w:w="0" w:type="auto"/>
            <w:hideMark/>
            <w:tcPrChange w:id="111" w:author="w freya" w:date="2026-09-01T21:58:00Z" w16du:dateUtc="2026-09-01T13:58:00Z">
              <w:tcPr>
                <w:tcW w:w="0" w:type="auto"/>
                <w:gridSpan w:val="2"/>
                <w:tcBorders>
                  <w:top w:val="single" w:sz="6" w:space="0" w:color="C4C7C5"/>
                  <w:left w:val="single" w:sz="6" w:space="0" w:color="C4C7C5"/>
                  <w:bottom w:val="single" w:sz="6" w:space="0" w:color="C4C7C5"/>
                  <w:right w:val="single" w:sz="6" w:space="0" w:color="C4C7C5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</w:tcPrChange>
          </w:tcPr>
          <w:p w14:paraId="666AE04C" w14:textId="77777777" w:rsidR="006E4761" w:rsidRPr="006E4761" w:rsidRDefault="006E4761" w:rsidP="006E4761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6E4761">
              <w:rPr>
                <w:rFonts w:ascii="Arial" w:eastAsia="宋体" w:hAnsi="Arial" w:cs="Arial"/>
                <w:kern w:val="2"/>
                <w:sz w:val="18"/>
                <w:szCs w:val="18"/>
              </w:rPr>
              <w:t>0.004</w:t>
            </w:r>
          </w:p>
        </w:tc>
      </w:tr>
    </w:tbl>
    <w:p w14:paraId="6AD33BCE" w14:textId="3C4B8E4A" w:rsidR="00E64744" w:rsidRPr="00955A99" w:rsidRDefault="00E64744" w:rsidP="00E64744">
      <w:pPr>
        <w:rPr>
          <w:rFonts w:ascii="Times New Roman" w:eastAsia="宋体" w:hAnsi="Times New Roman"/>
          <w:sz w:val="24"/>
          <w:szCs w:val="24"/>
        </w:rPr>
      </w:pPr>
      <w:r w:rsidRPr="00C54C66">
        <w:rPr>
          <w:rFonts w:ascii="Times New Roman" w:eastAsia="宋体" w:hAnsi="Times New Roman"/>
          <w:b/>
          <w:bCs/>
          <w:sz w:val="24"/>
          <w:szCs w:val="24"/>
        </w:rPr>
        <w:t xml:space="preserve">Note: </w:t>
      </w:r>
      <w:r w:rsidRPr="00955A99">
        <w:rPr>
          <w:rFonts w:ascii="Times New Roman" w:eastAsia="宋体" w:hAnsi="Times New Roman"/>
          <w:sz w:val="24"/>
          <w:szCs w:val="24"/>
        </w:rPr>
        <w:t xml:space="preserve">A global P &lt; 0.05 suggests violation of the proportional </w:t>
      </w:r>
      <w:proofErr w:type="gramStart"/>
      <w:r w:rsidRPr="00955A99">
        <w:rPr>
          <w:rFonts w:ascii="Times New Roman" w:eastAsia="宋体" w:hAnsi="Times New Roman"/>
          <w:sz w:val="24"/>
          <w:szCs w:val="24"/>
        </w:rPr>
        <w:t>hazards</w:t>
      </w:r>
      <w:proofErr w:type="gramEnd"/>
      <w:r w:rsidRPr="00955A99">
        <w:rPr>
          <w:rFonts w:ascii="Times New Roman" w:eastAsia="宋体" w:hAnsi="Times New Roman"/>
          <w:sz w:val="24"/>
          <w:szCs w:val="24"/>
        </w:rPr>
        <w:t xml:space="preserve"> assumption.</w:t>
      </w:r>
    </w:p>
    <w:p w14:paraId="44AA3370" w14:textId="77777777" w:rsidR="00E64744" w:rsidRPr="005D2E69" w:rsidRDefault="00E64744" w:rsidP="00E64744">
      <w:pPr>
        <w:rPr>
          <w:rFonts w:ascii="Times New Roman" w:eastAsia="宋体" w:hAnsi="Times New Roman"/>
          <w:sz w:val="24"/>
          <w:szCs w:val="24"/>
        </w:rPr>
      </w:pPr>
      <w:r w:rsidRPr="005D2E69">
        <w:rPr>
          <w:rFonts w:ascii="Times New Roman" w:eastAsia="宋体" w:hAnsi="Times New Roman"/>
          <w:b/>
          <w:bCs/>
          <w:sz w:val="24"/>
          <w:szCs w:val="24"/>
        </w:rPr>
        <w:t xml:space="preserve">Abbreviations: </w:t>
      </w:r>
      <w:r w:rsidRPr="005D2E69">
        <w:rPr>
          <w:rFonts w:ascii="Times New Roman" w:eastAsia="宋体" w:hAnsi="Times New Roman"/>
          <w:sz w:val="24"/>
          <w:szCs w:val="24"/>
        </w:rPr>
        <w:t xml:space="preserve">AMI, acute myocardial infarction; BMI, body mass index; BUN, blood urea nitrogen; </w:t>
      </w:r>
      <w:proofErr w:type="spellStart"/>
      <w:r w:rsidRPr="005D2E69">
        <w:rPr>
          <w:rFonts w:ascii="Times New Roman" w:eastAsia="宋体" w:hAnsi="Times New Roman"/>
          <w:sz w:val="24"/>
          <w:szCs w:val="24"/>
        </w:rPr>
        <w:t>df</w:t>
      </w:r>
      <w:proofErr w:type="spellEnd"/>
      <w:r w:rsidRPr="005D2E69">
        <w:rPr>
          <w:rFonts w:ascii="Times New Roman" w:eastAsia="宋体" w:hAnsi="Times New Roman"/>
          <w:sz w:val="24"/>
          <w:szCs w:val="24"/>
        </w:rPr>
        <w:t>, degrees of freedom; LAR, lactate-to-albumin ratio; SBP, systolic blood pressure; WBC, white blood cell.</w:t>
      </w:r>
    </w:p>
    <w:p w14:paraId="50843537" w14:textId="77777777" w:rsidR="00E64744" w:rsidRDefault="00E64744" w:rsidP="00E64744">
      <w:pPr>
        <w:rPr>
          <w:rFonts w:ascii="Times New Roman" w:eastAsia="宋体" w:hAnsi="Times New Roman"/>
          <w:sz w:val="24"/>
          <w:szCs w:val="24"/>
        </w:rPr>
      </w:pPr>
    </w:p>
    <w:p w14:paraId="72B316B5" w14:textId="4955DF1C" w:rsidR="00DE3E5D" w:rsidRPr="00DE3E5D" w:rsidRDefault="00DE3E5D" w:rsidP="00DE3E5D">
      <w:pPr>
        <w:rPr>
          <w:rFonts w:ascii="Times New Roman" w:eastAsia="宋体" w:hAnsi="Times New Roman"/>
          <w:sz w:val="24"/>
          <w:szCs w:val="24"/>
        </w:rPr>
      </w:pPr>
      <w:r w:rsidRPr="00DE3E5D">
        <w:rPr>
          <w:rFonts w:ascii="Times New Roman" w:eastAsia="宋体" w:hAnsi="Times New Roman"/>
          <w:b/>
          <w:sz w:val="24"/>
          <w:szCs w:val="24"/>
        </w:rPr>
        <w:t xml:space="preserve">Supplementary Table </w:t>
      </w:r>
      <w:r>
        <w:rPr>
          <w:rFonts w:ascii="Times New Roman" w:eastAsia="宋体" w:hAnsi="Times New Roman" w:hint="eastAsia"/>
          <w:b/>
          <w:sz w:val="24"/>
          <w:szCs w:val="24"/>
        </w:rPr>
        <w:t>S</w:t>
      </w:r>
      <w:r w:rsidRPr="00DE3E5D">
        <w:rPr>
          <w:rFonts w:ascii="Times New Roman" w:eastAsia="宋体" w:hAnsi="Times New Roman"/>
          <w:b/>
          <w:sz w:val="24"/>
          <w:szCs w:val="24"/>
        </w:rPr>
        <w:t xml:space="preserve">7. </w:t>
      </w:r>
      <w:r w:rsidR="002C05A1" w:rsidRPr="002C05A1">
        <w:rPr>
          <w:rFonts w:ascii="Times New Roman" w:eastAsia="宋体" w:hAnsi="Times New Roman"/>
          <w:bCs/>
          <w:sz w:val="24"/>
          <w:szCs w:val="24"/>
        </w:rPr>
        <w:t>Time-specific hazard ratios for 28-day mortality per 1-SD increase in LAR from the flexible spline-based time-varying Cox model</w:t>
      </w:r>
    </w:p>
    <w:tbl>
      <w:tblPr>
        <w:tblStyle w:val="af2"/>
        <w:tblW w:w="7325" w:type="dxa"/>
        <w:jc w:val="center"/>
        <w:tblLook w:val="04A0" w:firstRow="1" w:lastRow="0" w:firstColumn="1" w:lastColumn="0" w:noHBand="0" w:noVBand="1"/>
      </w:tblPr>
      <w:tblGrid>
        <w:gridCol w:w="2540"/>
        <w:gridCol w:w="3290"/>
        <w:gridCol w:w="1495"/>
      </w:tblGrid>
      <w:tr w:rsidR="008E254F" w:rsidRPr="00DE3E5D" w14:paraId="4C3D7597" w14:textId="77777777" w:rsidTr="00DE3E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  <w:jc w:val="center"/>
        </w:trPr>
        <w:tc>
          <w:tcPr>
            <w:tcW w:w="0" w:type="auto"/>
            <w:hideMark/>
          </w:tcPr>
          <w:p w14:paraId="5B7B0381" w14:textId="77777777" w:rsidR="008E254F" w:rsidRPr="00DE3E5D" w:rsidRDefault="008E254F" w:rsidP="008E254F">
            <w:pPr>
              <w:spacing w:line="240" w:lineRule="auto"/>
              <w:rPr>
                <w:rFonts w:ascii="Arial" w:eastAsia="宋体" w:hAnsi="Arial" w:cs="Arial"/>
                <w:b/>
                <w:sz w:val="18"/>
                <w:szCs w:val="18"/>
              </w:rPr>
            </w:pPr>
            <w:r w:rsidRPr="00DE3E5D">
              <w:rPr>
                <w:rFonts w:ascii="Arial" w:eastAsia="宋体" w:hAnsi="Arial" w:cs="Arial"/>
                <w:b/>
                <w:sz w:val="18"/>
                <w:szCs w:val="18"/>
              </w:rPr>
              <w:t>Follow-up time (days)</w:t>
            </w:r>
          </w:p>
        </w:tc>
        <w:tc>
          <w:tcPr>
            <w:tcW w:w="0" w:type="auto"/>
            <w:hideMark/>
          </w:tcPr>
          <w:p w14:paraId="19425F7B" w14:textId="44EC244A" w:rsidR="008E254F" w:rsidRPr="00DE3E5D" w:rsidRDefault="008E254F" w:rsidP="008E254F">
            <w:pPr>
              <w:spacing w:line="240" w:lineRule="auto"/>
              <w:rPr>
                <w:rFonts w:ascii="Arial" w:eastAsia="宋体" w:hAnsi="Arial" w:cs="Arial"/>
                <w:b/>
                <w:sz w:val="18"/>
                <w:szCs w:val="18"/>
              </w:rPr>
            </w:pPr>
            <w:r w:rsidRPr="008E254F">
              <w:rPr>
                <w:rFonts w:ascii="Arial" w:eastAsia="宋体" w:hAnsi="Arial" w:cs="Arial"/>
                <w:b/>
                <w:bCs/>
                <w:sz w:val="18"/>
                <w:szCs w:val="18"/>
              </w:rPr>
              <w:t>HR per 1-SD increase in LAR</w:t>
            </w:r>
          </w:p>
        </w:tc>
        <w:tc>
          <w:tcPr>
            <w:tcW w:w="0" w:type="auto"/>
            <w:hideMark/>
          </w:tcPr>
          <w:p w14:paraId="2255AF94" w14:textId="4E51F794" w:rsidR="008E254F" w:rsidRPr="00DE3E5D" w:rsidRDefault="008E254F" w:rsidP="008E254F">
            <w:pPr>
              <w:spacing w:line="240" w:lineRule="auto"/>
              <w:rPr>
                <w:rFonts w:ascii="Arial" w:eastAsia="宋体" w:hAnsi="Arial" w:cs="Arial"/>
                <w:b/>
                <w:sz w:val="18"/>
                <w:szCs w:val="18"/>
              </w:rPr>
            </w:pPr>
            <w:r w:rsidRPr="008E254F">
              <w:rPr>
                <w:rFonts w:ascii="Arial" w:eastAsia="宋体" w:hAnsi="Arial" w:cs="Arial"/>
                <w:b/>
                <w:bCs/>
                <w:sz w:val="18"/>
                <w:szCs w:val="18"/>
              </w:rPr>
              <w:t>95% CI</w:t>
            </w:r>
          </w:p>
        </w:tc>
      </w:tr>
      <w:tr w:rsidR="008E254F" w:rsidRPr="00DE3E5D" w14:paraId="06572BD5" w14:textId="77777777" w:rsidTr="00DE3E5D">
        <w:trPr>
          <w:trHeight w:val="271"/>
          <w:jc w:val="center"/>
        </w:trPr>
        <w:tc>
          <w:tcPr>
            <w:tcW w:w="0" w:type="auto"/>
            <w:hideMark/>
          </w:tcPr>
          <w:p w14:paraId="6CD4FDDD" w14:textId="77777777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DE3E5D">
              <w:rPr>
                <w:rFonts w:ascii="Arial" w:eastAsia="宋体" w:hAnsi="Arial" w:cs="Arial"/>
                <w:kern w:val="2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421C0996" w14:textId="7786047B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8E254F">
              <w:rPr>
                <w:rFonts w:ascii="Arial" w:eastAsia="宋体" w:hAnsi="Arial" w:cs="Arial"/>
                <w:sz w:val="18"/>
                <w:szCs w:val="18"/>
              </w:rPr>
              <w:t>1.401</w:t>
            </w:r>
          </w:p>
        </w:tc>
        <w:tc>
          <w:tcPr>
            <w:tcW w:w="0" w:type="auto"/>
            <w:hideMark/>
          </w:tcPr>
          <w:p w14:paraId="48A89489" w14:textId="660F4524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8E254F">
              <w:rPr>
                <w:rFonts w:ascii="Arial" w:eastAsia="宋体" w:hAnsi="Arial" w:cs="Arial"/>
                <w:sz w:val="18"/>
                <w:szCs w:val="18"/>
              </w:rPr>
              <w:t>1.236–1.588</w:t>
            </w:r>
          </w:p>
        </w:tc>
      </w:tr>
      <w:tr w:rsidR="008E254F" w:rsidRPr="00DE3E5D" w14:paraId="25419AB0" w14:textId="77777777" w:rsidTr="00DE3E5D">
        <w:trPr>
          <w:trHeight w:val="277"/>
          <w:jc w:val="center"/>
        </w:trPr>
        <w:tc>
          <w:tcPr>
            <w:tcW w:w="0" w:type="auto"/>
            <w:hideMark/>
          </w:tcPr>
          <w:p w14:paraId="5939389C" w14:textId="77777777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DE3E5D">
              <w:rPr>
                <w:rFonts w:ascii="Arial" w:eastAsia="宋体" w:hAnsi="Arial" w:cs="Arial"/>
                <w:kern w:val="2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14:paraId="033D954A" w14:textId="0DE38325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8E254F">
              <w:rPr>
                <w:rFonts w:ascii="Arial" w:eastAsia="宋体" w:hAnsi="Arial" w:cs="Arial"/>
                <w:sz w:val="18"/>
                <w:szCs w:val="18"/>
              </w:rPr>
              <w:t>1.483</w:t>
            </w:r>
          </w:p>
        </w:tc>
        <w:tc>
          <w:tcPr>
            <w:tcW w:w="0" w:type="auto"/>
            <w:hideMark/>
          </w:tcPr>
          <w:p w14:paraId="6C94D879" w14:textId="40CAFC26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8E254F">
              <w:rPr>
                <w:rFonts w:ascii="Arial" w:eastAsia="宋体" w:hAnsi="Arial" w:cs="Arial"/>
                <w:sz w:val="18"/>
                <w:szCs w:val="18"/>
              </w:rPr>
              <w:t>1.260–1.746</w:t>
            </w:r>
          </w:p>
        </w:tc>
      </w:tr>
      <w:tr w:rsidR="008E254F" w:rsidRPr="00DE3E5D" w14:paraId="47C00B35" w14:textId="77777777" w:rsidTr="00DE3E5D">
        <w:trPr>
          <w:trHeight w:val="271"/>
          <w:jc w:val="center"/>
        </w:trPr>
        <w:tc>
          <w:tcPr>
            <w:tcW w:w="0" w:type="auto"/>
            <w:hideMark/>
          </w:tcPr>
          <w:p w14:paraId="60D81EBD" w14:textId="77777777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DE3E5D">
              <w:rPr>
                <w:rFonts w:ascii="Arial" w:eastAsia="宋体" w:hAnsi="Arial" w:cs="Arial"/>
                <w:kern w:val="2"/>
                <w:sz w:val="18"/>
                <w:szCs w:val="18"/>
              </w:rPr>
              <w:t>7</w:t>
            </w:r>
          </w:p>
        </w:tc>
        <w:tc>
          <w:tcPr>
            <w:tcW w:w="0" w:type="auto"/>
            <w:hideMark/>
          </w:tcPr>
          <w:p w14:paraId="5E201977" w14:textId="711DE48B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8E254F">
              <w:rPr>
                <w:rFonts w:ascii="Arial" w:eastAsia="宋体" w:hAnsi="Arial" w:cs="Arial"/>
                <w:sz w:val="18"/>
                <w:szCs w:val="18"/>
              </w:rPr>
              <w:t>1.182</w:t>
            </w:r>
          </w:p>
        </w:tc>
        <w:tc>
          <w:tcPr>
            <w:tcW w:w="0" w:type="auto"/>
            <w:hideMark/>
          </w:tcPr>
          <w:p w14:paraId="107DDE26" w14:textId="75829D24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8E254F">
              <w:rPr>
                <w:rFonts w:ascii="Arial" w:eastAsia="宋体" w:hAnsi="Arial" w:cs="Arial"/>
                <w:sz w:val="18"/>
                <w:szCs w:val="18"/>
              </w:rPr>
              <w:t>0.935–1.493</w:t>
            </w:r>
          </w:p>
        </w:tc>
      </w:tr>
      <w:tr w:rsidR="008E254F" w:rsidRPr="00DE3E5D" w14:paraId="3F06A51C" w14:textId="77777777" w:rsidTr="00DE3E5D">
        <w:trPr>
          <w:trHeight w:val="277"/>
          <w:jc w:val="center"/>
        </w:trPr>
        <w:tc>
          <w:tcPr>
            <w:tcW w:w="0" w:type="auto"/>
            <w:hideMark/>
          </w:tcPr>
          <w:p w14:paraId="2D7ABAF5" w14:textId="77777777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DE3E5D">
              <w:rPr>
                <w:rFonts w:ascii="Arial" w:eastAsia="宋体" w:hAnsi="Arial" w:cs="Arial"/>
                <w:kern w:val="2"/>
                <w:sz w:val="18"/>
                <w:szCs w:val="18"/>
              </w:rPr>
              <w:t>14</w:t>
            </w:r>
          </w:p>
        </w:tc>
        <w:tc>
          <w:tcPr>
            <w:tcW w:w="0" w:type="auto"/>
            <w:hideMark/>
          </w:tcPr>
          <w:p w14:paraId="58632683" w14:textId="7C779D26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8E254F">
              <w:rPr>
                <w:rFonts w:ascii="Arial" w:eastAsia="宋体" w:hAnsi="Arial" w:cs="Arial"/>
                <w:sz w:val="18"/>
                <w:szCs w:val="18"/>
              </w:rPr>
              <w:t>1.291</w:t>
            </w:r>
          </w:p>
        </w:tc>
        <w:tc>
          <w:tcPr>
            <w:tcW w:w="0" w:type="auto"/>
            <w:hideMark/>
          </w:tcPr>
          <w:p w14:paraId="6EC963CD" w14:textId="62F1AF3A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8E254F">
              <w:rPr>
                <w:rFonts w:ascii="Arial" w:eastAsia="宋体" w:hAnsi="Arial" w:cs="Arial"/>
                <w:sz w:val="18"/>
                <w:szCs w:val="18"/>
              </w:rPr>
              <w:t>0.987–1.688</w:t>
            </w:r>
          </w:p>
        </w:tc>
      </w:tr>
      <w:tr w:rsidR="008E254F" w:rsidRPr="00DE3E5D" w14:paraId="29A01722" w14:textId="77777777" w:rsidTr="00DE3E5D">
        <w:trPr>
          <w:trHeight w:val="277"/>
          <w:jc w:val="center"/>
        </w:trPr>
        <w:tc>
          <w:tcPr>
            <w:tcW w:w="0" w:type="auto"/>
            <w:hideMark/>
          </w:tcPr>
          <w:p w14:paraId="7CF903E7" w14:textId="77777777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DE3E5D">
              <w:rPr>
                <w:rFonts w:ascii="Arial" w:eastAsia="宋体" w:hAnsi="Arial" w:cs="Arial"/>
                <w:kern w:val="2"/>
                <w:sz w:val="18"/>
                <w:szCs w:val="18"/>
              </w:rPr>
              <w:t>21</w:t>
            </w:r>
          </w:p>
        </w:tc>
        <w:tc>
          <w:tcPr>
            <w:tcW w:w="0" w:type="auto"/>
            <w:hideMark/>
          </w:tcPr>
          <w:p w14:paraId="7817A1DC" w14:textId="57C133C9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8E254F">
              <w:rPr>
                <w:rFonts w:ascii="Arial" w:eastAsia="宋体" w:hAnsi="Arial" w:cs="Arial"/>
                <w:sz w:val="18"/>
                <w:szCs w:val="18"/>
              </w:rPr>
              <w:t>1.193</w:t>
            </w:r>
          </w:p>
        </w:tc>
        <w:tc>
          <w:tcPr>
            <w:tcW w:w="0" w:type="auto"/>
            <w:hideMark/>
          </w:tcPr>
          <w:p w14:paraId="3DA97952" w14:textId="7011B6AE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8E254F">
              <w:rPr>
                <w:rFonts w:ascii="Arial" w:eastAsia="宋体" w:hAnsi="Arial" w:cs="Arial"/>
                <w:sz w:val="18"/>
                <w:szCs w:val="18"/>
              </w:rPr>
              <w:t>0.867–1.643</w:t>
            </w:r>
          </w:p>
        </w:tc>
      </w:tr>
      <w:tr w:rsidR="008E254F" w:rsidRPr="00DE3E5D" w14:paraId="7E033DA0" w14:textId="77777777" w:rsidTr="00DE3E5D">
        <w:trPr>
          <w:trHeight w:val="271"/>
          <w:jc w:val="center"/>
        </w:trPr>
        <w:tc>
          <w:tcPr>
            <w:tcW w:w="0" w:type="auto"/>
            <w:hideMark/>
          </w:tcPr>
          <w:p w14:paraId="7DA42CBE" w14:textId="77777777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DE3E5D">
              <w:rPr>
                <w:rFonts w:ascii="Arial" w:eastAsia="宋体" w:hAnsi="Arial" w:cs="Arial"/>
                <w:kern w:val="2"/>
                <w:sz w:val="18"/>
                <w:szCs w:val="18"/>
              </w:rPr>
              <w:t>28</w:t>
            </w:r>
          </w:p>
        </w:tc>
        <w:tc>
          <w:tcPr>
            <w:tcW w:w="0" w:type="auto"/>
            <w:hideMark/>
          </w:tcPr>
          <w:p w14:paraId="1E557A79" w14:textId="1CC32B29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8E254F">
              <w:rPr>
                <w:rFonts w:ascii="Arial" w:eastAsia="宋体" w:hAnsi="Arial" w:cs="Arial"/>
                <w:sz w:val="18"/>
                <w:szCs w:val="18"/>
              </w:rPr>
              <w:t>1.086</w:t>
            </w:r>
          </w:p>
        </w:tc>
        <w:tc>
          <w:tcPr>
            <w:tcW w:w="0" w:type="auto"/>
            <w:hideMark/>
          </w:tcPr>
          <w:p w14:paraId="50483AC3" w14:textId="7DDCCABB" w:rsidR="008E254F" w:rsidRPr="00DE3E5D" w:rsidRDefault="008E254F" w:rsidP="008E254F">
            <w:pPr>
              <w:rPr>
                <w:rFonts w:ascii="Arial" w:eastAsia="宋体" w:hAnsi="Arial" w:cs="Arial"/>
                <w:kern w:val="2"/>
                <w:sz w:val="18"/>
                <w:szCs w:val="18"/>
              </w:rPr>
            </w:pPr>
            <w:r w:rsidRPr="008E254F">
              <w:rPr>
                <w:rFonts w:ascii="Arial" w:eastAsia="宋体" w:hAnsi="Arial" w:cs="Arial"/>
                <w:sz w:val="18"/>
                <w:szCs w:val="18"/>
              </w:rPr>
              <w:t>0.600–1.968</w:t>
            </w:r>
          </w:p>
        </w:tc>
      </w:tr>
    </w:tbl>
    <w:p w14:paraId="51CDAEC5" w14:textId="6151F15D" w:rsidR="002C05A1" w:rsidRPr="002C05A1" w:rsidRDefault="002C05A1" w:rsidP="00E64744">
      <w:pPr>
        <w:rPr>
          <w:rFonts w:ascii="Times New Roman" w:eastAsia="宋体" w:hAnsi="Times New Roman"/>
          <w:bCs/>
          <w:sz w:val="24"/>
          <w:szCs w:val="24"/>
        </w:rPr>
      </w:pPr>
      <w:r w:rsidRPr="002C05A1">
        <w:rPr>
          <w:rFonts w:ascii="Times New Roman" w:eastAsia="宋体" w:hAnsi="Times New Roman"/>
          <w:b/>
          <w:bCs/>
          <w:sz w:val="24"/>
          <w:szCs w:val="24"/>
        </w:rPr>
        <w:t>Abbreviations:</w:t>
      </w:r>
      <w:r w:rsidRPr="002C05A1">
        <w:rPr>
          <w:rFonts w:ascii="Times New Roman" w:eastAsia="宋体" w:hAnsi="Times New Roman"/>
          <w:bCs/>
          <w:sz w:val="24"/>
          <w:szCs w:val="24"/>
        </w:rPr>
        <w:t xml:space="preserve"> LAR, lactate-to-albumin ratio; HR, hazard ratio; CI, confidence interval; SD, standard deviation.</w:t>
      </w:r>
    </w:p>
    <w:p w14:paraId="36F22903" w14:textId="181DFF09" w:rsidR="00DE3E5D" w:rsidRDefault="00DE3E5D" w:rsidP="00E64744">
      <w:pPr>
        <w:rPr>
          <w:rFonts w:ascii="Times New Roman" w:eastAsia="宋体" w:hAnsi="Times New Roman"/>
          <w:sz w:val="24"/>
          <w:szCs w:val="24"/>
        </w:rPr>
      </w:pPr>
      <w:r w:rsidRPr="00DE3E5D">
        <w:rPr>
          <w:rFonts w:ascii="Times New Roman" w:eastAsia="宋体" w:hAnsi="Times New Roman"/>
          <w:b/>
          <w:sz w:val="24"/>
          <w:szCs w:val="24"/>
        </w:rPr>
        <w:t>Note:</w:t>
      </w:r>
      <w:r w:rsidRPr="00DE3E5D">
        <w:t xml:space="preserve"> </w:t>
      </w:r>
      <w:r w:rsidR="002C05A1" w:rsidRPr="002C05A1">
        <w:rPr>
          <w:rFonts w:ascii="Times New Roman" w:eastAsia="宋体" w:hAnsi="Times New Roman"/>
          <w:sz w:val="24"/>
          <w:szCs w:val="24"/>
        </w:rPr>
        <w:t>HRs represent time-specific hazard ratios per 1-SD increase in LAR estimated from the flexible spline-based time-varying Cox model and indicate the adjusted association between a 1-SD increase in LAR and 28-day mortality at the indicated follow-up times.</w:t>
      </w:r>
    </w:p>
    <w:p w14:paraId="35CAF582" w14:textId="77777777" w:rsidR="002C05A1" w:rsidRPr="005D2E69" w:rsidRDefault="002C05A1" w:rsidP="00E64744">
      <w:pPr>
        <w:rPr>
          <w:rFonts w:ascii="Times New Roman" w:eastAsia="宋体" w:hAnsi="Times New Roman" w:hint="eastAsia"/>
          <w:sz w:val="24"/>
          <w:szCs w:val="24"/>
        </w:rPr>
      </w:pPr>
    </w:p>
    <w:p w14:paraId="2F55A46C" w14:textId="0690F36A" w:rsidR="00E64744" w:rsidRPr="00141138" w:rsidRDefault="00E64744" w:rsidP="00E64744">
      <w:pPr>
        <w:rPr>
          <w:rFonts w:ascii="Times New Roman" w:eastAsia="宋体" w:hAnsi="Times New Roman"/>
          <w:sz w:val="24"/>
          <w:szCs w:val="24"/>
        </w:rPr>
      </w:pPr>
      <w:r w:rsidRPr="00361347">
        <w:rPr>
          <w:rFonts w:ascii="Times New Roman" w:eastAsia="宋体" w:hAnsi="Times New Roman"/>
          <w:b/>
          <w:bCs/>
          <w:sz w:val="24"/>
          <w:szCs w:val="24"/>
        </w:rPr>
        <w:t>Supplementary Figure S</w:t>
      </w:r>
      <w:r w:rsidR="00A028EF">
        <w:rPr>
          <w:rFonts w:ascii="Times New Roman" w:eastAsia="宋体" w:hAnsi="Times New Roman" w:hint="eastAsia"/>
          <w:b/>
          <w:bCs/>
          <w:sz w:val="24"/>
          <w:szCs w:val="24"/>
        </w:rPr>
        <w:t>1</w:t>
      </w:r>
      <w:r w:rsidRPr="00361347">
        <w:rPr>
          <w:rFonts w:ascii="Times New Roman" w:eastAsia="宋体" w:hAnsi="Times New Roman"/>
          <w:b/>
          <w:bCs/>
          <w:sz w:val="24"/>
          <w:szCs w:val="24"/>
        </w:rPr>
        <w:t xml:space="preserve">. </w:t>
      </w:r>
      <w:r w:rsidRPr="00141138">
        <w:rPr>
          <w:rFonts w:ascii="Times New Roman" w:eastAsia="宋体" w:hAnsi="Times New Roman"/>
          <w:sz w:val="24"/>
          <w:szCs w:val="24"/>
        </w:rPr>
        <w:t>LASSO regression for feature selection</w:t>
      </w:r>
    </w:p>
    <w:p w14:paraId="03919A28" w14:textId="77777777" w:rsidR="00E64744" w:rsidRDefault="00E64744" w:rsidP="00E64744">
      <w:pPr>
        <w:jc w:val="left"/>
        <w:rPr>
          <w:rFonts w:hint="eastAsia"/>
        </w:rPr>
      </w:pPr>
      <w:r w:rsidRPr="00361347">
        <w:rPr>
          <w:rFonts w:ascii="Times New Roman" w:eastAsia="宋体" w:hAnsi="Times New Roman"/>
          <w:b/>
          <w:bCs/>
          <w:sz w:val="24"/>
          <w:szCs w:val="24"/>
        </w:rPr>
        <w:t>Note:</w:t>
      </w:r>
      <w:r w:rsidRPr="00141138">
        <w:rPr>
          <w:rFonts w:ascii="Times New Roman" w:eastAsia="宋体" w:hAnsi="Times New Roman"/>
          <w:sz w:val="24"/>
          <w:szCs w:val="24"/>
        </w:rPr>
        <w:t xml:space="preserve"> (A) Coefficient path profiles; (B) cross-validation curve.</w:t>
      </w:r>
    </w:p>
    <w:p w14:paraId="03D3989F" w14:textId="77777777" w:rsidR="00E64744" w:rsidRPr="005C050F" w:rsidRDefault="00E64744" w:rsidP="00E64744">
      <w:pPr>
        <w:jc w:val="center"/>
        <w:rPr>
          <w:rFonts w:ascii="Times New Roman" w:eastAsia="宋体" w:hAnsi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8DA223F" wp14:editId="3D7491D7">
            <wp:extent cx="5691188" cy="2828925"/>
            <wp:effectExtent l="0" t="0" r="5080" b="0"/>
            <wp:docPr id="213405168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413" b="1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188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4F5004" w14:textId="77777777" w:rsidR="00E64744" w:rsidRDefault="00E64744" w:rsidP="00E64744">
      <w:pPr>
        <w:rPr>
          <w:rFonts w:ascii="Times New Roman" w:eastAsia="宋体" w:hAnsi="Times New Roman"/>
          <w:b/>
          <w:bCs/>
          <w:sz w:val="24"/>
          <w:szCs w:val="24"/>
        </w:rPr>
      </w:pPr>
    </w:p>
    <w:p w14:paraId="6792C60E" w14:textId="2D7AC39B" w:rsidR="00E64744" w:rsidRDefault="00E64744" w:rsidP="00E64744">
      <w:pPr>
        <w:rPr>
          <w:rFonts w:ascii="Times New Roman" w:eastAsia="宋体" w:hAnsi="Times New Roman"/>
          <w:sz w:val="24"/>
          <w:szCs w:val="24"/>
        </w:rPr>
      </w:pPr>
      <w:r w:rsidRPr="00361347">
        <w:rPr>
          <w:rFonts w:ascii="Times New Roman" w:eastAsia="宋体" w:hAnsi="Times New Roman"/>
          <w:b/>
          <w:bCs/>
          <w:sz w:val="24"/>
          <w:szCs w:val="24"/>
        </w:rPr>
        <w:t>Supplementary Figure S</w:t>
      </w:r>
      <w:r w:rsidR="00A028EF">
        <w:rPr>
          <w:rFonts w:ascii="Times New Roman" w:eastAsia="宋体" w:hAnsi="Times New Roman" w:hint="eastAsia"/>
          <w:b/>
          <w:bCs/>
          <w:sz w:val="24"/>
          <w:szCs w:val="24"/>
        </w:rPr>
        <w:t>2</w:t>
      </w:r>
      <w:r w:rsidRPr="00361347">
        <w:rPr>
          <w:rFonts w:ascii="Times New Roman" w:eastAsia="宋体" w:hAnsi="Times New Roman"/>
          <w:b/>
          <w:bCs/>
          <w:sz w:val="24"/>
          <w:szCs w:val="24"/>
        </w:rPr>
        <w:t xml:space="preserve">. </w:t>
      </w:r>
      <w:r w:rsidRPr="00361347">
        <w:rPr>
          <w:rFonts w:ascii="Times New Roman" w:eastAsia="宋体" w:hAnsi="Times New Roman"/>
          <w:sz w:val="24"/>
          <w:szCs w:val="24"/>
        </w:rPr>
        <w:t xml:space="preserve">Calibration curve of the </w:t>
      </w:r>
      <w:r w:rsidRPr="00503B4A">
        <w:rPr>
          <w:rFonts w:ascii="Times New Roman" w:eastAsia="宋体" w:hAnsi="Times New Roman"/>
          <w:sz w:val="24"/>
          <w:szCs w:val="24"/>
        </w:rPr>
        <w:t>final logistic regression model</w:t>
      </w:r>
      <w:r w:rsidRPr="00361347">
        <w:rPr>
          <w:rFonts w:ascii="Times New Roman" w:eastAsia="宋体" w:hAnsi="Times New Roman"/>
          <w:sz w:val="24"/>
          <w:szCs w:val="24"/>
        </w:rPr>
        <w:t xml:space="preserve"> (internal validation)</w:t>
      </w:r>
    </w:p>
    <w:p w14:paraId="2D75FA8F" w14:textId="2219FB38" w:rsidR="00E64744" w:rsidRPr="00361347" w:rsidRDefault="00E64744" w:rsidP="00E64744">
      <w:pPr>
        <w:jc w:val="center"/>
        <w:rPr>
          <w:rFonts w:ascii="Times New Roman" w:eastAsia="宋体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59C760D1" wp14:editId="50DA2B16">
            <wp:extent cx="4557713" cy="4557713"/>
            <wp:effectExtent l="0" t="0" r="0" b="0"/>
            <wp:docPr id="24208314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030" cy="456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CD2EF" w14:textId="77777777" w:rsidR="006F7E9E" w:rsidRPr="00E64744" w:rsidRDefault="006F7E9E">
      <w:pPr>
        <w:rPr>
          <w:rFonts w:hint="eastAsia"/>
        </w:rPr>
      </w:pPr>
    </w:p>
    <w:sectPr w:rsidR="006F7E9E" w:rsidRPr="00E647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A8832" w14:textId="77777777" w:rsidR="007519E9" w:rsidRDefault="007519E9" w:rsidP="00E64744">
      <w:pPr>
        <w:rPr>
          <w:rFonts w:hint="eastAsia"/>
        </w:rPr>
      </w:pPr>
      <w:r>
        <w:separator/>
      </w:r>
    </w:p>
  </w:endnote>
  <w:endnote w:type="continuationSeparator" w:id="0">
    <w:p w14:paraId="762C5DDA" w14:textId="77777777" w:rsidR="007519E9" w:rsidRDefault="007519E9" w:rsidP="00E6474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61883" w14:textId="77777777" w:rsidR="007519E9" w:rsidRDefault="007519E9" w:rsidP="00E64744">
      <w:pPr>
        <w:rPr>
          <w:rFonts w:hint="eastAsia"/>
        </w:rPr>
      </w:pPr>
      <w:r>
        <w:separator/>
      </w:r>
    </w:p>
  </w:footnote>
  <w:footnote w:type="continuationSeparator" w:id="0">
    <w:p w14:paraId="77CE2A8F" w14:textId="77777777" w:rsidR="007519E9" w:rsidRDefault="007519E9" w:rsidP="00E64744">
      <w:pPr>
        <w:rPr>
          <w:rFonts w:hint="eastAsia"/>
        </w:rPr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 freya">
    <w15:presenceInfo w15:providerId="Windows Live" w15:userId="8d494462ced0254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5B7"/>
    <w:rsid w:val="00087A27"/>
    <w:rsid w:val="002C05A1"/>
    <w:rsid w:val="00340C27"/>
    <w:rsid w:val="004155D4"/>
    <w:rsid w:val="004C0EC7"/>
    <w:rsid w:val="00512170"/>
    <w:rsid w:val="00547E94"/>
    <w:rsid w:val="00637890"/>
    <w:rsid w:val="00645E83"/>
    <w:rsid w:val="006E4761"/>
    <w:rsid w:val="006F7E9E"/>
    <w:rsid w:val="007519E9"/>
    <w:rsid w:val="0088750A"/>
    <w:rsid w:val="00894768"/>
    <w:rsid w:val="008D0F65"/>
    <w:rsid w:val="008E254F"/>
    <w:rsid w:val="00963F44"/>
    <w:rsid w:val="00A028EF"/>
    <w:rsid w:val="00B317BC"/>
    <w:rsid w:val="00C506D8"/>
    <w:rsid w:val="00CD02D0"/>
    <w:rsid w:val="00DE1D73"/>
    <w:rsid w:val="00DE3E5D"/>
    <w:rsid w:val="00E30755"/>
    <w:rsid w:val="00E475B7"/>
    <w:rsid w:val="00E6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AC8586"/>
  <w15:chartTrackingRefBased/>
  <w15:docId w15:val="{AA5F899B-0327-4E27-B5AC-77FB0E3D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74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475B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75B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75B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75B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75B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75B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75B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75B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475B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47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47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475B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475B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475B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475B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475B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475B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475B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47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75B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475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75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475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75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75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7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475B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75B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647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6474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647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64744"/>
    <w:rPr>
      <w:sz w:val="18"/>
      <w:szCs w:val="18"/>
    </w:rPr>
  </w:style>
  <w:style w:type="table" w:customStyle="1" w:styleId="af2">
    <w:name w:val="三线表"/>
    <w:basedOn w:val="a1"/>
    <w:rsid w:val="00E64744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hAnsi="Times New Roman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3">
    <w:name w:val="Revision"/>
    <w:hidden/>
    <w:uiPriority w:val="99"/>
    <w:semiHidden/>
    <w:rsid w:val="006E4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936</Words>
  <Characters>5881</Characters>
  <Application>Microsoft Office Word</Application>
  <DocSecurity>0</DocSecurity>
  <Lines>147</Lines>
  <Paragraphs>64</Paragraphs>
  <ScaleCrop>false</ScaleCrop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freya</dc:creator>
  <cp:keywords/>
  <dc:description/>
  <cp:lastModifiedBy>w freya</cp:lastModifiedBy>
  <cp:revision>8</cp:revision>
  <dcterms:created xsi:type="dcterms:W3CDTF">2026-04-17T08:31:00Z</dcterms:created>
  <dcterms:modified xsi:type="dcterms:W3CDTF">2026-09-20T15:21:00Z</dcterms:modified>
</cp:coreProperties>
</file>