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AF5A1">
      <w:pPr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val="en-US" w:eastAsia="zh-CN"/>
        </w:rPr>
      </w:pPr>
      <w:bookmarkStart w:id="0" w:name="_Toc229485263"/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</w:rPr>
        <w:t>S</w:t>
      </w: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 xml:space="preserve">1 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</w:rPr>
        <w:t>Missing value percentage of all variables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(</w:t>
      </w:r>
      <w:r>
        <w:rPr>
          <w:rFonts w:hint="eastAsia" w:ascii="Times New Roman" w:hAnsi="Times New Roman" w:cs="Times New Roman"/>
          <w:b/>
          <w:bCs/>
          <w:i/>
          <w:iCs/>
          <w:sz w:val="20"/>
          <w:szCs w:val="20"/>
          <w:highlight w:val="none"/>
          <w:lang w:val="en-US" w:eastAsia="zh-CN"/>
        </w:rPr>
        <w:t>N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=1584, 295 variables)</w:t>
      </w:r>
    </w:p>
    <w:tbl>
      <w:tblPr>
        <w:tblStyle w:val="13"/>
        <w:tblW w:w="82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0"/>
        <w:gridCol w:w="1158"/>
        <w:gridCol w:w="2828"/>
        <w:gridCol w:w="1400"/>
      </w:tblGrid>
      <w:tr w14:paraId="1FE9B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954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variable</w:t>
            </w:r>
          </w:p>
        </w:tc>
        <w:tc>
          <w:tcPr>
            <w:tcW w:w="11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B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Missing value percentage</w:t>
            </w:r>
          </w:p>
        </w:tc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AC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variable</w:t>
            </w:r>
          </w:p>
        </w:tc>
        <w:tc>
          <w:tcPr>
            <w:tcW w:w="14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A8C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Missing value percentage</w:t>
            </w:r>
          </w:p>
        </w:tc>
      </w:tr>
      <w:tr w14:paraId="5492C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E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Age</w:t>
            </w:r>
          </w:p>
        </w:tc>
        <w:tc>
          <w:tcPr>
            <w:tcW w:w="115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10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7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MaEivs_UCG</w:t>
            </w:r>
          </w:p>
        </w:tc>
        <w:tc>
          <w:tcPr>
            <w:tcW w:w="14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DD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76.0%</w:t>
            </w:r>
          </w:p>
        </w:tc>
      </w:tr>
      <w:tr w14:paraId="61A2E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9E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Gender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1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5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MaSivs_UCG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EA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75.9%</w:t>
            </w:r>
          </w:p>
        </w:tc>
      </w:tr>
      <w:tr w14:paraId="2F67C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2E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ADL_in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9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68.3%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C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MasRatioOfMvEwPvToMaEivs_UCG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8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76.1%</w:t>
            </w:r>
          </w:p>
        </w:tc>
      </w:tr>
      <w:tr w14:paraId="6CE60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5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ADL_out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5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68.6%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0C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Mpa_UCG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1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85.8%</w:t>
            </w:r>
          </w:p>
        </w:tc>
      </w:tr>
      <w:tr w14:paraId="3A114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20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VTE_risk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8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39.8%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4C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MvAwPv_UCG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D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42.2%</w:t>
            </w:r>
          </w:p>
        </w:tc>
      </w:tr>
      <w:tr w14:paraId="2FF64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6C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VTE_score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DF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92.8%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D2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MvDDeltaP_UCG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EF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73.5%</w:t>
            </w:r>
          </w:p>
        </w:tc>
      </w:tr>
      <w:tr w14:paraId="589D1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2B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First_symptom_month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AE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82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MvEwPv_UCG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D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39.5%</w:t>
            </w:r>
          </w:p>
        </w:tc>
      </w:tr>
      <w:tr w14:paraId="14217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3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Inhalation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27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6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MvSDeltaP_UCG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4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87.9%</w:t>
            </w:r>
          </w:p>
        </w:tc>
      </w:tr>
      <w:tr w14:paraId="60341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28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Spiriva_M_1year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3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EF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MvSv_UCG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40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87.9%</w:t>
            </w:r>
          </w:p>
        </w:tc>
      </w:tr>
      <w:tr w14:paraId="6288A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4C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Atrovent_M_1year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22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65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PaHpv_UCG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82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93.3%</w:t>
            </w:r>
          </w:p>
        </w:tc>
      </w:tr>
      <w:tr w14:paraId="797DB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AB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Ventolin_B_1year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E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1A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PvDDeltaP_UCG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4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96.5%</w:t>
            </w:r>
          </w:p>
        </w:tc>
      </w:tr>
      <w:tr w14:paraId="69DFB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5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Onbrez_B_1year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AA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AC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PvDv_UCG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4E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96.5%</w:t>
            </w:r>
          </w:p>
        </w:tc>
      </w:tr>
      <w:tr w14:paraId="085CB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47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Budinaide_G_1year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8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35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PvSDeltaP_UCG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A5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73.4%</w:t>
            </w:r>
          </w:p>
        </w:tc>
      </w:tr>
      <w:tr w14:paraId="70C39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4E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Seretide_GB_1year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C5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9C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PvSv_UCG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4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40.0%</w:t>
            </w:r>
          </w:p>
        </w:tc>
      </w:tr>
      <w:tr w14:paraId="1C9C8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E5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Symbicort_GB_1year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66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0B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RaLR_UCG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74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92.3%</w:t>
            </w:r>
          </w:p>
        </w:tc>
      </w:tr>
      <w:tr w14:paraId="05A63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3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Breztri_Aerosphere_GBM_1year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C6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93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RaSI_UCG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9A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98.6%</w:t>
            </w:r>
          </w:p>
        </w:tc>
      </w:tr>
      <w:tr w14:paraId="0FF16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1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Trelegy_Ellipta_GBM_1year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D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Rpa_UCG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E1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96.2%</w:t>
            </w:r>
          </w:p>
        </w:tc>
      </w:tr>
      <w:tr w14:paraId="45083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BD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Antibiotics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0B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10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RvAP_UCG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27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39.5%</w:t>
            </w:r>
          </w:p>
        </w:tc>
      </w:tr>
      <w:tr w14:paraId="05B34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D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Beta_lactam_1year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8B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C6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RvAw_UCG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C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96.1%</w:t>
            </w:r>
          </w:p>
        </w:tc>
      </w:tr>
      <w:tr w14:paraId="0C215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2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Beta_lactam_Compound_1year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87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33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RvEsArea_UCG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F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99.9%</w:t>
            </w:r>
          </w:p>
        </w:tc>
      </w:tr>
      <w:tr w14:paraId="501EF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1E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Quinolone_1year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41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BC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RvLR_UCG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9F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95.2%</w:t>
            </w:r>
          </w:p>
        </w:tc>
      </w:tr>
      <w:tr w14:paraId="511A5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3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Carbapenem_1year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2F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C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RvLwCsA_UCG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15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100.0%</w:t>
            </w:r>
          </w:p>
        </w:tc>
      </w:tr>
      <w:tr w14:paraId="6C21C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27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Macrolide_1year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6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4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RvLwCsE_UCG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E8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100.0%</w:t>
            </w:r>
          </w:p>
        </w:tc>
      </w:tr>
      <w:tr w14:paraId="288FC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65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Systemic_glucocorticoids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96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86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RvLwCsS_UCG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9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100.0%</w:t>
            </w:r>
          </w:p>
        </w:tc>
      </w:tr>
      <w:tr w14:paraId="4B571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E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Systemic_glucocorticoids_1year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1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6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RvMe_UCG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F1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98.5%</w:t>
            </w:r>
          </w:p>
        </w:tc>
      </w:tr>
      <w:tr w14:paraId="6796B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BA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AEcount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77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56.4%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42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RvSI_UCG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6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99.9%</w:t>
            </w:r>
          </w:p>
        </w:tc>
      </w:tr>
      <w:tr w14:paraId="335A0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AE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AEcount_1year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0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47.1%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4D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TalA_UCG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7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96.6%</w:t>
            </w:r>
          </w:p>
        </w:tc>
      </w:tr>
      <w:tr w14:paraId="4FDB7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8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SAEcount_1year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2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51.3%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7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TalE_UCG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E7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96.1%</w:t>
            </w:r>
          </w:p>
        </w:tc>
      </w:tr>
      <w:tr w14:paraId="1AF8B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F9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oxygen_therapy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8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3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TalS_UCG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7A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96.1%</w:t>
            </w:r>
          </w:p>
        </w:tc>
      </w:tr>
      <w:tr w14:paraId="51C30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AC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NC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7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2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TvAwPv_UCG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5B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74.8%</w:t>
            </w:r>
          </w:p>
        </w:tc>
      </w:tr>
      <w:tr w14:paraId="307E7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1D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HFNC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B3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E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TvDDeltaP_UCG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EA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73.5%</w:t>
            </w:r>
          </w:p>
        </w:tc>
      </w:tr>
      <w:tr w14:paraId="7144D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18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NIMV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69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8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TvEwPv_UCG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4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73.5%</w:t>
            </w:r>
          </w:p>
        </w:tc>
      </w:tr>
      <w:tr w14:paraId="7E704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87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FEV1_before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89.5%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B6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TvO_UCG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53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94.1%</w:t>
            </w:r>
          </w:p>
        </w:tc>
      </w:tr>
      <w:tr w14:paraId="0A7B4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D7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FEV1/FVC_before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57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85.6%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8B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TvSDeltaP_UCG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D6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83.1%</w:t>
            </w:r>
          </w:p>
        </w:tc>
      </w:tr>
      <w:tr w14:paraId="425E8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48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FEV1_after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63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88.6%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7A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TvSv_UCG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DC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83.2%</w:t>
            </w:r>
          </w:p>
        </w:tc>
      </w:tr>
      <w:tr w14:paraId="7B077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6A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FEV1/FVC_after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2C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81.0%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57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A_G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70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45.8%</w:t>
            </w:r>
          </w:p>
        </w:tc>
      </w:tr>
      <w:tr w14:paraId="09416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CE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Cough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54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39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ABE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D0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18.4%</w:t>
            </w:r>
          </w:p>
        </w:tc>
      </w:tr>
      <w:tr w14:paraId="2303B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EC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Expectoration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C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9B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B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58.5%</w:t>
            </w:r>
          </w:p>
        </w:tc>
      </w:tr>
      <w:tr w14:paraId="5D4A0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00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Exertional_dyspnea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10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4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Alb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21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7.4%</w:t>
            </w:r>
          </w:p>
        </w:tc>
      </w:tr>
      <w:tr w14:paraId="636E6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C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Wheeze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9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44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ALP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4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30.5%</w:t>
            </w:r>
          </w:p>
        </w:tc>
      </w:tr>
      <w:tr w14:paraId="382DF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7E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Shortness_of_breath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E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ALT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87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6.9%</w:t>
            </w:r>
          </w:p>
        </w:tc>
      </w:tr>
      <w:tr w14:paraId="10002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20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Fever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25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85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AMY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54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92.8%</w:t>
            </w:r>
          </w:p>
        </w:tc>
      </w:tr>
      <w:tr w14:paraId="27D8F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B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Chill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3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CF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APTT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00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8.5%</w:t>
            </w:r>
          </w:p>
        </w:tc>
      </w:tr>
      <w:tr w14:paraId="27435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E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Chest_tightness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1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90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AST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B7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6.9%</w:t>
            </w:r>
          </w:p>
        </w:tc>
      </w:tr>
      <w:tr w14:paraId="67D23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7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Chest_pain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E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4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BASO_count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2E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338D8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3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Fatigue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73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98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BASO_percent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6F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4EE14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BB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Edema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2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1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BNP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83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72.0%</w:t>
            </w:r>
          </w:p>
        </w:tc>
      </w:tr>
      <w:tr w14:paraId="299E0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8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Palpitation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82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Ca_ion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79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1.9%</w:t>
            </w:r>
          </w:p>
        </w:tc>
      </w:tr>
      <w:tr w14:paraId="70F02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51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Poor_appetite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86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D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CHE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9A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34.9%</w:t>
            </w:r>
          </w:p>
        </w:tc>
      </w:tr>
      <w:tr w14:paraId="41D5B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5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AE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6E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CHr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B1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83.6%</w:t>
            </w:r>
          </w:p>
        </w:tc>
      </w:tr>
      <w:tr w14:paraId="55EE9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84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B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2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CK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3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67.0%</w:t>
            </w:r>
          </w:p>
        </w:tc>
      </w:tr>
      <w:tr w14:paraId="3C4B9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9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A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5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CK_MB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6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19.3%</w:t>
            </w:r>
          </w:p>
        </w:tc>
      </w:tr>
      <w:tr w14:paraId="0E983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3E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SBP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66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03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Cl_ion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59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3.2%</w:t>
            </w:r>
          </w:p>
        </w:tc>
      </w:tr>
      <w:tr w14:paraId="7D54E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8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DBP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FB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9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CRE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63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5.7%</w:t>
            </w:r>
          </w:p>
        </w:tc>
      </w:tr>
      <w:tr w14:paraId="01C60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CF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Consciousness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EB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A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CRP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48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57.8%</w:t>
            </w:r>
          </w:p>
        </w:tc>
      </w:tr>
      <w:tr w14:paraId="6F012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DA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Barrel_chest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D7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4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ctHb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E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88.3%</w:t>
            </w:r>
          </w:p>
        </w:tc>
      </w:tr>
      <w:tr w14:paraId="430A5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58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Hyperresonance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1A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E5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D3H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4A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85.0%</w:t>
            </w:r>
          </w:p>
        </w:tc>
      </w:tr>
      <w:tr w14:paraId="5AA17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7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Rhonchi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B2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FC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DBIL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E6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7.8%</w:t>
            </w:r>
          </w:p>
        </w:tc>
      </w:tr>
      <w:tr w14:paraId="64DAC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DD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Moist_crackles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0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C2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D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8.3%</w:t>
            </w:r>
          </w:p>
        </w:tc>
      </w:tr>
      <w:tr w14:paraId="08E95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BF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Af_rhythm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8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CA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eGFR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C9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87.9%</w:t>
            </w:r>
          </w:p>
        </w:tc>
      </w:tr>
      <w:tr w14:paraId="754A7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D4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Increased_P2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5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5F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EOS_count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F2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5AEC2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C5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Smoking_year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C2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2.5%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6B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EOS_percent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2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2203C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85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Smoking_pack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B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5.5%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94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ESR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2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44.8%</w:t>
            </w:r>
          </w:p>
        </w:tc>
      </w:tr>
      <w:tr w14:paraId="3B394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26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Quitting_smoking_year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2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38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FCOHb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F2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58.6%</w:t>
            </w:r>
          </w:p>
        </w:tc>
      </w:tr>
      <w:tr w14:paraId="147B0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8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Anti_fungal_this_time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4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E5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FDP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5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32.0%</w:t>
            </w:r>
          </w:p>
        </w:tc>
      </w:tr>
      <w:tr w14:paraId="35D17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DB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Anti_virus_this_time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21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5B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FHHb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8C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58.6%</w:t>
            </w:r>
          </w:p>
        </w:tc>
      </w:tr>
      <w:tr w14:paraId="6006B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A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Amoxicillin_this_time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F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8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FIB_C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5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8.9%</w:t>
            </w:r>
          </w:p>
        </w:tc>
      </w:tr>
      <w:tr w14:paraId="6F9C6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8D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Aztreonam_this_time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F2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7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FIO2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EC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48.0%</w:t>
            </w:r>
          </w:p>
        </w:tc>
      </w:tr>
      <w:tr w14:paraId="4A02B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44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Benzathine_benzylpenicillin_this_time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2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80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FMetHb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8F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58.6%</w:t>
            </w:r>
          </w:p>
        </w:tc>
      </w:tr>
      <w:tr w14:paraId="4E820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2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Cefaclor_this_time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F7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E2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FO2Hb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CA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58.6%</w:t>
            </w:r>
          </w:p>
        </w:tc>
      </w:tr>
      <w:tr w14:paraId="3AE14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FC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Cefdinir_this_time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B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27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GGT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2F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30.4%</w:t>
            </w:r>
          </w:p>
        </w:tc>
      </w:tr>
      <w:tr w14:paraId="5B0C0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5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Ceftazidime_this_time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DB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56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Glb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83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46.2%</w:t>
            </w:r>
          </w:p>
        </w:tc>
      </w:tr>
      <w:tr w14:paraId="02FB4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25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Ceftriaxone_this_time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4C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7E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GLU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B3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8.5%</w:t>
            </w:r>
          </w:p>
        </w:tc>
      </w:tr>
      <w:tr w14:paraId="66FDC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2A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Latamoxef_this_time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F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63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H_ion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3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70.3%</w:t>
            </w:r>
          </w:p>
        </w:tc>
      </w:tr>
      <w:tr w14:paraId="1FCCB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C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Cefoperazone_sulbactam_this_time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6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2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HbA1c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4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74.2%</w:t>
            </w:r>
          </w:p>
        </w:tc>
      </w:tr>
      <w:tr w14:paraId="414CA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E1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Ceftazidime_avibactam_this_time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CF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D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HCO3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2A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17.7%</w:t>
            </w:r>
          </w:p>
        </w:tc>
      </w:tr>
      <w:tr w14:paraId="2753D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30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Piperacillin_sulbactam_this_time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76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7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HCT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4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0.9%</w:t>
            </w:r>
          </w:p>
        </w:tc>
      </w:tr>
      <w:tr w14:paraId="45184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38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Piperacillin_tazobactam_this_time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65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51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HDLC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A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36.0%</w:t>
            </w:r>
          </w:p>
        </w:tc>
      </w:tr>
      <w:tr w14:paraId="1C9F6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8E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Biapenem_this_time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49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49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HFR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5F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72.9%</w:t>
            </w:r>
          </w:p>
        </w:tc>
      </w:tr>
      <w:tr w14:paraId="7BD55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27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Ertapenem_this_time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D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C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HGB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6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0B248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37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Imipenem_this_time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E6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28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HsCRP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5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48.5%</w:t>
            </w:r>
          </w:p>
        </w:tc>
      </w:tr>
      <w:tr w14:paraId="78835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96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Meropenem_this_time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A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4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hscTNI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EE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97.5%</w:t>
            </w:r>
          </w:p>
        </w:tc>
      </w:tr>
      <w:tr w14:paraId="7044A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1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Compound_sulfamethoxazole_this_time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A7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E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hsTNI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E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26.3%</w:t>
            </w:r>
          </w:p>
        </w:tc>
      </w:tr>
      <w:tr w14:paraId="1F938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64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CVC_this_time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EB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16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IgA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AA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76.9%</w:t>
            </w:r>
          </w:p>
        </w:tc>
      </w:tr>
      <w:tr w14:paraId="35D97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AC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Acetylcysteine_this_time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2F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56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IgE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3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60.5%</w:t>
            </w:r>
          </w:p>
        </w:tc>
      </w:tr>
      <w:tr w14:paraId="12DC9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A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Ambroxol_this_time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B0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6C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IgG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4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76.1%</w:t>
            </w:r>
          </w:p>
        </w:tc>
      </w:tr>
      <w:tr w14:paraId="25B93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86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Carbocistein_this_time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15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F4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IGG1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3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95.8%</w:t>
            </w:r>
          </w:p>
        </w:tc>
      </w:tr>
      <w:tr w14:paraId="2B8FA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0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Eucalyptol_Limonene_Pinene_this_time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C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FF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IGG2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0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95.8%</w:t>
            </w:r>
          </w:p>
        </w:tc>
      </w:tr>
      <w:tr w14:paraId="6E9FB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C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G_this_time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8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B6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IGG3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F8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95.8%</w:t>
            </w:r>
          </w:p>
        </w:tc>
      </w:tr>
      <w:tr w14:paraId="09209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0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Teicoplanin_this_time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60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27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IGG4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C0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95.2%</w:t>
            </w:r>
          </w:p>
        </w:tc>
      </w:tr>
      <w:tr w14:paraId="561F4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58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Vancomycin_this_time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D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8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IgM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44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76.3%</w:t>
            </w:r>
          </w:p>
        </w:tc>
      </w:tr>
      <w:tr w14:paraId="1241B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76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Arcapta_B_this_time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11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E7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D9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8.5%</w:t>
            </w:r>
          </w:p>
        </w:tc>
      </w:tr>
      <w:tr w14:paraId="01361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DF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Ventolin_B_this_time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19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4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03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44.4%</w:t>
            </w:r>
          </w:p>
        </w:tc>
      </w:tr>
      <w:tr w14:paraId="42FAF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9B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Anoro_Ellipta_BM_this_time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E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IRF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2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72.9%</w:t>
            </w:r>
          </w:p>
        </w:tc>
      </w:tr>
      <w:tr w14:paraId="6EBF0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9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Bevespi_BM_this_time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C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9B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K_ion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5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1.1%</w:t>
            </w:r>
          </w:p>
        </w:tc>
      </w:tr>
      <w:tr w14:paraId="63F26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E7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Ultibro_BM_this_time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C2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05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Lac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54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17.0%</w:t>
            </w:r>
          </w:p>
        </w:tc>
      </w:tr>
      <w:tr w14:paraId="4FFA0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C3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Beclomethasone_G_this_time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B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A4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LDH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5D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48.5%</w:t>
            </w:r>
          </w:p>
        </w:tc>
      </w:tr>
      <w:tr w14:paraId="4E317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C5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Budinaide_G_this_time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A3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LDLC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9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35.6%</w:t>
            </w:r>
          </w:p>
        </w:tc>
      </w:tr>
      <w:tr w14:paraId="58756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C2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Seretide_GB_this_time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3E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13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LFR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18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72.9%</w:t>
            </w:r>
          </w:p>
        </w:tc>
      </w:tr>
      <w:tr w14:paraId="43106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A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Symbicort_GB_this_time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CE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D2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LYMPH_count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38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78A84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5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Breztri_Aerosphere_GBM_this_time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0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9C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LYMPH_percent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86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3CD85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3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Trelegy_Ellipta_GBM_this_time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76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67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MCH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8E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54399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F7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Atrovent_M_this_time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D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B9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MCHC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4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76CDB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A7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Spiriva_M_this_time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6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MCV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1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62992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46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Linezolid_this_time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83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50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MFR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4C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72.9%</w:t>
            </w:r>
          </w:p>
        </w:tc>
      </w:tr>
      <w:tr w14:paraId="537E7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E9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Azithromycin_this_time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B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B9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Mg_ion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08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60.5%</w:t>
            </w:r>
          </w:p>
        </w:tc>
      </w:tr>
      <w:tr w14:paraId="6ACCD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75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Clarithromycin_this_time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48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D1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MONO_count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8D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1ECA8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7A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Montelukast_this_time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5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E6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MONO_percent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6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1A373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1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Metronidazole_this_time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CC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88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MPV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4F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6.4%</w:t>
            </w:r>
          </w:p>
        </w:tc>
      </w:tr>
      <w:tr w14:paraId="43805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B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Ornidazole_this_time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16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4D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MYO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0F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30.3%</w:t>
            </w:r>
          </w:p>
        </w:tc>
      </w:tr>
      <w:tr w14:paraId="0715C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4E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Enteral_Nutrition_this_time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2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32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Na_ion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F9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1.1%</w:t>
            </w:r>
          </w:p>
        </w:tc>
      </w:tr>
      <w:tr w14:paraId="71A01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C7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Parenteral_Nutrition_this_time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38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0E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NEUT_count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A4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0A46B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64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HFNC_this_time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C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DD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NEUT_percent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99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274F0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46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IMV_this_time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99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58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NRBC_count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C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60.6%</w:t>
            </w:r>
          </w:p>
        </w:tc>
      </w:tr>
      <w:tr w14:paraId="755F7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37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NC_this_time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27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6B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NRBC_percent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17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60.6%</w:t>
            </w:r>
          </w:p>
        </w:tc>
      </w:tr>
      <w:tr w14:paraId="04CF6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F7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NIMV_this_time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4C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41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NTproBNP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1E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35.7%</w:t>
            </w:r>
          </w:p>
        </w:tc>
      </w:tr>
      <w:tr w14:paraId="098EA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1B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PICC_this_time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48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B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P_LCR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3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54.8%</w:t>
            </w:r>
          </w:p>
        </w:tc>
      </w:tr>
      <w:tr w14:paraId="7F98A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63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Polymyxin_b_this_time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91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67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7F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70.1%</w:t>
            </w:r>
          </w:p>
        </w:tc>
      </w:tr>
      <w:tr w14:paraId="772AB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DE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PPI_this_time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8F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03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pCO2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E9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17.7%</w:t>
            </w:r>
          </w:p>
        </w:tc>
      </w:tr>
      <w:tr w14:paraId="59C2D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0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Ciprofloxacin_this_time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7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33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PCT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8B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6.4%</w:t>
            </w:r>
          </w:p>
        </w:tc>
      </w:tr>
      <w:tr w14:paraId="35BD8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D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Levofloxacin_this_time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90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2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PCT_Q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04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37.9%</w:t>
            </w:r>
          </w:p>
        </w:tc>
      </w:tr>
      <w:tr w14:paraId="73D53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6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Moxifloxacin_this_time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65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1D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PDW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52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6.4%</w:t>
            </w:r>
          </w:p>
        </w:tc>
      </w:tr>
      <w:tr w14:paraId="521C3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92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Minocycline_this_time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8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5A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pH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2A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17.7%</w:t>
            </w:r>
          </w:p>
        </w:tc>
      </w:tr>
      <w:tr w14:paraId="0DD86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8B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Omadacycline_this_time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B2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07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PLG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40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99.9%</w:t>
            </w:r>
          </w:p>
        </w:tc>
      </w:tr>
      <w:tr w14:paraId="1266B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1B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Tigecycline_this_time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35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23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PLT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0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66966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61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Theophylline_this_time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B5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3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pO2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3E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17.7%</w:t>
            </w:r>
          </w:p>
        </w:tc>
      </w:tr>
      <w:tr w14:paraId="64F97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2A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PaHpd_UCG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D2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39.2%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38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7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8.5%</w:t>
            </w:r>
          </w:p>
        </w:tc>
      </w:tr>
      <w:tr w14:paraId="10B04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47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Pericardium_UCG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8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39.2%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2D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PTA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93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8.5%</w:t>
            </w:r>
          </w:p>
        </w:tc>
      </w:tr>
      <w:tr w14:paraId="58A4D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1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PecRp_UCG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7B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73.4%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0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RBC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BA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09346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9E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AaD_UCG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C0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44.4%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8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RDW_CV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58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02DE7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5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AD_UCG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0B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99.9%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E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RDW_SD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59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12272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A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AorticValveOpeningExtent_UCG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04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99.9%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EF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RETIC_count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F4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72.9%</w:t>
            </w:r>
          </w:p>
        </w:tc>
      </w:tr>
      <w:tr w14:paraId="4F3FC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D3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AsD_UCG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80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73.5%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51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RETIC_percent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7A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72.9%</w:t>
            </w:r>
          </w:p>
        </w:tc>
      </w:tr>
      <w:tr w14:paraId="68458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5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AvDDeltaP_UCG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F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88.4%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7F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SAA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6D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99.4%</w:t>
            </w:r>
          </w:p>
        </w:tc>
      </w:tr>
      <w:tr w14:paraId="6AAD2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C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AvDv_UCG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B9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88.4%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3F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SBE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7B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17.7%</w:t>
            </w:r>
          </w:p>
        </w:tc>
      </w:tr>
      <w:tr w14:paraId="66691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9B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AvSDeltaP_UCG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7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73.4%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1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SHCO3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A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17.7%</w:t>
            </w:r>
          </w:p>
        </w:tc>
      </w:tr>
      <w:tr w14:paraId="2D86A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D2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AvSv_UCG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8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39.5%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E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sO2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32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17.8%</w:t>
            </w:r>
          </w:p>
        </w:tc>
      </w:tr>
      <w:tr w14:paraId="186C9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3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Ef_UCG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DF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39.2%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FA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TBA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F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27.1%</w:t>
            </w:r>
          </w:p>
        </w:tc>
      </w:tr>
      <w:tr w14:paraId="59FE4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A7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IvsDt_UCG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2A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39.3%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E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TBIL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A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7.6%</w:t>
            </w:r>
          </w:p>
        </w:tc>
      </w:tr>
      <w:tr w14:paraId="48195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33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LaAP_UCG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BC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39.3%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52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1B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35.5%</w:t>
            </w:r>
          </w:p>
        </w:tc>
      </w:tr>
      <w:tr w14:paraId="654AD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3A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LaLR_UCG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93.2%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C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1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35.4%</w:t>
            </w:r>
          </w:p>
        </w:tc>
      </w:tr>
      <w:tr w14:paraId="3F847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F3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LaSI_UCG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5D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97.5%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E5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E0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85.7%</w:t>
            </w:r>
          </w:p>
        </w:tc>
      </w:tr>
      <w:tr w14:paraId="62593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C9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Lpa_UCG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B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96.3%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6E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1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7.6%</w:t>
            </w:r>
          </w:p>
        </w:tc>
      </w:tr>
      <w:tr w14:paraId="1D6AD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4A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LvDdAP_UCG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47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39.3%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1B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1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9.5%</w:t>
            </w:r>
          </w:p>
        </w:tc>
      </w:tr>
      <w:tr w14:paraId="699F6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21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LvEdv_UCG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E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39.6%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8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UREA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A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6.0%</w:t>
            </w:r>
          </w:p>
        </w:tc>
      </w:tr>
      <w:tr w14:paraId="42546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FC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LvPwDt_UCG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F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39.2%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DE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URIC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C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35.6%</w:t>
            </w:r>
          </w:p>
        </w:tc>
      </w:tr>
      <w:tr w14:paraId="0A4D0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D7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LvSdAP_UCG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F5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99.8%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0E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WBC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BA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6.1%</w:t>
            </w:r>
          </w:p>
        </w:tc>
      </w:tr>
      <w:tr w14:paraId="027F1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BA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MaAivs_UCG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7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77.5%</w:t>
            </w:r>
          </w:p>
        </w:tc>
        <w:tc>
          <w:tcPr>
            <w:tcW w:w="282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8F71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28CA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</w:tbl>
    <w:p w14:paraId="1E229226">
      <w:pPr>
        <w:rPr>
          <w:rFonts w:ascii="Times New Roman" w:hAnsi="Times New Roman" w:cs="Times New Roman"/>
          <w:b/>
          <w:bCs/>
          <w:sz w:val="20"/>
          <w:szCs w:val="20"/>
          <w:highlight w:val="none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643F92F8">
      <w:pP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</w:rPr>
        <w:t>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2-1</w:t>
      </w: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I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</w:rPr>
        <w:t>nteraction effect between CVD status and each variable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in the Cox regression of OS1</w:t>
      </w:r>
    </w:p>
    <w:tbl>
      <w:tblPr>
        <w:tblStyle w:val="13"/>
        <w:tblW w:w="1376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4"/>
        <w:gridCol w:w="642"/>
        <w:gridCol w:w="772"/>
        <w:gridCol w:w="676"/>
        <w:gridCol w:w="945"/>
        <w:gridCol w:w="957"/>
        <w:gridCol w:w="1536"/>
        <w:gridCol w:w="1136"/>
        <w:gridCol w:w="1078"/>
        <w:gridCol w:w="719"/>
        <w:gridCol w:w="617"/>
        <w:gridCol w:w="987"/>
        <w:gridCol w:w="749"/>
        <w:gridCol w:w="1064"/>
      </w:tblGrid>
      <w:tr w14:paraId="2A8B2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3BF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variable</w:t>
            </w:r>
          </w:p>
        </w:tc>
        <w:tc>
          <w:tcPr>
            <w:tcW w:w="55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837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Uni-variable regression</w:t>
            </w:r>
          </w:p>
        </w:tc>
        <w:tc>
          <w:tcPr>
            <w:tcW w:w="2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332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Interaction effect with CVD</w:t>
            </w:r>
          </w:p>
        </w:tc>
        <w:tc>
          <w:tcPr>
            <w:tcW w:w="4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0FD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Bi-variable regression with interaction_term</w:t>
            </w:r>
          </w:p>
        </w:tc>
      </w:tr>
      <w:tr w14:paraId="0DC25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C97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FF0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80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fdr</w:t>
            </w:r>
          </w:p>
        </w:tc>
        <w:tc>
          <w:tcPr>
            <w:tcW w:w="6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7C5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HR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407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 xml:space="preserve"> lower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5CC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 xml:space="preserve"> upper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356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 xml:space="preserve"> of proportional hazards assumption</w:t>
            </w: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6AE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FB7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fdr</w:t>
            </w: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22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6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9AA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fdr</w:t>
            </w:r>
          </w:p>
        </w:tc>
        <w:tc>
          <w:tcPr>
            <w:tcW w:w="9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53F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HR</w:t>
            </w: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DC1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 xml:space="preserve"> lower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A83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 xml:space="preserve"> upper</w:t>
            </w:r>
          </w:p>
        </w:tc>
      </w:tr>
      <w:tr w14:paraId="27C87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97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Age</w:t>
            </w: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BF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3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8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A0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88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97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0.62</w:t>
            </w: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44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0C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BD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</w:t>
            </w:r>
          </w:p>
        </w:tc>
        <w:tc>
          <w:tcPr>
            <w:tcW w:w="6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B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8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6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12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E6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</w:tr>
      <w:tr w14:paraId="7F728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CF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Gender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6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92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7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AB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2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2.02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D8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5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5E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A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7F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0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8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6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1.49</w:t>
            </w:r>
          </w:p>
        </w:tc>
      </w:tr>
      <w:tr w14:paraId="15E38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BD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Inhalation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8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F7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7D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8E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99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0D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9B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87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B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1E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2C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0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A7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1.99</w:t>
            </w:r>
          </w:p>
        </w:tc>
      </w:tr>
      <w:tr w14:paraId="1FEDC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85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Spiriva_M_1year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6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6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E7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C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B7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2.12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83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84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D7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A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0C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A8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0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05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2.24</w:t>
            </w:r>
          </w:p>
        </w:tc>
      </w:tr>
      <w:tr w14:paraId="0A67B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9A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Atrovent_M_1year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D9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D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8B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2.08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92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C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4.06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22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2A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10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D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EE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6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7F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EC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2.26</w:t>
            </w:r>
          </w:p>
        </w:tc>
      </w:tr>
      <w:tr w14:paraId="2A0ED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65C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Ventolin_B_1year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E1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0E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6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8E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0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1.67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13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09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C2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09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E9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E5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B6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EF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2.40</w:t>
            </w:r>
          </w:p>
        </w:tc>
      </w:tr>
      <w:tr w14:paraId="2A402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F0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Onbrez_B_1year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37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3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6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5A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98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3.72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C0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E0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2C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1A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EC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00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4.80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7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5C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17.67</w:t>
            </w:r>
          </w:p>
        </w:tc>
      </w:tr>
      <w:tr w14:paraId="38A8B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F5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Budinaide_G_1year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2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D5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E6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0B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B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2.72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60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94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45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A0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0E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DB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12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64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6.17</w:t>
            </w:r>
          </w:p>
        </w:tc>
      </w:tr>
      <w:tr w14:paraId="33EDC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3A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Seretide_GB_1year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9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6C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5C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D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65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1.68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5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D3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F2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E5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F6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0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EC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B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</w:tr>
      <w:tr w14:paraId="44924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9A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Symbicort_GB_1year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5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99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C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0A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8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38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D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91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DD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88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4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CA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23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4.12</w:t>
            </w:r>
          </w:p>
        </w:tc>
      </w:tr>
      <w:tr w14:paraId="0DC44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39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Breztri_Aerosphere_GBM_1year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9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4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D9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8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E6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2.02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01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F0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1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27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B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BC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2.05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08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92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12.60</w:t>
            </w:r>
          </w:p>
        </w:tc>
      </w:tr>
      <w:tr w14:paraId="3C543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87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Trelegy_Ellipta_GBM_1year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2D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FB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51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7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2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1.66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5A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5D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D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7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C7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91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5.25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B1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C6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85.36</w:t>
            </w:r>
          </w:p>
        </w:tc>
      </w:tr>
      <w:tr w14:paraId="27265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3D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Antibiotics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D7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DE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F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C9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0C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C9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B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08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A4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5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8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C2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8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1.56</w:t>
            </w:r>
          </w:p>
        </w:tc>
      </w:tr>
      <w:tr w14:paraId="74263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8D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Beta_lactam_1year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1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30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83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71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2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3F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C7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FB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0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CA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9A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FB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5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2.13</w:t>
            </w:r>
          </w:p>
        </w:tc>
      </w:tr>
      <w:tr w14:paraId="0982D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E4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Beta_lactam_Compound_1year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F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AB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41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7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7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3.17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E9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5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C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3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C1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04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D9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C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2.64</w:t>
            </w:r>
          </w:p>
        </w:tc>
      </w:tr>
      <w:tr w14:paraId="16897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F8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Quinolone_1year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0F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31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1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B3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64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DC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3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91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D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4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40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20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1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2.21</w:t>
            </w:r>
          </w:p>
        </w:tc>
      </w:tr>
      <w:tr w14:paraId="308FD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3F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Carbapenem_1year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5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5E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35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3.34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C9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2.04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43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5.48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88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F8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9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8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49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5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00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F1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3.62</w:t>
            </w:r>
          </w:p>
        </w:tc>
      </w:tr>
      <w:tr w14:paraId="42708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26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Macrolide_1year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DE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AA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BA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B0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98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2.41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ED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0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7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D6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72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75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0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18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9.89</w:t>
            </w:r>
          </w:p>
        </w:tc>
      </w:tr>
      <w:tr w14:paraId="7EBD6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75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Systemic_glucocorticoids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7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3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9B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A5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87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3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7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1D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62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AD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2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6E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B1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2.40</w:t>
            </w:r>
          </w:p>
        </w:tc>
      </w:tr>
      <w:tr w14:paraId="5A9CE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C3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Systemic_glucocorticoids_1year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5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9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1C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B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5E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2.15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31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7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C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7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E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09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55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63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2.34</w:t>
            </w:r>
          </w:p>
        </w:tc>
      </w:tr>
      <w:tr w14:paraId="42BDA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6A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oxygen_therapy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79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BE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1F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2.12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67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2B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2.97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63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7F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BD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7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3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50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2A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2E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3.67</w:t>
            </w:r>
          </w:p>
        </w:tc>
      </w:tr>
      <w:tr w14:paraId="480B7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F2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4F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DC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77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1.86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B7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E8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3.02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F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2E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11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D2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80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E3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3A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8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5.06</w:t>
            </w:r>
          </w:p>
        </w:tc>
      </w:tr>
      <w:tr w14:paraId="5D576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F0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NIMV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95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9E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5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2.95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91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1.87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C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4.68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B1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DA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C2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EB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DF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3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2.01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2E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5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6.30</w:t>
            </w:r>
          </w:p>
        </w:tc>
      </w:tr>
      <w:tr w14:paraId="2054F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C6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Cough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71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5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49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D8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2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DF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C7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4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E2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B5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0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1.89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0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9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5.24</w:t>
            </w:r>
          </w:p>
        </w:tc>
      </w:tr>
      <w:tr w14:paraId="29A49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6A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Expectoration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1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EF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9D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CD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B1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AE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8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9B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8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C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2A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65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9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2.67</w:t>
            </w:r>
          </w:p>
        </w:tc>
      </w:tr>
      <w:tr w14:paraId="3F355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2F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Exertional_dyspnea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6C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E0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36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8F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62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B7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D7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F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4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D7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8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9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BE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2.56</w:t>
            </w:r>
          </w:p>
        </w:tc>
      </w:tr>
      <w:tr w14:paraId="479EA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F2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Wheeze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82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0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2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D6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49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1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97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60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B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F7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87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F5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36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1.88</w:t>
            </w:r>
          </w:p>
        </w:tc>
      </w:tr>
      <w:tr w14:paraId="5FC64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EA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Shortness_of_breath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FD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29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53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72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3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8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1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F4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17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6A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A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1.60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F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D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2.96</w:t>
            </w:r>
          </w:p>
        </w:tc>
      </w:tr>
      <w:tr w14:paraId="6327C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E8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Fever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C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0A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38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DE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C7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E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E7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E3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8E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7C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BF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B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91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1.31</w:t>
            </w:r>
          </w:p>
        </w:tc>
      </w:tr>
      <w:tr w14:paraId="0C735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59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Chill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42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80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CE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9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8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3.31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1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2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3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1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8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4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4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88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12.18</w:t>
            </w:r>
          </w:p>
        </w:tc>
      </w:tr>
      <w:tr w14:paraId="69C70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15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Chest_tightness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6D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5A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3E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7F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9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71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9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6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B2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00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92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66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0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1.80</w:t>
            </w:r>
          </w:p>
        </w:tc>
      </w:tr>
      <w:tr w14:paraId="327E5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7F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Chest_pain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1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F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F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C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9A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2.36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4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E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0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ED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FB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D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1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6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</w:tr>
      <w:tr w14:paraId="3D8E2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7B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Fatigue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EF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AB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C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C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0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8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29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39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F8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9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C8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A5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C6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1.85</w:t>
            </w:r>
          </w:p>
        </w:tc>
      </w:tr>
      <w:tr w14:paraId="48373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2D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Edema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C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36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C0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2.74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E8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1.87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6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4.01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5B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11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E9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E4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4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7F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60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C2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2.25</w:t>
            </w:r>
          </w:p>
        </w:tc>
      </w:tr>
      <w:tr w14:paraId="45C4F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A0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Palpitation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E0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8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3D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23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67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2.47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9F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FB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8F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5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0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84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51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8D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Inf</w:t>
            </w:r>
          </w:p>
        </w:tc>
      </w:tr>
      <w:tr w14:paraId="467E2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DB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Poor_appetite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D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03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C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8B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2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3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DD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66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FD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41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D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32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15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3.19</w:t>
            </w:r>
          </w:p>
        </w:tc>
      </w:tr>
      <w:tr w14:paraId="2A315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0F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15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7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29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A4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CA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1.87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9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3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7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0B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A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7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97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B5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2.12</w:t>
            </w:r>
          </w:p>
        </w:tc>
      </w:tr>
      <w:tr w14:paraId="70B77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FF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7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B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7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7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49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93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2E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AC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F5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15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D2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C9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8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3516C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A4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C7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BC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83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2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02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8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AA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07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B3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78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4D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AE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7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1.36</w:t>
            </w:r>
          </w:p>
        </w:tc>
      </w:tr>
      <w:tr w14:paraId="4BA9C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C25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SBP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8F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0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8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1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DE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4B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0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8F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A6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F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B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AE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4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6ECD9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24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DBP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C5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B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26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7C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BE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93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F4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4D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C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F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45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B7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E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</w:tr>
      <w:tr w14:paraId="11C05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1D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Consciousness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2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D1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6B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A1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C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F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E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E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FF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88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97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626135.01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66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3B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Inf</w:t>
            </w:r>
          </w:p>
        </w:tc>
      </w:tr>
      <w:tr w14:paraId="31F1D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EA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Barrel_chest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39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C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7C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82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BE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FD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3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4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AD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A7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1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67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A4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2.59</w:t>
            </w:r>
          </w:p>
        </w:tc>
      </w:tr>
      <w:tr w14:paraId="279DA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0F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Hyperresonance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2C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B6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B4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0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F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36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C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9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64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58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D7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1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D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2.32</w:t>
            </w:r>
          </w:p>
        </w:tc>
      </w:tr>
      <w:tr w14:paraId="7DAFB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0B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Rhonchi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5E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9F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4A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D5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9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C0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3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7E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97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1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A9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5A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D2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2.06</w:t>
            </w:r>
          </w:p>
        </w:tc>
      </w:tr>
      <w:tr w14:paraId="57935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39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Moist_crackles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7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98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37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B4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9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8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E7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C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84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63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BD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81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8C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1.55</w:t>
            </w:r>
          </w:p>
        </w:tc>
      </w:tr>
      <w:tr w14:paraId="2E966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6F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Af_rhythm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9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C2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B9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3.19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6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2.16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5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4.71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C0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9E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3D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C6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26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D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3.23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3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78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24.34</w:t>
            </w:r>
          </w:p>
        </w:tc>
      </w:tr>
      <w:tr w14:paraId="22EDA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C4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Increased_P2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66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53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C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2.11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EB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9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4.27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57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A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F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EA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9E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FE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F7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8D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Inf</w:t>
            </w:r>
          </w:p>
        </w:tc>
      </w:tr>
      <w:tr w14:paraId="4CD97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49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Smoking_year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0C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9B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4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E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B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15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F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09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5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5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65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C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60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79620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76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Smoking_pack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1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02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6C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F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0B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58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B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0B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09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23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4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1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43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</w:tr>
      <w:tr w14:paraId="15BE1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E7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Quitting_smoking_year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6A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1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C7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0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4D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24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E0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4A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3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D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D6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0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C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</w:tr>
      <w:tr w14:paraId="495F4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8D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Alb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41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FE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9F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BF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14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4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92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77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8B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82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FF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1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58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</w:tr>
      <w:tr w14:paraId="1B491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EC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ALT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DE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64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5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DF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80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D4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3B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57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07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8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FA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D7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7B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055AC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E0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APTT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53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5E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5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22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73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71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96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4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60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3C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A2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1E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C2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7E22B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C2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AST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8B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B0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16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9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5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AD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94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1F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8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B0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99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AB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6F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013B0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87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BASO_count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2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7A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24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13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F8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19.36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2B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0C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F6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5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E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31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AB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44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103.29</w:t>
            </w:r>
          </w:p>
        </w:tc>
      </w:tr>
      <w:tr w14:paraId="027F4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F8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BASO_percent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9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6A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96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B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23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0E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93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E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D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69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D1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11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B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2.10</w:t>
            </w:r>
          </w:p>
        </w:tc>
      </w:tr>
      <w:tr w14:paraId="06241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12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Ca_ion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97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7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4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1E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E9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BB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9A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F8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E3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F5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80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3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65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</w:tr>
      <w:tr w14:paraId="36D1F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C8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Cl_ion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6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3B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27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2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00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E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8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8D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B2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1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BD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B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D3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</w:tr>
      <w:tr w14:paraId="26EBB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60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CRE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CC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8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D9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A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C2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3C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5B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D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E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A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E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74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1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168AC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0B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DBIL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BD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A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13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57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7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AD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F9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5B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18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40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3D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8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69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1.21</w:t>
            </w:r>
          </w:p>
        </w:tc>
      </w:tr>
      <w:tr w14:paraId="04C03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95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DD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5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41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BC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A0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F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8E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9B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63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B0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12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E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C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5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</w:tr>
      <w:tr w14:paraId="38DF0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53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EOS_count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E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62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01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E1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B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B3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B8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1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9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1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B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58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1A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7.38</w:t>
            </w:r>
          </w:p>
        </w:tc>
      </w:tr>
      <w:tr w14:paraId="001F6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8A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EOS_percent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61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B0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C9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29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1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6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40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5E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03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C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3C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B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87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1.20</w:t>
            </w:r>
          </w:p>
        </w:tc>
      </w:tr>
      <w:tr w14:paraId="7E3FD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FA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FIB_C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34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E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A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94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F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21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7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F3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0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7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B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21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1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1.12</w:t>
            </w:r>
          </w:p>
        </w:tc>
      </w:tr>
      <w:tr w14:paraId="5D9D4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C4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GLU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B8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9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A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BA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A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A8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C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15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F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A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A6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82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99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1.16</w:t>
            </w:r>
          </w:p>
        </w:tc>
      </w:tr>
      <w:tr w14:paraId="5522B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90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HCT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DE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19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7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A2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49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5F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A9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2E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B5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CB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CE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21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DB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</w:tr>
      <w:tr w14:paraId="5D58F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82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HGB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F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01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71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A1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C8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2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4E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D4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A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5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B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56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2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7FC2E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8D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7E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E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E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2.40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57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5E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3.27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4B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D9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76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1E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41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C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31.40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47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3F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246.04</w:t>
            </w:r>
          </w:p>
        </w:tc>
      </w:tr>
      <w:tr w14:paraId="5C17D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1C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K_ion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8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79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80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66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E0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2.52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3E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98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5E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B2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4A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D4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F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07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</w:tr>
      <w:tr w14:paraId="30F5F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12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LYMPH_count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FA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AD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01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5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8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D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9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4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2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9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28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06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48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1.97</w:t>
            </w:r>
          </w:p>
        </w:tc>
      </w:tr>
      <w:tr w14:paraId="16581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61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LYMPH_percent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6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6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D4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4F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91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9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8D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E5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B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2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C9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FB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0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</w:tr>
      <w:tr w14:paraId="3164F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BC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MCH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51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11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A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9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32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D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87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07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C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5B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B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94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2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1.22</w:t>
            </w:r>
          </w:p>
        </w:tc>
      </w:tr>
      <w:tr w14:paraId="2E4D4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33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MCHC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5B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6B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1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4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19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35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D5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9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C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B1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AC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69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FE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7847B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B0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MCV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65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0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8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1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E9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7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8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E1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12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B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BB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CE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9D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</w:tr>
      <w:tr w14:paraId="30A4D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AE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MONO_count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01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4D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78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DE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E2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2.51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C1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DC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82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A7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B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A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8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5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2.97</w:t>
            </w:r>
          </w:p>
        </w:tc>
      </w:tr>
      <w:tr w14:paraId="4C59F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9B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MONO_percent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4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44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41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A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A8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C0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DF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34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C2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88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2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14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A4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1.16</w:t>
            </w:r>
          </w:p>
        </w:tc>
      </w:tr>
      <w:tr w14:paraId="20DBA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B5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MPV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A2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E6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A4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94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70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63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A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DB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2D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9F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D0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DF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14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1.13</w:t>
            </w:r>
          </w:p>
        </w:tc>
      </w:tr>
      <w:tr w14:paraId="00E76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59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Na_ion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5F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30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AC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C4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0F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7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F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81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2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C2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3C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73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B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</w:tr>
      <w:tr w14:paraId="55D42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AE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NEUT_count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1D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DB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28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E3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A5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A7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E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2A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15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A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1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BF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8A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5C88A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57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NEUT_percent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4B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2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37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6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A4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D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D1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8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D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C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2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29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94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0A402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A0D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PCT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61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F8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2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10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8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B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E0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5B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35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81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64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6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3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20.06</w:t>
            </w:r>
          </w:p>
        </w:tc>
      </w:tr>
      <w:tr w14:paraId="7933B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D1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PDW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E2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E1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8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D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E6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0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E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97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0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A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2B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2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A0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</w:tr>
      <w:tr w14:paraId="7F9BF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66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PLT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45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1B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4A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C6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B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F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C2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9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54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44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2B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C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4B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07124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F8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C1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0A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1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27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70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60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D7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8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F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45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2A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DD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5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1.63</w:t>
            </w:r>
          </w:p>
        </w:tc>
      </w:tr>
      <w:tr w14:paraId="32058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88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PTA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69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D4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BD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7E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06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3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5E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82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6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60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EA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89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13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59CA8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95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RBC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26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DD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5D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03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F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E5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B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3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9B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57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42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4D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60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1.34</w:t>
            </w:r>
          </w:p>
        </w:tc>
      </w:tr>
      <w:tr w14:paraId="580F2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0F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RDW_CV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B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92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C8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B1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3B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1C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9A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E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9C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E8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3E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9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E8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1.36</w:t>
            </w:r>
          </w:p>
        </w:tc>
      </w:tr>
      <w:tr w14:paraId="55FDA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C0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RDW_SD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DF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5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5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4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B8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E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A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F1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AF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56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09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B1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5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</w:tr>
      <w:tr w14:paraId="67009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B5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TBIL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65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2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E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FD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43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A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6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DD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5B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01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7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51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DD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</w:tr>
      <w:tr w14:paraId="0734C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9F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TP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FE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9C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0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7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64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C6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6E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13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90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F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3A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78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2A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</w:tr>
      <w:tr w14:paraId="60CFC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0E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3C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E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8E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C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A4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94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3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F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2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3A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0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4F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FD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1.14</w:t>
            </w:r>
          </w:p>
        </w:tc>
      </w:tr>
      <w:tr w14:paraId="488AD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14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UREA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CD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9B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C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AB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14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24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6E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22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18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00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A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A5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FE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1.13</w:t>
            </w:r>
          </w:p>
        </w:tc>
      </w:tr>
      <w:tr w14:paraId="0D5BE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FF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WBC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9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FF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8B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0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4C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A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C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F4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EE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4A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E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0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A7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61978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962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DM</w:t>
            </w:r>
          </w:p>
        </w:tc>
        <w:tc>
          <w:tcPr>
            <w:tcW w:w="6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152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E3F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B51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78F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583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2.03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92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11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E1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FC8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FF5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278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D8B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7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FB0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5EF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1.99</w:t>
            </w:r>
          </w:p>
        </w:tc>
      </w:tr>
    </w:tbl>
    <w:p w14:paraId="62661114">
      <w:pPr>
        <w:rPr>
          <w:rFonts w:ascii="Times New Roman" w:hAnsi="Times New Roman" w:cs="Times New Roman"/>
          <w:b/>
          <w:bCs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br w:type="page"/>
      </w:r>
    </w:p>
    <w:p w14:paraId="4D0BBA55">
      <w:pP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</w:rPr>
        <w:t>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2-2</w:t>
      </w: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I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</w:rPr>
        <w:t>nteraction effect between CVD status and each variable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in the Cox regression of OS2</w:t>
      </w:r>
    </w:p>
    <w:tbl>
      <w:tblPr>
        <w:tblStyle w:val="13"/>
        <w:tblW w:w="1376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4"/>
        <w:gridCol w:w="642"/>
        <w:gridCol w:w="772"/>
        <w:gridCol w:w="676"/>
        <w:gridCol w:w="945"/>
        <w:gridCol w:w="957"/>
        <w:gridCol w:w="1536"/>
        <w:gridCol w:w="1136"/>
        <w:gridCol w:w="1078"/>
        <w:gridCol w:w="719"/>
        <w:gridCol w:w="617"/>
        <w:gridCol w:w="928"/>
        <w:gridCol w:w="808"/>
        <w:gridCol w:w="1064"/>
      </w:tblGrid>
      <w:tr w14:paraId="74938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A0B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variable</w:t>
            </w:r>
          </w:p>
        </w:tc>
        <w:tc>
          <w:tcPr>
            <w:tcW w:w="55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01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Uni-variable regression</w:t>
            </w:r>
          </w:p>
        </w:tc>
        <w:tc>
          <w:tcPr>
            <w:tcW w:w="2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82D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Interaction effect with CVD</w:t>
            </w:r>
          </w:p>
        </w:tc>
        <w:tc>
          <w:tcPr>
            <w:tcW w:w="4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BA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Bi-variable regression with interaction_term</w:t>
            </w:r>
          </w:p>
        </w:tc>
      </w:tr>
      <w:tr w14:paraId="2179D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84E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465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2C4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fdr</w:t>
            </w:r>
          </w:p>
        </w:tc>
        <w:tc>
          <w:tcPr>
            <w:tcW w:w="6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EE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HR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238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 xml:space="preserve"> lower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E17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 xml:space="preserve"> upper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C1A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 xml:space="preserve"> of proportional hazards assumption</w:t>
            </w: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D1D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038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fdr</w:t>
            </w: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20E4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6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CB7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fdr</w:t>
            </w:r>
          </w:p>
        </w:tc>
        <w:tc>
          <w:tcPr>
            <w:tcW w:w="9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8AE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HR</w:t>
            </w:r>
          </w:p>
        </w:tc>
        <w:tc>
          <w:tcPr>
            <w:tcW w:w="8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1C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 xml:space="preserve"> lower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F1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 xml:space="preserve"> upper</w:t>
            </w:r>
          </w:p>
        </w:tc>
      </w:tr>
      <w:tr w14:paraId="1434C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86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Age</w:t>
            </w: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15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34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8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A0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3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3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B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6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4F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6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23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C8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80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B3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90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</w:tr>
      <w:tr w14:paraId="397D3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72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Gender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9C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AF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7D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02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87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2.74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C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0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D0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69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0D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F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09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4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1.88</w:t>
            </w:r>
          </w:p>
        </w:tc>
      </w:tr>
      <w:tr w14:paraId="053DA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76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Inhalation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F9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60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9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F2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E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C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4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42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F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6F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B8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E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FC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2.59</w:t>
            </w:r>
          </w:p>
        </w:tc>
      </w:tr>
      <w:tr w14:paraId="7AD90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97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Spiriva_M_1year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A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09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28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0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89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2.06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99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A9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1A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6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17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5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9C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F0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1.96</w:t>
            </w:r>
          </w:p>
        </w:tc>
      </w:tr>
      <w:tr w14:paraId="6DDFE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64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Atrovent_M_1year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07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33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17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D0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EE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4.55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07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B3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48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7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46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97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5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FB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4.87</w:t>
            </w:r>
          </w:p>
        </w:tc>
      </w:tr>
      <w:tr w14:paraId="2DBA3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E9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Ventolin_B_1year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6B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16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47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8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A8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78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3D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5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2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2B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60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6E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5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3.22</w:t>
            </w:r>
          </w:p>
        </w:tc>
      </w:tr>
      <w:tr w14:paraId="2763E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70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Onbrez_B_1year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D3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BF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AF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2.53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98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85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4.78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15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D8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B2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8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1F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1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2.08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E1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E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7.67</w:t>
            </w:r>
          </w:p>
        </w:tc>
      </w:tr>
      <w:tr w14:paraId="3C3C9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A7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Budinaide_G_1year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A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B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29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40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D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3.48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61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AD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64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7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BE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E6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C3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9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8.59</w:t>
            </w:r>
          </w:p>
        </w:tc>
      </w:tr>
      <w:tr w14:paraId="16D51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56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Seretide_GB_1year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B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E4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85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B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C2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D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E7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F7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7C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E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53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2D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01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1.35</w:t>
            </w:r>
          </w:p>
        </w:tc>
      </w:tr>
      <w:tr w14:paraId="2DFB6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46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Symbicort_GB_1year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F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B8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FB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6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C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2A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B8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6C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7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A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60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1.64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D9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B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4.61</w:t>
            </w:r>
          </w:p>
        </w:tc>
      </w:tr>
      <w:tr w14:paraId="505D4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2C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Breztri_Aerosphere_GBM_1year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A2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9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67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B6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1D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6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5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5D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AD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5C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37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2.60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30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1B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16.02</w:t>
            </w:r>
          </w:p>
        </w:tc>
      </w:tr>
      <w:tr w14:paraId="2A55C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9E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Trelegy_Ellipta_GBM_1year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F5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DF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28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8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71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2.25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6A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4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58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25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19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D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7.12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16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F6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115.96</w:t>
            </w:r>
          </w:p>
        </w:tc>
      </w:tr>
      <w:tr w14:paraId="7EC8B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F1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Antibiotics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AB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69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6B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52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10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1.84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4F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90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55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7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73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07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74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4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1.58</w:t>
            </w:r>
          </w:p>
        </w:tc>
      </w:tr>
      <w:tr w14:paraId="554FA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4D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Beta_lactam_1year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4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8A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8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A6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9E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63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CF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C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1A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2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B2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7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A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2.39</w:t>
            </w:r>
          </w:p>
        </w:tc>
      </w:tr>
      <w:tr w14:paraId="7CCE2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33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Beta_lactam_Compound_1year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E2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0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5C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22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BD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3.23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C6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1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74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05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3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F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7F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B2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3.74</w:t>
            </w:r>
          </w:p>
        </w:tc>
      </w:tr>
      <w:tr w14:paraId="1DA51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99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Quinolone_1year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4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89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5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2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E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12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DB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3A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2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6A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25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73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87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2.56</w:t>
            </w:r>
          </w:p>
        </w:tc>
      </w:tr>
      <w:tr w14:paraId="4B18E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0BF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Carbapenem_1year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63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7A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ED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3.21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5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CC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5.27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5C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A4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1B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45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5B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0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BC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8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5.14</w:t>
            </w:r>
          </w:p>
        </w:tc>
      </w:tr>
      <w:tr w14:paraId="599F5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5C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Macrolide_1year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5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8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4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FD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96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2.86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1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D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B4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F4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43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36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7F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C1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6.28</w:t>
            </w:r>
          </w:p>
        </w:tc>
      </w:tr>
      <w:tr w14:paraId="723C7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EF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Systemic_glucocorticoids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F5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0E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9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67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5A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7E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2E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81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AB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EE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64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4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9C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2.40</w:t>
            </w:r>
          </w:p>
        </w:tc>
      </w:tr>
      <w:tr w14:paraId="110A6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A8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Systemic_glucocorticoids_1year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DD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09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3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54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A7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8B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2C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BD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AB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39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8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0C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93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3.06</w:t>
            </w:r>
          </w:p>
        </w:tc>
      </w:tr>
      <w:tr w14:paraId="55FF6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5F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oxygen_therapy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E0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C3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A0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1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99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2.20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BA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C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60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F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C2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EF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B1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B5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4.63</w:t>
            </w:r>
          </w:p>
        </w:tc>
      </w:tr>
      <w:tr w14:paraId="2AE94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3BA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3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EE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3F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E9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04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2.57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2A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76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F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9B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B5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C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A5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B0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5.33</w:t>
            </w:r>
          </w:p>
        </w:tc>
      </w:tr>
      <w:tr w14:paraId="2CD9F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24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NIMV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6D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21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9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1.84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8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1D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2.92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F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B4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06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E9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B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4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2.96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AB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D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9.29</w:t>
            </w:r>
          </w:p>
        </w:tc>
      </w:tr>
      <w:tr w14:paraId="622F6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C3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Cough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D0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EB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D2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8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4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5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7F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8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C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B9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A2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F6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39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2.60</w:t>
            </w:r>
          </w:p>
        </w:tc>
      </w:tr>
      <w:tr w14:paraId="2E6D2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A6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Expectoration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7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25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94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EC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74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76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A6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8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0A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82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2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56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88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1.82</w:t>
            </w:r>
          </w:p>
        </w:tc>
      </w:tr>
      <w:tr w14:paraId="47B94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28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Exertional_dyspnea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BD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ED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8A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AD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88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E1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C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FC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E8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62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26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33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34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2.41</w:t>
            </w:r>
          </w:p>
        </w:tc>
      </w:tr>
      <w:tr w14:paraId="7C355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68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Wheeze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AD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D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09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C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3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CD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D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5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F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9D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91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2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9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1.87</w:t>
            </w:r>
          </w:p>
        </w:tc>
      </w:tr>
      <w:tr w14:paraId="20410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48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Shortness_of_breath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E2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32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3D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94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8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18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7D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93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91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0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4E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67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53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2.19</w:t>
            </w:r>
          </w:p>
        </w:tc>
      </w:tr>
      <w:tr w14:paraId="7AC95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E4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Fever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5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B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D0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7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3D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E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ED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0E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67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ED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F4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37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72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1.44</w:t>
            </w:r>
          </w:p>
        </w:tc>
      </w:tr>
      <w:tr w14:paraId="03CD5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94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Chill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C5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3F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7D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F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8C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2.68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C5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A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2F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D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B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F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0D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F9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14.40</w:t>
            </w:r>
          </w:p>
        </w:tc>
      </w:tr>
      <w:tr w14:paraId="388C1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A0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Chest_tightness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BC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85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7F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2E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02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0A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AF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4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84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FD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04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7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9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1.25</w:t>
            </w:r>
          </w:p>
        </w:tc>
      </w:tr>
      <w:tr w14:paraId="46625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36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Chest_pain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27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2C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B0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F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9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A2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46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14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0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6D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C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6F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DC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1.49</w:t>
            </w:r>
          </w:p>
        </w:tc>
      </w:tr>
      <w:tr w14:paraId="0481A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37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Fatigue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0A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1B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D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1E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FD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B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71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9D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2F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18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9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8D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5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2.32</w:t>
            </w:r>
          </w:p>
        </w:tc>
      </w:tr>
      <w:tr w14:paraId="7AAE1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46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Edema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6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8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88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8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BA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2.26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8C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A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A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55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69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6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94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74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1.92</w:t>
            </w:r>
          </w:p>
        </w:tc>
      </w:tr>
      <w:tr w14:paraId="2435B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44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Palpitation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B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E1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00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94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B0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2.18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42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F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5F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BB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77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7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76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1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Inf</w:t>
            </w:r>
          </w:p>
        </w:tc>
      </w:tr>
      <w:tr w14:paraId="40693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246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Poor_appetite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8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7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B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C6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6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0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D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3F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5C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8D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5F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A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22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3.88</w:t>
            </w:r>
          </w:p>
        </w:tc>
      </w:tr>
      <w:tr w14:paraId="096EF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A7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62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D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CA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6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84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1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15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FB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FA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D5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44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4D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4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2.40</w:t>
            </w:r>
          </w:p>
        </w:tc>
      </w:tr>
      <w:tr w14:paraId="198F3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EA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E5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7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56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F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8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4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63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D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BF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4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A5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0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C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04D11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1F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E3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58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61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8E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A2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4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C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8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E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C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B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0A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76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1.33</w:t>
            </w:r>
          </w:p>
        </w:tc>
      </w:tr>
      <w:tr w14:paraId="5F01C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31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SBP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F2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4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AD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B3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28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FD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4B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03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B3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B0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8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2B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90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35D9D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22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DBP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A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09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7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DF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F2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1B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D1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1F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C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B5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1B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33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A6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</w:tr>
      <w:tr w14:paraId="56E5E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1C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Consciousness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A1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F1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EF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67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3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51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5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A2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D1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7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FC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574693.94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A2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D0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Inf</w:t>
            </w:r>
          </w:p>
        </w:tc>
      </w:tr>
      <w:tr w14:paraId="5C580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90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Barrel_chest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AA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4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E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E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FA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1.66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95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81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2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F2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6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BD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BA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D5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2.37</w:t>
            </w:r>
          </w:p>
        </w:tc>
      </w:tr>
      <w:tr w14:paraId="516C3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CE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Hyperresonance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6C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CE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E3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39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5A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B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A4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3F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A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4A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D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8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BD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2.28</w:t>
            </w:r>
          </w:p>
        </w:tc>
      </w:tr>
      <w:tr w14:paraId="5AA1B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9D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Rhonchi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66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4E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7D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BA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09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2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28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E5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8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B0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91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24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9B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1.74</w:t>
            </w:r>
          </w:p>
        </w:tc>
      </w:tr>
      <w:tr w14:paraId="092A1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39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Moist_crackles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4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3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A3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7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1C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82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5D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E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D3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D8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6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86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E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1.37</w:t>
            </w:r>
          </w:p>
        </w:tc>
      </w:tr>
      <w:tr w14:paraId="598D3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76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Af_rhythm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45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0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48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2.93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17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B3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4.33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2D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4B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63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7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06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A1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1.68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55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E5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12.70</w:t>
            </w:r>
          </w:p>
        </w:tc>
      </w:tr>
      <w:tr w14:paraId="29F14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F2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Increased_P2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E1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A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25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B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18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3.59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A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41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4B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B0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DB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34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2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F4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Inf</w:t>
            </w:r>
          </w:p>
        </w:tc>
      </w:tr>
      <w:tr w14:paraId="2D34E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AC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Smoking_year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2C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9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D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4A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A9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7A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1E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B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0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99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9E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16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5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2DE5D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B5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Smoking_pack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1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0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54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F0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13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DE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C3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F9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C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7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4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2F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6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</w:tr>
      <w:tr w14:paraId="71847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C4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Quitting_smoking_year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A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F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73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EC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71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51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1E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61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9C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87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2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1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C6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</w:tr>
      <w:tr w14:paraId="79EFE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D7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Alb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97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E2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1C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1F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EE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02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16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B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6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2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0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D5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5B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</w:tr>
      <w:tr w14:paraId="7ED64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839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ALT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97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C9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5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97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08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30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9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EA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BD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8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75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82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D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7D6B8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04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APTT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86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5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B0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7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B2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F0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E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A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C6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AA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6A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47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BA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</w:tr>
      <w:tr w14:paraId="6164C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2A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AST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86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B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5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98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A6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15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9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7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3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CC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EF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B0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08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50084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42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BASO_count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C3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49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5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7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77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106.23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26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1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B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ED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6E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4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D8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6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89.16</w:t>
            </w:r>
          </w:p>
        </w:tc>
      </w:tr>
      <w:tr w14:paraId="6E7C8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CB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BASO_percent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BD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40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7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E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F9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5A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CC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E5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C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65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CB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1D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5D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2.09</w:t>
            </w:r>
          </w:p>
        </w:tc>
      </w:tr>
      <w:tr w14:paraId="15983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EB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Ca_ion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42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18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B1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2.06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DA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1.61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A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2.63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72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D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B8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9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91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5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D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B5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</w:tr>
      <w:tr w14:paraId="72665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DC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Cl_ion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85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D8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1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BB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91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5D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4B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3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D6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EA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3B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EE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3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</w:tr>
      <w:tr w14:paraId="52D6F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B1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CRE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02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DA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5F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A8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77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F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FD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EE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C9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4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2B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22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48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2CB30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C1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DBIL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47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A6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4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2A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B9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E9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EC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6F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2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29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3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C4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0C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1.25</w:t>
            </w:r>
          </w:p>
        </w:tc>
      </w:tr>
      <w:tr w14:paraId="28C93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D8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DD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17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B2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E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3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3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9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6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B5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7D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C6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F9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43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00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1.11</w:t>
            </w:r>
          </w:p>
        </w:tc>
      </w:tr>
      <w:tr w14:paraId="39E1B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A45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EOS_count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6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C1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F9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C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48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08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8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D0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D2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EE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C9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21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73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5.39</w:t>
            </w:r>
          </w:p>
        </w:tc>
      </w:tr>
      <w:tr w14:paraId="6E697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35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EOS_percent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44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C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1F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8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42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AE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70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F6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C9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E2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0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31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5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1.18</w:t>
            </w:r>
          </w:p>
        </w:tc>
      </w:tr>
      <w:tr w14:paraId="4615D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35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FIB_C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F0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6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69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C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0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A2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62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48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5C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6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0F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20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2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1.11</w:t>
            </w:r>
          </w:p>
        </w:tc>
      </w:tr>
      <w:tr w14:paraId="572D6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70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GLU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CB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57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25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AA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F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B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88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DD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D4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FE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2B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5F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EC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1.17</w:t>
            </w:r>
          </w:p>
        </w:tc>
      </w:tr>
      <w:tr w14:paraId="06ABA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45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HCT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E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B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3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8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6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77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BA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B5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5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C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E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0C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</w:tr>
      <w:tr w14:paraId="105D1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FA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HGB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E9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BE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62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F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3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8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5F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B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56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E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2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C7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4B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4ACBA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F1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B8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74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90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3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4F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52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67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C5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B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5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93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20.27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39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2.86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EF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143.92</w:t>
            </w:r>
          </w:p>
        </w:tc>
      </w:tr>
      <w:tr w14:paraId="21FB0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7E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K_ion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D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35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5E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EE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35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2.23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6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D1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DA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09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8F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FC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F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C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1.33</w:t>
            </w:r>
          </w:p>
        </w:tc>
      </w:tr>
      <w:tr w14:paraId="0A88F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BD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LYMPH_count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0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7C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29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1A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1B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C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40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8E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0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1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9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B4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90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1.82</w:t>
            </w:r>
          </w:p>
        </w:tc>
      </w:tr>
      <w:tr w14:paraId="6192E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69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LYMPH_percent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C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3E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2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52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8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9B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B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E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2E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AC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87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34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61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</w:tr>
      <w:tr w14:paraId="08697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9D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MCH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DD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C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6C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52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36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D0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85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E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97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2B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CC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26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9F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1.22</w:t>
            </w:r>
          </w:p>
        </w:tc>
      </w:tr>
      <w:tr w14:paraId="0AFEB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36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MCHC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47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82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7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F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6E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C2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FE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0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2D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38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30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1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1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</w:tr>
      <w:tr w14:paraId="7DF5C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E0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MCV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61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9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46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7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EC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0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1C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02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2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70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10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A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46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</w:tr>
      <w:tr w14:paraId="30C43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8B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MONO_count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9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5D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4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0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4D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D1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16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F7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8F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E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F0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76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7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2.47</w:t>
            </w:r>
          </w:p>
        </w:tc>
      </w:tr>
      <w:tr w14:paraId="61FF9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929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MONO_percent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5F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9F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16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88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08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BE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E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7B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A8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FA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16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0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4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1.12</w:t>
            </w:r>
          </w:p>
        </w:tc>
      </w:tr>
      <w:tr w14:paraId="3D704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B7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MPV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BF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0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8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6E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E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7B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7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37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40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92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68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BF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37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1.10</w:t>
            </w:r>
          </w:p>
        </w:tc>
      </w:tr>
      <w:tr w14:paraId="5A6A3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0A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Na_ion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6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D6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2D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61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D7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A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CB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95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1C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B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67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EE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C1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</w:tr>
      <w:tr w14:paraId="03069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8F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NEUT_count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D8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93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73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78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D9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B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3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1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8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44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2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E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F6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06C2C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A2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NEUT_percent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55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2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9F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3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2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6F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1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6B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8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EF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23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6F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CC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4E756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5E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PCT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BC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7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0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26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A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FD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2B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DE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2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A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C8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A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52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15.30</w:t>
            </w:r>
          </w:p>
        </w:tc>
      </w:tr>
      <w:tr w14:paraId="7C19A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68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PDW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0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BC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C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0D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63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E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8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7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E4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2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7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1C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13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</w:tr>
      <w:tr w14:paraId="6D9EE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0BD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PLT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5C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8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DF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21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83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A9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C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69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56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B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02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C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6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44870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64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8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C5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53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05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37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D4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B3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1E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0A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B2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E6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D0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43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1.55</w:t>
            </w:r>
          </w:p>
        </w:tc>
      </w:tr>
      <w:tr w14:paraId="11E8F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6D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PTA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5F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2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E1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47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A5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B8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4D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C8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7D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63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3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5C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B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5C0D1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2E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RBC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23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A2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87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83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C0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DA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9B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9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5E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97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D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C5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D8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1.33</w:t>
            </w:r>
          </w:p>
        </w:tc>
      </w:tr>
      <w:tr w14:paraId="46768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72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RDW_CV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40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3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9A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26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1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AB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45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3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53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8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6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6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6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1.23</w:t>
            </w:r>
          </w:p>
        </w:tc>
      </w:tr>
      <w:tr w14:paraId="0D344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B6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RDW_SD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04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0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F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AB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8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7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BC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CD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4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80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D6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C4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B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</w:tr>
      <w:tr w14:paraId="3893C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46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TBIL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FC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C4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EE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5A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71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1F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6E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AE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F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BC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A1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B4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5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</w:tr>
      <w:tr w14:paraId="6B8BF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D0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TP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D0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02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C9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7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16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FF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C6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14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1A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FC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1D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FC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7B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31D23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A9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7F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8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C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E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65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9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D1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3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F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16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C5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7D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C3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</w:tr>
      <w:tr w14:paraId="16EAD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35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UREA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3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7D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3E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6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EB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92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3C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9C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03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1B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C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5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EC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1.15</w:t>
            </w:r>
          </w:p>
        </w:tc>
      </w:tr>
      <w:tr w14:paraId="30264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39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WBC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D5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DB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CE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E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14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D6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A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87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0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4F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1D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F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8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310A2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451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DM</w:t>
            </w:r>
          </w:p>
        </w:tc>
        <w:tc>
          <w:tcPr>
            <w:tcW w:w="6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E46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3D6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0.24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1E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1.27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8C8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2AE3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1.75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E7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1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BB1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969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71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51F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FB4B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575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8E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0.52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6805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2.33</w:t>
            </w:r>
          </w:p>
        </w:tc>
      </w:tr>
    </w:tbl>
    <w:p w14:paraId="1824854A">
      <w:pPr>
        <w:rPr>
          <w:rFonts w:ascii="Times New Roman" w:hAnsi="Times New Roman" w:cs="Times New Roman"/>
          <w:b/>
          <w:bCs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br w:type="page"/>
      </w:r>
    </w:p>
    <w:p w14:paraId="304A2410">
      <w:pP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</w:rPr>
        <w:t>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2-3</w:t>
      </w: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I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</w:rPr>
        <w:t>nteraction effect between CVD status and each variable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in the negative binomial regression of hospitalization</w:t>
      </w:r>
    </w:p>
    <w:tbl>
      <w:tblPr>
        <w:tblStyle w:val="13"/>
        <w:tblW w:w="1222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4"/>
        <w:gridCol w:w="642"/>
        <w:gridCol w:w="772"/>
        <w:gridCol w:w="676"/>
        <w:gridCol w:w="945"/>
        <w:gridCol w:w="957"/>
        <w:gridCol w:w="1136"/>
        <w:gridCol w:w="1078"/>
        <w:gridCol w:w="719"/>
        <w:gridCol w:w="617"/>
        <w:gridCol w:w="738"/>
        <w:gridCol w:w="998"/>
        <w:gridCol w:w="1064"/>
      </w:tblGrid>
      <w:tr w14:paraId="75272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AEF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variable</w:t>
            </w:r>
          </w:p>
        </w:tc>
        <w:tc>
          <w:tcPr>
            <w:tcW w:w="39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788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Interaction effect with CVD</w:t>
            </w:r>
          </w:p>
        </w:tc>
        <w:tc>
          <w:tcPr>
            <w:tcW w:w="2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35A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Interaction effect with CVD</w:t>
            </w:r>
          </w:p>
        </w:tc>
        <w:tc>
          <w:tcPr>
            <w:tcW w:w="4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C92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Bi-variable regression with interaction_term</w:t>
            </w:r>
          </w:p>
        </w:tc>
      </w:tr>
      <w:tr w14:paraId="1BAFA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C62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12B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CE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fdr</w:t>
            </w:r>
          </w:p>
        </w:tc>
        <w:tc>
          <w:tcPr>
            <w:tcW w:w="6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A84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IR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B8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 xml:space="preserve"> lower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9C4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 xml:space="preserve"> upper</w:t>
            </w: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B24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A5C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fdr</w:t>
            </w: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30B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6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026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fdr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75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IR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</w:t>
            </w:r>
          </w:p>
        </w:tc>
        <w:tc>
          <w:tcPr>
            <w:tcW w:w="9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98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 xml:space="preserve"> lower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BD0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 xml:space="preserve"> upper</w:t>
            </w:r>
          </w:p>
        </w:tc>
      </w:tr>
      <w:tr w14:paraId="044BA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F7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Age</w:t>
            </w: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39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0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40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F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E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3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41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A7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C0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88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9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B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0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412BC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DF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Gender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9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9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CA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7F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F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2C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8C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96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39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1B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7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F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1.15</w:t>
            </w:r>
          </w:p>
        </w:tc>
      </w:tr>
      <w:tr w14:paraId="0EE09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0C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Inhalation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93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82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BD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E4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91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4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39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1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9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3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6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04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</w:tr>
      <w:tr w14:paraId="613D4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7B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Spiriva_M_1year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00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B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A2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D3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29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2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D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FF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8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F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FE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ED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1.11</w:t>
            </w:r>
          </w:p>
        </w:tc>
      </w:tr>
      <w:tr w14:paraId="10A40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52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Atrovent_M_1year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5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E2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3E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2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F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2F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DF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94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D6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C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5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5D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1.38</w:t>
            </w:r>
          </w:p>
        </w:tc>
      </w:tr>
      <w:tr w14:paraId="32E35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E2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Ventolin_B_1year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8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04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3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2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A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22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C0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3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E6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8E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A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9E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1.16</w:t>
            </w:r>
          </w:p>
        </w:tc>
      </w:tr>
      <w:tr w14:paraId="327E1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30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Onbrez_B_1year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D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7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A3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7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FC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0A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1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E2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0F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6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8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CC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2.80</w:t>
            </w:r>
          </w:p>
        </w:tc>
      </w:tr>
      <w:tr w14:paraId="3ACD7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21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Budinaide_G_1year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D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44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6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28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2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5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85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6C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AC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3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4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67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1.52</w:t>
            </w:r>
          </w:p>
        </w:tc>
      </w:tr>
      <w:tr w14:paraId="433A2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EA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Seretide_GB_1year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DB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BF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C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D2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5B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1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A7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BB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65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24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E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90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</w:tr>
      <w:tr w14:paraId="3AD04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C5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Symbicort_GB_1year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2C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E6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A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3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5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EE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96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3E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47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5F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1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D4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1.15</w:t>
            </w:r>
          </w:p>
        </w:tc>
      </w:tr>
      <w:tr w14:paraId="0C484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7F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Breztri_Aerosphere_GBM_1year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BA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7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E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CC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3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F6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8C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9C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3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6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42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F9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1.76</w:t>
            </w:r>
          </w:p>
        </w:tc>
      </w:tr>
      <w:tr w14:paraId="09B0A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89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Trelegy_Ellipta_GBM_1year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A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6A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04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A5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46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5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E3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D6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79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69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6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7B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1.46</w:t>
            </w:r>
          </w:p>
        </w:tc>
      </w:tr>
      <w:tr w14:paraId="577B7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E6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Antibiotics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04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E4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99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4F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31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DE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55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2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B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52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8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20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1.13</w:t>
            </w:r>
          </w:p>
        </w:tc>
      </w:tr>
      <w:tr w14:paraId="40F33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39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Beta_lactam_1year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15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27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5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65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A2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D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E9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0E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D7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9B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D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8D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1.11</w:t>
            </w:r>
          </w:p>
        </w:tc>
      </w:tr>
      <w:tr w14:paraId="6623A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23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Beta_lactam_Compound_1year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16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4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08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1.66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2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9A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1.94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2B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1B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27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83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F1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31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8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</w:tr>
      <w:tr w14:paraId="6ACF2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AE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Quinolone_1year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A8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7F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73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2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7C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AE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3D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A1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9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FC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3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8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1.08</w:t>
            </w:r>
          </w:p>
        </w:tc>
      </w:tr>
      <w:tr w14:paraId="615D2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0A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Carbapenem_1year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2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D2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81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AD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21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C0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E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3A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BA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4E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75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DC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</w:tr>
      <w:tr w14:paraId="1DAB3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84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Macrolide_1year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E7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E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8D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C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F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25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0B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8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0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80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4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D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1.23</w:t>
            </w:r>
          </w:p>
        </w:tc>
      </w:tr>
      <w:tr w14:paraId="0735E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69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Systemic_glucocorticoids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74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58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56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8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2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9E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B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A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1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C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76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23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1.16</w:t>
            </w:r>
          </w:p>
        </w:tc>
      </w:tr>
      <w:tr w14:paraId="68471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29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Systemic_glucocorticoids_1year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3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2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94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72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6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44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8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25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26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A6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67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F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</w:tr>
      <w:tr w14:paraId="5FED8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23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oxygen_therapy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02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4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B1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4E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EC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1.65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CA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A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7F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0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BB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12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51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1.11</w:t>
            </w:r>
          </w:p>
        </w:tc>
      </w:tr>
      <w:tr w14:paraId="7C3AE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BE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C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5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02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5B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D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3E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8F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4A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05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26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09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D7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1.53</w:t>
            </w:r>
          </w:p>
        </w:tc>
      </w:tr>
      <w:tr w14:paraId="4A3E4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BB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NIMV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FF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3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01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D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E8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1.71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2E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E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A8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1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CA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92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89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1.50</w:t>
            </w:r>
          </w:p>
        </w:tc>
      </w:tr>
      <w:tr w14:paraId="18109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9C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Cough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61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16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6E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D5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18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04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A3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56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A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74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41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5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1.45</w:t>
            </w:r>
          </w:p>
        </w:tc>
      </w:tr>
      <w:tr w14:paraId="5B9D3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C5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Expectoration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D0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D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90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1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71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A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1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A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0B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BE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F9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69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1.40</w:t>
            </w:r>
          </w:p>
        </w:tc>
      </w:tr>
      <w:tr w14:paraId="1CEC7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B3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Exertional_dyspnea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46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F0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93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FE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DF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7C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58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50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73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D3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02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F0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</w:tr>
      <w:tr w14:paraId="391CB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2A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Wheeze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03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F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9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12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DB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A7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90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A6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6D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42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17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2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</w:tr>
      <w:tr w14:paraId="5E77E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44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Shortness_of_breath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F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8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52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F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72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8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2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1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F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93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2B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67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1.24</w:t>
            </w:r>
          </w:p>
        </w:tc>
      </w:tr>
      <w:tr w14:paraId="09E05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95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Fever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B5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1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99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D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3A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57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1F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A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8F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9E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12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C1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1.11</w:t>
            </w:r>
          </w:p>
        </w:tc>
      </w:tr>
      <w:tr w14:paraId="55B37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5EF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Chill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E5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34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E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C9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E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1.64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3E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C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72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E5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83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89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D2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1.54</w:t>
            </w:r>
          </w:p>
        </w:tc>
      </w:tr>
      <w:tr w14:paraId="48BEB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CF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Chest_tightness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81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1E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FD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B9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4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1D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99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6F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1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C0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9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A9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</w:tr>
      <w:tr w14:paraId="65641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51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Chest_pain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2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B5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D8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9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E4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B4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F6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36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6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77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8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5C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1.61</w:t>
            </w:r>
          </w:p>
        </w:tc>
      </w:tr>
      <w:tr w14:paraId="6E5F4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B3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Fatigue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F5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33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DE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43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A5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B1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4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0C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7A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3B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41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0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</w:tr>
      <w:tr w14:paraId="6ABE4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11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Edema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EC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7F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F4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3E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D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65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A8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53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B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C6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A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EC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1.38</w:t>
            </w:r>
          </w:p>
        </w:tc>
      </w:tr>
      <w:tr w14:paraId="66ACE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AB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Palpitation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F1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74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F0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01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22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25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8F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B8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F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5F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3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48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1.88</w:t>
            </w:r>
          </w:p>
        </w:tc>
      </w:tr>
      <w:tr w14:paraId="49B28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D2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Poor_appetite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1F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F0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19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27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12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82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17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9F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A2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06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C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9D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1.46</w:t>
            </w:r>
          </w:p>
        </w:tc>
      </w:tr>
      <w:tr w14:paraId="0C74F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775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C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D0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BD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B3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12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D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CB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0A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22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B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B0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C8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</w:tr>
      <w:tr w14:paraId="38015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EC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7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8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2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34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7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F6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2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25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E1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4B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47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73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11DF1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66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CA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1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14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87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8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5F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0C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48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A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72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DE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42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</w:tr>
      <w:tr w14:paraId="47EC6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79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SBP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06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2D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5E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C6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B6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E1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F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5C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30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12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39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6A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42738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9A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DBP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8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4B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6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6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D8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67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1B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9D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5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91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C5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3B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3FF15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ED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Consciousness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03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C1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2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A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8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1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0A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BD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4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E7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18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21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2.45</w:t>
            </w:r>
          </w:p>
        </w:tc>
      </w:tr>
      <w:tr w14:paraId="3A5EB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93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Barrel_chest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5F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9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C7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2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9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13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1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2B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56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8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BD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23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1.17</w:t>
            </w:r>
          </w:p>
        </w:tc>
      </w:tr>
      <w:tr w14:paraId="6B208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1E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Hyperresonance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E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14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18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45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19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9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2C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84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14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F8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5F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DA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</w:tr>
      <w:tr w14:paraId="784F9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DA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Rhonchi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6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1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FC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C7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24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7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1F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13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6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BE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1F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D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</w:tr>
      <w:tr w14:paraId="63F22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C4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Moist_crackles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BC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84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49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B4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F3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A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5F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25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E8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0.58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57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C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A6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</w:tr>
      <w:tr w14:paraId="10ED6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D7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Af_rhythm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5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4A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C7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2A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3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1.54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B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65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29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F9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F8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E7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EE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2.47</w:t>
            </w:r>
          </w:p>
        </w:tc>
      </w:tr>
      <w:tr w14:paraId="2B6BE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39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Increased_P2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EF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67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4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42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86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3D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FA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EA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16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FC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08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50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3.12</w:t>
            </w:r>
          </w:p>
        </w:tc>
      </w:tr>
      <w:tr w14:paraId="732F2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DA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Smoking_year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A6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D7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C7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7A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8B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42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5A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5D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8D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FB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86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FE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4FFBE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B8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Smoking_pack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E7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B9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7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02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D9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F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9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D6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83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09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3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FF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1.09</w:t>
            </w:r>
          </w:p>
        </w:tc>
      </w:tr>
      <w:tr w14:paraId="1C13B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2F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Quitting_smoking_year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ED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51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9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6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1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C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C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09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9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5F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21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4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5912E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DE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Alb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23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8F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05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7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1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12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F2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97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EE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D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6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2D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</w:tr>
      <w:tr w14:paraId="0BE4F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427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ALT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4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30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0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BB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E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D3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5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C2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F7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4B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D2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DC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4DBD0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43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APTT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E9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03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09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F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C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FA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68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AE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D1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35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64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AB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3D63E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359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AST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4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59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8A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0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4E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E0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EF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41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48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3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D8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C1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2424D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05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BASO_count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72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8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D9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FA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1A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0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6F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F2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4A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D8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4.39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32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F2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70.05</w:t>
            </w:r>
          </w:p>
        </w:tc>
      </w:tr>
      <w:tr w14:paraId="4947D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52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BASO_percent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3E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1D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3A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DF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AB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3F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92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0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62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64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10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C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1.23</w:t>
            </w:r>
          </w:p>
        </w:tc>
      </w:tr>
      <w:tr w14:paraId="088A6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5A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Ca_ion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68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9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1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8D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03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5F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4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5D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9E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6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D2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00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</w:tr>
      <w:tr w14:paraId="44351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08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Cl_ion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0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91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90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49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61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8C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4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B8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D6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0.68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2D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E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7C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0A43A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62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CRE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54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07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0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89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6C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B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89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3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C1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8E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82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F2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276DA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19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DBIL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5A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43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9C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A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A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1F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69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EE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1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BC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12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D4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</w:tr>
      <w:tr w14:paraId="5E98B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D1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DD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97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31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06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4B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C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01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68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A4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F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A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3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71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</w:tr>
      <w:tr w14:paraId="1D3C9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71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EOS_count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4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48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08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DD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35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98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B1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3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C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B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B3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6B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1.64</w:t>
            </w:r>
          </w:p>
        </w:tc>
      </w:tr>
      <w:tr w14:paraId="6B7A8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31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EOS_percent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D0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3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2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10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3B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85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E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2B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34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33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62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E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</w:tr>
      <w:tr w14:paraId="4DCAF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80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FIB_C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B6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FF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4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A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F0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F6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B0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19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1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D2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E7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94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</w:tr>
      <w:tr w14:paraId="03590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C9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GLU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D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BC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E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28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7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B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2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9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2F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5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C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A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2897A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6C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HCT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B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0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46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23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4F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BC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5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F7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BC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48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91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1C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3B26E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45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HGB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1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BF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8C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31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3E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B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8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72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D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0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2E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4D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0AA76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67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INR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92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2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E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01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65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D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F0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01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90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E2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F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C7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2.17</w:t>
            </w:r>
          </w:p>
        </w:tc>
      </w:tr>
      <w:tr w14:paraId="11CDE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0F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K_ion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7A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4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C2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7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39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7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EA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6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F3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8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73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B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3F92C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0D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LYMPH_count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B3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07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AD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8A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19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A7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CA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E4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BE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A5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3F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5D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1.27</w:t>
            </w:r>
          </w:p>
        </w:tc>
      </w:tr>
      <w:tr w14:paraId="4BF4A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E6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LYMPH_percent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B5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F9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D5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25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07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A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B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D9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11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C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A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6D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06B81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4F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MCH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9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5A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0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F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26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CB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A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D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7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68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B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87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</w:tr>
      <w:tr w14:paraId="0B8B8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3B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MCHC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7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0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0D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AD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B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5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32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D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6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8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1F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9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4D60A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44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MCV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A8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C9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E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1A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88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35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43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DE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2E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0C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36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2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66B66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BA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MONO_count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3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BF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CB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E0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4C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C5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B4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AA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0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80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03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F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1.66</w:t>
            </w:r>
          </w:p>
        </w:tc>
      </w:tr>
      <w:tr w14:paraId="7E264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0F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MONO_percent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08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41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FA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9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60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00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35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F3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0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97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62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0D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</w:tr>
      <w:tr w14:paraId="56009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87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MPV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B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7D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5A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9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6B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4E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43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29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16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19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C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E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</w:tr>
      <w:tr w14:paraId="7C0BD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BD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Na_ion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8D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1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A0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09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CA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5C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6B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A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14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7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7B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43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3A0AC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21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NEUT_count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0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3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0B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8F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9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F9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D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48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E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C4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5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0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</w:tr>
      <w:tr w14:paraId="29AAE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E8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NEUT_percent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5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BB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B0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20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14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1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E9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C1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D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C9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4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5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1C5A9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9C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PCT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09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5B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29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B6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B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43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4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BA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BC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0.34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AA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2.17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E6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E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5.06</w:t>
            </w:r>
          </w:p>
        </w:tc>
      </w:tr>
      <w:tr w14:paraId="31951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04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PDW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F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6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EC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5E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73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37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E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F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51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A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B3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8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</w:tr>
      <w:tr w14:paraId="6214B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A9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PLT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9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31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A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CD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44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61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E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F9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BA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EE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50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BB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699CC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4E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45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5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77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DA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2B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56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C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E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49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D1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8A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93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</w:tr>
      <w:tr w14:paraId="2CF5B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65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PTA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0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53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AC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21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A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35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F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7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07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0.58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B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7F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BE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3C6FD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E6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RBC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2F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1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31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8A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5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3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B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D4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1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38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BF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08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1.17</w:t>
            </w:r>
          </w:p>
        </w:tc>
      </w:tr>
      <w:tr w14:paraId="5CE36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8A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RDW_CV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4F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26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6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F3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14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9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96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08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B2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4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B8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3D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</w:tr>
      <w:tr w14:paraId="57D96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96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RDW_SD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5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9D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D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19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C9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18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AF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43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46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C1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FF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7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26BA3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7E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TBIL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4A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AF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58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D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B8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B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0D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FC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26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98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7C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97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</w:tr>
      <w:tr w14:paraId="31475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33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TP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56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72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B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1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5A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7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AB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9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A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8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06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85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</w:tr>
      <w:tr w14:paraId="4BBE7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EB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TT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84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2B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F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8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7B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A3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C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0F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73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0.14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F2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4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59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</w:tr>
      <w:tr w14:paraId="1092E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85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UREA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68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4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7F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CB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E4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94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F1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6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9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0.33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4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C6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5E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1.00</w:t>
            </w:r>
          </w:p>
        </w:tc>
      </w:tr>
      <w:tr w14:paraId="5E1DB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F5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WBC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AE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C1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6A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5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7F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E9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E0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B0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E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D5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89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6B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1.03</w:t>
            </w:r>
          </w:p>
        </w:tc>
      </w:tr>
      <w:tr w14:paraId="27D9A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7AB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DM</w:t>
            </w:r>
          </w:p>
        </w:tc>
        <w:tc>
          <w:tcPr>
            <w:tcW w:w="6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9FC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247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E56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1.32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728F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1.21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3F5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1.43</w:t>
            </w:r>
          </w:p>
        </w:tc>
        <w:tc>
          <w:tcPr>
            <w:tcW w:w="11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D3D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87E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1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BC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54C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0.41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6F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0.88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612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DCE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1.05</w:t>
            </w:r>
          </w:p>
        </w:tc>
      </w:tr>
    </w:tbl>
    <w:p w14:paraId="1D8B3665">
      <w:pP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</w:pPr>
    </w:p>
    <w:p w14:paraId="45D4EBFB">
      <w:pPr>
        <w:rPr>
          <w:rFonts w:hint="eastAsia" w:ascii="Times New Roman" w:hAnsi="Times New Roman" w:cs="Times New Roman"/>
          <w:b/>
          <w:bCs/>
          <w:sz w:val="20"/>
          <w:szCs w:val="20"/>
          <w:highlight w:val="none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3C1D7FA9">
      <w:pPr>
        <w:outlineLvl w:val="0"/>
        <w:rPr>
          <w:rFonts w:ascii="Times New Roman" w:hAnsi="Times New Roman" w:cs="Times New Roman"/>
          <w:b/>
          <w:bCs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</w:rPr>
        <w:t>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 xml:space="preserve"> Sensitivity Analysis</w:t>
      </w:r>
      <w:bookmarkEnd w:id="0"/>
    </w:p>
    <w:tbl>
      <w:tblPr>
        <w:tblStyle w:val="14"/>
        <w:tblW w:w="82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7"/>
        <w:gridCol w:w="1426"/>
        <w:gridCol w:w="1360"/>
        <w:gridCol w:w="1371"/>
        <w:gridCol w:w="1579"/>
      </w:tblGrid>
      <w:tr w14:paraId="1228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477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2240E6BB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426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5B4B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Origin</w:t>
            </w:r>
          </w:p>
          <w:p w14:paraId="2EE0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results</w:t>
            </w:r>
          </w:p>
        </w:tc>
        <w:tc>
          <w:tcPr>
            <w:tcW w:w="136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3983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Base model</w:t>
            </w:r>
          </w:p>
          <w:p w14:paraId="6F483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i/>
                <w:iCs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results</w:t>
            </w:r>
          </w:p>
        </w:tc>
        <w:tc>
          <w:tcPr>
            <w:tcW w:w="1371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27407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Excluding early</w:t>
            </w:r>
          </w:p>
          <w:p w14:paraId="41CB8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deaths results</w:t>
            </w:r>
          </w:p>
        </w:tc>
        <w:tc>
          <w:tcPr>
            <w:tcW w:w="1579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65BE5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CVD status</w:t>
            </w:r>
          </w:p>
          <w:p w14:paraId="391FC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redefinition results</w:t>
            </w:r>
          </w:p>
        </w:tc>
      </w:tr>
      <w:tr w14:paraId="7EA46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247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041F8A0">
            <w:pPr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CVD group OS1 model</w:t>
            </w:r>
          </w:p>
        </w:tc>
        <w:tc>
          <w:tcPr>
            <w:tcW w:w="142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DEBE18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D38A66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153AE0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247433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</w:tr>
      <w:tr w14:paraId="4B3DC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8DD5C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Beijing Training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5E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0.764</w:t>
            </w:r>
          </w:p>
          <w:p w14:paraId="25F0C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(0.705~0.817)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AD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0.626</w:t>
            </w:r>
          </w:p>
          <w:p w14:paraId="21F3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(0.550~0.692)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9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0.760</w:t>
            </w:r>
          </w:p>
          <w:p w14:paraId="046F9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(0.687~0.812)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4F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0.766</w:t>
            </w:r>
          </w:p>
          <w:p w14:paraId="49143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(0.699~0.813)</w:t>
            </w:r>
          </w:p>
        </w:tc>
      </w:tr>
      <w:tr w14:paraId="2BC9E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3E20C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Beijing Test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0.742</w:t>
            </w:r>
          </w:p>
          <w:p w14:paraId="0A83A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(0.677~0.798)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1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0.617</w:t>
            </w:r>
          </w:p>
          <w:p w14:paraId="78469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(0.517~0.705)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14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0.739</w:t>
            </w:r>
          </w:p>
          <w:p w14:paraId="47A87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(0.67~0.802)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6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0.725</w:t>
            </w:r>
          </w:p>
          <w:p w14:paraId="24E07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(0.658~0.792)</w:t>
            </w:r>
          </w:p>
        </w:tc>
      </w:tr>
      <w:tr w14:paraId="493AC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B09A4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Jilin Validation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1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0.700</w:t>
            </w:r>
          </w:p>
          <w:p w14:paraId="25DDC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(0.611~0.773)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89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0.632</w:t>
            </w:r>
          </w:p>
          <w:p w14:paraId="48F7F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(0.550~0.710)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57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0.660</w:t>
            </w:r>
          </w:p>
          <w:p w14:paraId="6BEA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(0.576~0.749)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7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0.682</w:t>
            </w:r>
          </w:p>
          <w:p w14:paraId="2E13D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(0.603~0.747)</w:t>
            </w:r>
          </w:p>
        </w:tc>
      </w:tr>
      <w:tr w14:paraId="196F5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40A02">
            <w:pPr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Non-CVD group OS1 model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0EEC7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53278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DE7E8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67F9B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</w:tr>
      <w:tr w14:paraId="7B473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AE224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Beijing Training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4C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0.733</w:t>
            </w:r>
          </w:p>
          <w:p w14:paraId="0842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(0.577~0.846)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80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0.690</w:t>
            </w:r>
          </w:p>
          <w:p w14:paraId="793F4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(0.523~0.811)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9F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0.733</w:t>
            </w:r>
          </w:p>
          <w:p w14:paraId="0BD33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(0.577~0.846)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83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0.753</w:t>
            </w:r>
          </w:p>
          <w:p w14:paraId="409A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(0.506~0.921)</w:t>
            </w:r>
          </w:p>
        </w:tc>
      </w:tr>
      <w:tr w14:paraId="5DCD1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83765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Beijing Test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ED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0.714</w:t>
            </w:r>
          </w:p>
          <w:p w14:paraId="2E620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(0.565~0.840)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34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0.648</w:t>
            </w:r>
          </w:p>
          <w:p w14:paraId="0167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(0.506~0.792)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D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0.724</w:t>
            </w:r>
          </w:p>
          <w:p w14:paraId="747CA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(0.553~0.847)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2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0.605</w:t>
            </w:r>
          </w:p>
          <w:p w14:paraId="6C80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(0.319~0.818)</w:t>
            </w:r>
          </w:p>
        </w:tc>
      </w:tr>
      <w:tr w14:paraId="6B437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1C359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Jilin Validation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93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0.662</w:t>
            </w:r>
          </w:p>
          <w:p w14:paraId="3BDFE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(0.565~0.744)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D9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0.667</w:t>
            </w:r>
          </w:p>
          <w:p w14:paraId="17C5C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(0.571~0.763)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69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0.656</w:t>
            </w:r>
          </w:p>
          <w:p w14:paraId="1A0D8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(0.537~0.766)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2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0.688</w:t>
            </w:r>
          </w:p>
          <w:p w14:paraId="13EBD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(0.585~0.791)</w:t>
            </w:r>
          </w:p>
        </w:tc>
      </w:tr>
      <w:tr w14:paraId="6DBC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FF764">
            <w:pPr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CVD group OS2 model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27E49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390E1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A0A30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5B66C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</w:tr>
      <w:tr w14:paraId="69F4F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4F9AE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Beijing Training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94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0.725</w:t>
            </w:r>
          </w:p>
          <w:p w14:paraId="618B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(0.649~0.779)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0C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0.552</w:t>
            </w:r>
          </w:p>
          <w:p w14:paraId="3BE41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(0.467~0.620)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B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0.721</w:t>
            </w:r>
          </w:p>
          <w:p w14:paraId="3851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(0.653~0.775)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C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0.739</w:t>
            </w:r>
          </w:p>
          <w:p w14:paraId="3CC7E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(0.668~0.795)</w:t>
            </w:r>
          </w:p>
        </w:tc>
      </w:tr>
      <w:tr w14:paraId="73AEE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3292A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Beijing Test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D5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0.702</w:t>
            </w:r>
          </w:p>
          <w:p w14:paraId="5B0F2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(0.597~0.785)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BA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0.597</w:t>
            </w:r>
          </w:p>
          <w:p w14:paraId="6EDD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(0.457~0.698)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99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0.689</w:t>
            </w:r>
          </w:p>
          <w:p w14:paraId="351C8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(0.591~0.779)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C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0.709</w:t>
            </w:r>
          </w:p>
          <w:p w14:paraId="23C3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(0.607~0.781)</w:t>
            </w:r>
          </w:p>
        </w:tc>
      </w:tr>
      <w:tr w14:paraId="18909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59821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Jilin Validation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AC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0.701</w:t>
            </w:r>
          </w:p>
          <w:p w14:paraId="3819F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(0.622~0.766)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A0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0.604</w:t>
            </w:r>
          </w:p>
          <w:p w14:paraId="57AD3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(0.514~0.682)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D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0.693</w:t>
            </w:r>
          </w:p>
          <w:p w14:paraId="2C25C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(0.592~0.778)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7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0.676</w:t>
            </w:r>
          </w:p>
          <w:p w14:paraId="40721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(0.599~0.744)</w:t>
            </w:r>
          </w:p>
        </w:tc>
      </w:tr>
      <w:tr w14:paraId="7278E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EE712">
            <w:pPr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Non-CVD group OS2 model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3919B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5A8B8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68AA2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1695B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</w:tr>
      <w:tr w14:paraId="247FC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F62CF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Beijing Training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DA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0.770</w:t>
            </w:r>
          </w:p>
          <w:p w14:paraId="233E6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(0.533~0.900)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DF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0.729</w:t>
            </w:r>
          </w:p>
          <w:p w14:paraId="2B40E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(0.512~0.882)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29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0.770</w:t>
            </w:r>
          </w:p>
          <w:p w14:paraId="74FC9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(0.533~0.900)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93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0.792</w:t>
            </w:r>
          </w:p>
          <w:p w14:paraId="1862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(0.281~0.972)</w:t>
            </w:r>
          </w:p>
        </w:tc>
      </w:tr>
      <w:tr w14:paraId="06F1E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E24E9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Beijing Test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E5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0.737</w:t>
            </w:r>
          </w:p>
          <w:p w14:paraId="492AD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(0.514~0.897)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21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0.675</w:t>
            </w:r>
          </w:p>
          <w:p w14:paraId="0BF95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(0.434~0.845)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07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0.743</w:t>
            </w:r>
          </w:p>
          <w:p w14:paraId="78505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(0.436~0.911)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66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0.699</w:t>
            </w:r>
          </w:p>
          <w:p w14:paraId="3D4E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(0.087~0.952)</w:t>
            </w:r>
          </w:p>
        </w:tc>
      </w:tr>
      <w:tr w14:paraId="28DA6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BB60B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Jilin Validation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7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0.640</w:t>
            </w:r>
          </w:p>
          <w:p w14:paraId="4703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(0.533~0.743)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94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0.658</w:t>
            </w:r>
          </w:p>
          <w:p w14:paraId="6C13A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(0.553~0.772)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E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0.640</w:t>
            </w:r>
          </w:p>
          <w:p w14:paraId="4856B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(0.490~0.761)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E1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0.681</w:t>
            </w:r>
          </w:p>
          <w:p w14:paraId="42BC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(0.537~0.797)</w:t>
            </w:r>
          </w:p>
        </w:tc>
      </w:tr>
      <w:tr w14:paraId="6AFC3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A4DA0">
            <w:pPr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CVD group Hospitalization Duration model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0D7D4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4BEA6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2CFF5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0A1FB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</w:tr>
      <w:tr w14:paraId="3572D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3D741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Beijing Training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3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0.071</w:t>
            </w:r>
          </w:p>
          <w:p w14:paraId="0DA5C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(0.046~0.101)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1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0.009</w:t>
            </w:r>
          </w:p>
          <w:p w14:paraId="2B1D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(-0.003~0.019)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F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0.072</w:t>
            </w:r>
          </w:p>
          <w:p w14:paraId="1C88F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(0.048~0.103)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17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0.058</w:t>
            </w:r>
          </w:p>
          <w:p w14:paraId="4EA2C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(0.035~0.086)</w:t>
            </w:r>
          </w:p>
        </w:tc>
      </w:tr>
      <w:tr w14:paraId="47610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4D09F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Beijing Test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B6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0.051</w:t>
            </w:r>
          </w:p>
          <w:p w14:paraId="15142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(0.022~0.103)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60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-0.002</w:t>
            </w:r>
          </w:p>
          <w:p w14:paraId="41FC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(-0.017~0.021)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BE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0.051</w:t>
            </w:r>
          </w:p>
          <w:p w14:paraId="15634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(0.022~0.103)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98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0.058</w:t>
            </w:r>
          </w:p>
          <w:p w14:paraId="1DA95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(0.034~0.097)</w:t>
            </w:r>
          </w:p>
        </w:tc>
      </w:tr>
      <w:tr w14:paraId="1AF56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5BE92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Jilin Validation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1D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0.027</w:t>
            </w:r>
          </w:p>
          <w:p w14:paraId="218CC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(-0.026~0.078)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4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-0.005</w:t>
            </w:r>
          </w:p>
          <w:p w14:paraId="30EFB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(-0.043~0.02)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5F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0.039</w:t>
            </w:r>
          </w:p>
          <w:p w14:paraId="78215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(-0.015~0.092)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26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0.020</w:t>
            </w:r>
          </w:p>
          <w:p w14:paraId="32258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(-0.025~0.076)</w:t>
            </w:r>
          </w:p>
        </w:tc>
      </w:tr>
      <w:tr w14:paraId="70983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20B88">
            <w:pPr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Non-CVD group Hospitalization Duration model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13200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822CA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B4B5F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72086"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</w:p>
        </w:tc>
      </w:tr>
      <w:tr w14:paraId="66B9B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061CC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Beijing Training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F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0.044</w:t>
            </w:r>
          </w:p>
          <w:p w14:paraId="30048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(0.014~0.076)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36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0.014</w:t>
            </w:r>
          </w:p>
          <w:p w14:paraId="393D7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(0.000~0.045)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25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0.044</w:t>
            </w:r>
          </w:p>
          <w:p w14:paraId="064C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(0.013~0.074)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3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0.040</w:t>
            </w:r>
          </w:p>
          <w:p w14:paraId="4CEB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(0.003~0.092)</w:t>
            </w:r>
          </w:p>
        </w:tc>
      </w:tr>
      <w:tr w14:paraId="02219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96DB6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Beijing Test cohort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41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0.031</w:t>
            </w:r>
          </w:p>
          <w:p w14:paraId="64F2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(-0.011~0.077)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C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-0.006</w:t>
            </w:r>
          </w:p>
          <w:p w14:paraId="52183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(-0.046~0.030)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6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0.032</w:t>
            </w:r>
          </w:p>
          <w:p w14:paraId="0660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(-0.011~0.077)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C5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-0.008</w:t>
            </w:r>
          </w:p>
          <w:p w14:paraId="363EE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(-0.102~0.057)</w:t>
            </w:r>
          </w:p>
        </w:tc>
      </w:tr>
      <w:tr w14:paraId="643AA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E1F0D6E">
            <w:pPr>
              <w:snapToGrid w:val="0"/>
              <w:ind w:firstLine="320" w:firstLineChars="200"/>
              <w:jc w:val="left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  <w:t>Jilin Validation cohort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C002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0.008</w:t>
            </w:r>
          </w:p>
          <w:p w14:paraId="68531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(-0.015~0.026)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4D3B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-0.003</w:t>
            </w:r>
          </w:p>
          <w:p w14:paraId="57A7B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(-0.018~0.012)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EA61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0.011</w:t>
            </w:r>
          </w:p>
          <w:p w14:paraId="591A4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(-0.013~0.031)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C14A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-0.016</w:t>
            </w:r>
          </w:p>
          <w:p w14:paraId="6117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ligatures w14:val="none"/>
              </w:rPr>
              <w:t>(-0.057~0.012)</w:t>
            </w:r>
          </w:p>
        </w:tc>
      </w:tr>
    </w:tbl>
    <w:p w14:paraId="014A86A4">
      <w:pPr>
        <w:widowControl/>
        <w:jc w:val="left"/>
        <w:rPr>
          <w:rFonts w:hint="eastAsia"/>
          <w:highlight w:val="none"/>
        </w:rPr>
      </w:pPr>
      <w:bookmarkStart w:id="1" w:name="OLE_LINK8"/>
    </w:p>
    <w:p w14:paraId="0B0C0C84">
      <w:pPr>
        <w:widowControl/>
        <w:spacing w:line="480" w:lineRule="auto"/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br w:type="page"/>
      </w:r>
    </w:p>
    <w:p w14:paraId="6848CD50">
      <w:pPr>
        <w:spacing w:line="480" w:lineRule="auto"/>
        <w:outlineLvl w:val="0"/>
        <w:rPr>
          <w:rFonts w:ascii="Times New Roman" w:hAnsi="Times New Roman" w:cs="Times New Roman"/>
          <w:b/>
          <w:bCs/>
          <w:sz w:val="20"/>
          <w:szCs w:val="20"/>
          <w:highlight w:val="none"/>
        </w:rPr>
      </w:pPr>
      <w:bookmarkStart w:id="2" w:name="_Toc229485264"/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>Supplementary materials and methods 1 Modeling pipeline</w:t>
      </w:r>
      <w:bookmarkEnd w:id="2"/>
    </w:p>
    <w:p w14:paraId="4BF95A17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>The modeling pipeline comprised the following steps:</w:t>
      </w:r>
    </w:p>
    <w:p w14:paraId="38021101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1) Data Preparation: In the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full </w:t>
      </w:r>
      <w:r>
        <w:rPr>
          <w:rFonts w:ascii="Times New Roman" w:hAnsi="Times New Roman" w:cs="Times New Roman"/>
          <w:sz w:val="20"/>
          <w:szCs w:val="20"/>
          <w:highlight w:val="none"/>
        </w:rPr>
        <w:t>cohort, variables with &gt;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10</w:t>
      </w:r>
      <w:r>
        <w:rPr>
          <w:rFonts w:ascii="Times New Roman" w:hAnsi="Times New Roman" w:cs="Times New Roman"/>
          <w:sz w:val="20"/>
          <w:szCs w:val="20"/>
          <w:highlight w:val="none"/>
        </w:rPr>
        <w:t>%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missing values were excluded. Subsequently, only patients with complete data for the remaining variables were retained to avoid imputation bias (listwise deletion). The dataset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of Beijing cohort </w:t>
      </w:r>
      <w:r>
        <w:rPr>
          <w:rFonts w:ascii="Times New Roman" w:hAnsi="Times New Roman" w:cs="Times New Roman"/>
          <w:sz w:val="20"/>
          <w:szCs w:val="20"/>
          <w:highlight w:val="none"/>
        </w:rPr>
        <w:t>was randomly split into a training (70%) and internal test (30%) cohorts.</w:t>
      </w:r>
    </w:p>
    <w:p w14:paraId="42531560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>2) Variable screening: In the training cohort, uni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-</w:t>
      </w:r>
      <w:r>
        <w:rPr>
          <w:rFonts w:ascii="Times New Roman" w:hAnsi="Times New Roman" w:cs="Times New Roman"/>
          <w:sz w:val="20"/>
          <w:szCs w:val="20"/>
          <w:highlight w:val="none"/>
        </w:rPr>
        <w:t>variable Cox regression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or negative binomial regression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was performed. Variables with </w:t>
      </w:r>
      <w:r>
        <w:rPr>
          <w:rFonts w:ascii="Times New Roman" w:hAnsi="Times New Roman" w:cs="Times New Roman"/>
          <w:i/>
          <w:iCs/>
          <w:sz w:val="20"/>
          <w:szCs w:val="20"/>
          <w:highlight w:val="none"/>
        </w:rPr>
        <w:t>P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&lt; 0.05 were retained, adhering to the “10 events per variable” (EPV) guideline.</w:t>
      </w:r>
    </w:p>
    <w:p w14:paraId="0867DEB1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3) Variable Selection and Model Building: The Least Absolute Shrinkage and Selection Operator (LASSO) method, implemented via the “glmnet” package, </w:t>
      </w:r>
      <w:r>
        <w:rPr>
          <w:rFonts w:ascii="Times New Roman" w:hAnsi="Times New Roman" w:cs="Times New Roman"/>
          <w:sz w:val="20"/>
          <w:szCs w:val="20"/>
          <w:highlight w:val="none"/>
        </w:rPr>
        <w:fldChar w:fldCharType="begin"/>
      </w:r>
      <w:r>
        <w:rPr>
          <w:rFonts w:ascii="Times New Roman" w:hAnsi="Times New Roman" w:cs="Times New Roman"/>
          <w:sz w:val="20"/>
          <w:szCs w:val="20"/>
          <w:highlight w:val="none"/>
        </w:rPr>
        <w:instrText xml:space="preserve"> ADDIN EN.CITE &lt;EndNote&gt;&lt;Cite&gt;&lt;Author&gt;Friedman&lt;/Author&gt;&lt;Year&gt;2010&lt;/Year&gt;&lt;RecNum&gt;28&lt;/RecNum&gt;&lt;DisplayText&gt;&lt;style face="superscript"&gt;1&lt;/style&gt;&lt;/DisplayText&gt;&lt;record&gt;&lt;rec-number&gt;28&lt;/rec-number&gt;&lt;foreign-keys&gt;&lt;key app="EN" db-id="tw0522adq0a5akep0edpvesastearrvswvxp" timestamp="1778490135"&gt;28&lt;/key&gt;&lt;/foreign-keys&gt;&lt;ref-type name="Journal Article"&gt;17&lt;/ref-type&gt;&lt;contributors&gt;&lt;authors&gt;&lt;author&gt;Friedman, J.&lt;/author&gt;&lt;author&gt;Hastie, T.&lt;/author&gt;&lt;author&gt;Tibshirani, R.&lt;/author&gt;&lt;/authors&gt;&lt;/contributors&gt;&lt;auth-address&gt;Department of Statistics, Stanford University.&lt;/auth-address&gt;&lt;titles&gt;&lt;title&gt;Regularization Paths for Generalized Linear Models via Coordinate Descent&lt;/title&gt;&lt;secondary-title&gt;J Stat Softw&lt;/secondary-title&gt;&lt;/titles&gt;&lt;periodical&gt;&lt;full-title&gt;J Stat Softw&lt;/full-title&gt;&lt;/periodical&gt;&lt;pages&gt;1-22&lt;/pages&gt;&lt;volume&gt;33&lt;/volume&gt;&lt;number&gt;1&lt;/number&gt;&lt;dates&gt;&lt;year&gt;2010&lt;/year&gt;&lt;/dates&gt;&lt;isbn&gt;1548-7660 (Print)&amp;#xD;1548-7660&lt;/isbn&gt;&lt;accession-num&gt;20808728&lt;/accession-num&gt;&lt;urls&gt;&lt;/urls&gt;&lt;custom2&gt;PMC2929880&lt;/custom2&gt;&lt;custom6&gt;NIHMS201118&lt;/custom6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0"/>
          <w:szCs w:val="20"/>
          <w:highlight w:val="none"/>
        </w:rPr>
        <w:fldChar w:fldCharType="separate"/>
      </w:r>
      <w:r>
        <w:rPr>
          <w:rFonts w:ascii="Times New Roman" w:hAnsi="Times New Roman" w:cs="Times New Roman"/>
          <w:sz w:val="20"/>
          <w:szCs w:val="20"/>
          <w:highlight w:val="none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  <w:highlight w:val="none"/>
        </w:rPr>
        <w:fldChar w:fldCharType="end"/>
      </w:r>
      <w:r>
        <w:rPr>
          <w:rFonts w:ascii="Times New Roman" w:hAnsi="Times New Roman" w:cs="Times New Roman"/>
          <w:sz w:val="20"/>
          <w:szCs w:val="20"/>
          <w:highlight w:val="none"/>
        </w:rPr>
        <w:t>was applied. Optimal λ was determined through 10-fold cross-validation. Variables with non-zero coefficients at the optimal λ formed the final model.</w:t>
      </w:r>
    </w:p>
    <w:p w14:paraId="13D6E579">
      <w:pPr>
        <w:spacing w:line="480" w:lineRule="auto"/>
        <w:rPr>
          <w:rFonts w:hint="default" w:ascii="Times New Roman" w:hAnsi="Times New Roman" w:cs="Times New Roman" w:eastAsiaTheme="minorEastAsia"/>
          <w:sz w:val="20"/>
          <w:szCs w:val="20"/>
          <w:highlight w:val="none"/>
          <w:lang w:val="en-US" w:eastAsia="zh-CN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>4) Risk score calculation and internal validation: Risk scores were calculated as the linear combination of LASSO coefficients and normalized variable values. Discriminative ability was quantified by Harrell's Concordance Index (</w:t>
      </w:r>
      <w:r>
        <w:rPr>
          <w:rFonts w:ascii="Times New Roman" w:hAnsi="Times New Roman" w:cs="Times New Roman"/>
          <w:i/>
          <w:iCs/>
          <w:sz w:val="20"/>
          <w:szCs w:val="20"/>
          <w:highlight w:val="none"/>
        </w:rPr>
        <w:t>C-index</w:t>
      </w:r>
      <w:r>
        <w:rPr>
          <w:rFonts w:ascii="Times New Roman" w:hAnsi="Times New Roman" w:cs="Times New Roman"/>
          <w:sz w:val="20"/>
          <w:szCs w:val="20"/>
          <w:highlight w:val="none"/>
        </w:rPr>
        <w:t>)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or McFadden 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lang w:val="en-US" w:eastAsia="zh-CN"/>
        </w:rPr>
        <w:t>pseudo-R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vertAlign w:val="superscript"/>
          <w:lang w:val="en-US" w:eastAsia="zh-CN"/>
        </w:rPr>
        <w:t>2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in training and internal test cohorts. The training cohort’s median risk score stratified patients into high- and low-risk groups. Kaplan-Meier curve and log-rank test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were used to </w:t>
      </w:r>
      <w:r>
        <w:rPr>
          <w:rFonts w:ascii="Times New Roman" w:hAnsi="Times New Roman" w:cs="Times New Roman"/>
          <w:sz w:val="20"/>
          <w:szCs w:val="20"/>
          <w:highlight w:val="none"/>
        </w:rPr>
        <w:t>compare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OS1 and OS2</w:t>
      </w:r>
      <w:r>
        <w:rPr>
          <w:rFonts w:ascii="Times New Roman" w:hAnsi="Times New Roman" w:cs="Times New Roman"/>
          <w:sz w:val="20"/>
          <w:szCs w:val="20"/>
          <w:highlight w:val="none"/>
        </w:rPr>
        <w:t>.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Wilcox test was used to compare hospitalization duration.</w:t>
      </w:r>
    </w:p>
    <w:p w14:paraId="362E1D23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5) External validation: Normalization parameters derived from the Beijing cohort were applied to the Jilin cohort, using the same risk score formula (Beijing LASSO coefficients). Discrimination was evaluated via </w:t>
      </w:r>
      <w:r>
        <w:rPr>
          <w:rFonts w:ascii="Times New Roman" w:hAnsi="Times New Roman" w:cs="Times New Roman"/>
          <w:i/>
          <w:iCs/>
          <w:sz w:val="20"/>
          <w:szCs w:val="20"/>
          <w:highlight w:val="none"/>
        </w:rPr>
        <w:t>C-index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or McFadden 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lang w:val="en-US" w:eastAsia="zh-CN"/>
        </w:rPr>
        <w:t>pseudo-R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vertAlign w:val="superscript"/>
          <w:lang w:val="en-US" w:eastAsia="zh-CN"/>
        </w:rPr>
        <w:t>2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. For risk stratification, the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same cutoff from the training set of Beijing cohort was used in the </w:t>
      </w:r>
      <w:r>
        <w:rPr>
          <w:rFonts w:ascii="Times New Roman" w:hAnsi="Times New Roman" w:cs="Times New Roman"/>
          <w:sz w:val="20"/>
          <w:szCs w:val="20"/>
          <w:highlight w:val="none"/>
        </w:rPr>
        <w:t>Jilin cohort</w:t>
      </w:r>
      <w:r>
        <w:rPr>
          <w:rFonts w:ascii="Times New Roman" w:hAnsi="Times New Roman" w:cs="Times New Roman"/>
          <w:strike w:val="0"/>
          <w:dstrike w:val="0"/>
          <w:sz w:val="20"/>
          <w:szCs w:val="20"/>
          <w:highlight w:val="none"/>
        </w:rPr>
        <w:t>.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Kaplan-Meier curve and log-rank test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were used to </w:t>
      </w:r>
      <w:r>
        <w:rPr>
          <w:rFonts w:ascii="Times New Roman" w:hAnsi="Times New Roman" w:cs="Times New Roman"/>
          <w:sz w:val="20"/>
          <w:szCs w:val="20"/>
          <w:highlight w:val="none"/>
        </w:rPr>
        <w:t>compare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OS1 and OS2</w:t>
      </w:r>
      <w:r>
        <w:rPr>
          <w:rFonts w:ascii="Times New Roman" w:hAnsi="Times New Roman" w:cs="Times New Roman"/>
          <w:sz w:val="20"/>
          <w:szCs w:val="20"/>
          <w:highlight w:val="none"/>
        </w:rPr>
        <w:t>.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Wilcox test was used to compare hospitalization duration.</w:t>
      </w:r>
    </w:p>
    <w:p w14:paraId="22209AD0">
      <w:pPr>
        <w:spacing w:line="480" w:lineRule="auto"/>
        <w:outlineLvl w:val="0"/>
        <w:rPr>
          <w:rFonts w:ascii="Times New Roman" w:hAnsi="Times New Roman" w:cs="Times New Roman"/>
          <w:b/>
          <w:bCs/>
          <w:sz w:val="20"/>
          <w:szCs w:val="20"/>
          <w:highlight w:val="none"/>
        </w:rPr>
      </w:pPr>
      <w:bookmarkStart w:id="3" w:name="_Toc229485265"/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>Supplementary materials and methods 2 OS2 Model</w:t>
      </w:r>
      <w:bookmarkEnd w:id="3"/>
    </w:p>
    <w:p w14:paraId="57DFE1E5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>For OS2, prognostic models were developed separately for the CVD and non-CVD groups using the same LASSO-Cox approach.</w:t>
      </w:r>
    </w:p>
    <w:p w14:paraId="42EA0135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In the CVD group, the model incorporated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8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variables achieving good discrimination in the Beijing cohort (</w:t>
      </w:r>
      <w:r>
        <w:rPr>
          <w:rFonts w:ascii="Times New Roman" w:hAnsi="Times New Roman" w:cs="Times New Roman"/>
          <w:i/>
          <w:iCs/>
          <w:sz w:val="20"/>
          <w:szCs w:val="20"/>
          <w:highlight w:val="none"/>
        </w:rPr>
        <w:t>C-index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: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0.725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in training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with 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lang w:val="en-US" w:eastAsia="zh-CN"/>
        </w:rPr>
        <w:t>N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=228 and event=78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,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0.702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in test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with 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lang w:val="en-US" w:eastAsia="zh-CN"/>
        </w:rPr>
        <w:t>N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=99 and event=43</w:t>
      </w:r>
      <w:r>
        <w:rPr>
          <w:rFonts w:ascii="Times New Roman" w:hAnsi="Times New Roman" w:cs="Times New Roman"/>
          <w:sz w:val="20"/>
          <w:szCs w:val="20"/>
          <w:highlight w:val="none"/>
        </w:rPr>
        <w:t>). The risk score was calculated as follows:</w:t>
      </w:r>
    </w:p>
    <w:p w14:paraId="6327C1EF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>Risk score = (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1.081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DBIL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1.005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UREA</w:t>
      </w:r>
      <w:r>
        <w:rPr>
          <w:rFonts w:ascii="Times New Roman" w:hAnsi="Times New Roman" w:cs="Times New Roman"/>
          <w:sz w:val="20"/>
          <w:szCs w:val="20"/>
          <w:highlight w:val="none"/>
        </w:rPr>
        <w:t>) + (0.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462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MPV</w:t>
      </w:r>
      <w:r>
        <w:rPr>
          <w:rFonts w:ascii="Times New Roman" w:hAnsi="Times New Roman" w:cs="Times New Roman"/>
          <w:sz w:val="20"/>
          <w:szCs w:val="20"/>
          <w:highlight w:val="none"/>
        </w:rPr>
        <w:t>) + (0.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359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DD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ascii="Times New Roman" w:hAnsi="Times New Roman" w:cs="Times New Roman"/>
          <w:highlight w:val="none"/>
        </w:rPr>
        <w:t>−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0.372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DBP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ascii="Times New Roman" w:hAnsi="Times New Roman" w:cs="Times New Roman"/>
          <w:highlight w:val="none"/>
        </w:rPr>
        <w:t>−</w:t>
      </w:r>
      <w:r>
        <w:rPr>
          <w:rFonts w:ascii="Times New Roman" w:hAnsi="Times New Roman" w:cs="Times New Roman"/>
          <w:sz w:val="20"/>
          <w:szCs w:val="20"/>
          <w:highlight w:val="none"/>
        </w:rPr>
        <w:t>0.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372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Inhalation) + (</w:t>
      </w:r>
      <w:r>
        <w:rPr>
          <w:rFonts w:ascii="Times New Roman" w:hAnsi="Times New Roman" w:cs="Times New Roman"/>
          <w:highlight w:val="none"/>
        </w:rPr>
        <w:t>−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0.396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Cl_ion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ascii="Times New Roman" w:hAnsi="Times New Roman" w:cs="Times New Roman"/>
          <w:highlight w:val="none"/>
        </w:rPr>
        <w:t>−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0.944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PTA</w:t>
      </w:r>
      <w:r>
        <w:rPr>
          <w:rFonts w:ascii="Times New Roman" w:hAnsi="Times New Roman" w:cs="Times New Roman"/>
          <w:sz w:val="20"/>
          <w:szCs w:val="20"/>
          <w:highlight w:val="none"/>
        </w:rPr>
        <w:t>).</w:t>
      </w:r>
    </w:p>
    <w:p w14:paraId="122C9E6C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In the non-CVD group, the model included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2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variables, with </w:t>
      </w:r>
      <w:r>
        <w:rPr>
          <w:rFonts w:ascii="Times New Roman" w:hAnsi="Times New Roman" w:cs="Times New Roman"/>
          <w:i/>
          <w:iCs/>
          <w:sz w:val="20"/>
          <w:szCs w:val="20"/>
          <w:highlight w:val="none"/>
        </w:rPr>
        <w:t>C-index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: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0.770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in training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with 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lang w:val="en-US" w:eastAsia="zh-CN"/>
        </w:rPr>
        <w:t>N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=118 and event=18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,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0.737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in test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with 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lang w:val="en-US" w:eastAsia="zh-CN"/>
        </w:rPr>
        <w:t>N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=52 and event=13</w:t>
      </w:r>
      <w:r>
        <w:rPr>
          <w:rFonts w:ascii="Times New Roman" w:hAnsi="Times New Roman" w:cs="Times New Roman"/>
          <w:sz w:val="20"/>
          <w:szCs w:val="20"/>
          <w:highlight w:val="none"/>
        </w:rPr>
        <w:t>. The risk score was calculated as follows:</w:t>
      </w:r>
    </w:p>
    <w:p w14:paraId="19AD865D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>Risk score = (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3.536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Age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2.265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DBIL</w:t>
      </w:r>
      <w:r>
        <w:rPr>
          <w:rFonts w:ascii="Times New Roman" w:hAnsi="Times New Roman" w:cs="Times New Roman"/>
          <w:sz w:val="20"/>
          <w:szCs w:val="20"/>
          <w:highlight w:val="none"/>
        </w:rPr>
        <w:t>).</w:t>
      </w:r>
    </w:p>
    <w:p w14:paraId="55C0A136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>Both models successfully stratified patients into high-risk and low-risk groups in the Beijing cohort. However, external validation in the Jilin cohort was limited, likely due to the inherent recall bias associated with OS2, which relies on patient-reported symptom onset. Detailed model coefficients, risk score distributions, Kaplan-Meier curves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, c</w:t>
      </w:r>
      <w:r>
        <w:rPr>
          <w:rFonts w:hint="eastAsia" w:ascii="Times New Roman" w:hAnsi="Times New Roman" w:cs="Times New Roman"/>
          <w:highlight w:val="none"/>
        </w:rPr>
        <w:t>alibration</w:t>
      </w:r>
      <w:r>
        <w:rPr>
          <w:rFonts w:ascii="Times New Roman" w:hAnsi="Times New Roman" w:cs="Times New Roman"/>
          <w:highlight w:val="none"/>
        </w:rPr>
        <w:t xml:space="preserve">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analysis and decision curve analysis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are presented in Figure S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4 to S7</w:t>
      </w:r>
      <w:r>
        <w:rPr>
          <w:rFonts w:ascii="Times New Roman" w:hAnsi="Times New Roman" w:cs="Times New Roman"/>
          <w:sz w:val="20"/>
          <w:szCs w:val="20"/>
          <w:highlight w:val="none"/>
        </w:rPr>
        <w:t>.</w:t>
      </w:r>
    </w:p>
    <w:p w14:paraId="59F574F9">
      <w:pPr>
        <w:spacing w:line="480" w:lineRule="auto"/>
        <w:outlineLvl w:val="0"/>
        <w:rPr>
          <w:rFonts w:ascii="Times New Roman" w:hAnsi="Times New Roman" w:cs="Times New Roman"/>
          <w:b/>
          <w:bCs/>
          <w:sz w:val="20"/>
          <w:szCs w:val="20"/>
          <w:highlight w:val="none"/>
        </w:rPr>
      </w:pPr>
      <w:bookmarkStart w:id="4" w:name="_Toc229485266"/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>Supplementary materials and methods 3 Hospitalization Duration Model</w:t>
      </w:r>
      <w:bookmarkEnd w:id="4"/>
    </w:p>
    <w:p w14:paraId="4D248E08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For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Hospitalization Duration</w:t>
      </w:r>
      <w:r>
        <w:rPr>
          <w:rFonts w:ascii="Times New Roman" w:hAnsi="Times New Roman" w:cs="Times New Roman"/>
          <w:sz w:val="20"/>
          <w:szCs w:val="20"/>
          <w:highlight w:val="none"/>
        </w:rPr>
        <w:t>, prognostic models were developed separately for the CVD and non-CVD groups using the LASSO-</w:t>
      </w:r>
      <w:r>
        <w:rPr>
          <w:rFonts w:hint="eastAsia" w:ascii="Times New Roman" w:hAnsi="Times New Roman" w:cs="Times New Roman"/>
          <w:strike w:val="0"/>
          <w:dstrike w:val="0"/>
          <w:highlight w:val="none"/>
          <w:lang w:val="en-US" w:eastAsia="zh-CN"/>
        </w:rPr>
        <w:t>negative binomial regression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approach.</w:t>
      </w:r>
    </w:p>
    <w:p w14:paraId="389564ED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The CVD group hospitalization model identified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20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predictors</w:t>
      </w:r>
      <w:bookmarkEnd w:id="1"/>
      <w:r>
        <w:rPr>
          <w:rFonts w:ascii="Times New Roman" w:hAnsi="Times New Roman" w:cs="Times New Roman"/>
          <w:strike w:val="0"/>
          <w:dstrike w:val="0"/>
          <w:sz w:val="20"/>
          <w:szCs w:val="20"/>
          <w:highlight w:val="none"/>
        </w:rPr>
        <w:t xml:space="preserve">. </w:t>
      </w:r>
      <w:r>
        <w:rPr>
          <w:rFonts w:ascii="Times New Roman" w:hAnsi="Times New Roman" w:cs="Times New Roman"/>
          <w:sz w:val="20"/>
          <w:szCs w:val="20"/>
          <w:highlight w:val="none"/>
        </w:rPr>
        <w:t>The risk score was calculated as follows:</w:t>
      </w:r>
    </w:p>
    <w:p w14:paraId="268D1742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Risk score =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2.272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+ </w:t>
      </w:r>
      <w:r>
        <w:rPr>
          <w:rFonts w:ascii="Times New Roman" w:hAnsi="Times New Roman" w:cs="Times New Roman"/>
          <w:sz w:val="20"/>
          <w:szCs w:val="20"/>
          <w:highlight w:val="none"/>
        </w:rPr>
        <w:t>(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0.422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NEUT_percent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0.368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Carbapenem_1year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0.363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T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0.289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Age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0.244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HCT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0.238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Beta_lactam_Compound_1year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0.201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Ca_ion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0.185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CRE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0.157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Seretide_GB_1year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0.143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DM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0.075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Quinolone_1year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0.075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oxygen_therapy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0.065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K_ion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0.03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0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Fever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-0.121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HGB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-0.135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Cl_ion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-0.229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Alb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-0.257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LYMPH_count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-0.263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Consciousness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-0.338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MCHC</w:t>
      </w:r>
      <w:r>
        <w:rPr>
          <w:rFonts w:ascii="Times New Roman" w:hAnsi="Times New Roman" w:cs="Times New Roman"/>
          <w:sz w:val="20"/>
          <w:szCs w:val="20"/>
          <w:highlight w:val="none"/>
        </w:rPr>
        <w:t>).</w:t>
      </w:r>
    </w:p>
    <w:p w14:paraId="101ECFC8">
      <w:pPr>
        <w:spacing w:line="480" w:lineRule="auto"/>
        <w:rPr>
          <w:rFonts w:hint="default" w:ascii="Times New Roman" w:hAnsi="Times New Roman" w:cs="Times New Roman" w:eastAsiaTheme="minorEastAsia"/>
          <w:sz w:val="20"/>
          <w:szCs w:val="2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The McFadden 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lang w:val="en-US" w:eastAsia="zh-CN"/>
        </w:rPr>
        <w:t>pseudo-R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were 0.071, 0.051, and 0.027 in the </w:t>
      </w:r>
      <w:r>
        <w:rPr>
          <w:rFonts w:ascii="Times New Roman" w:hAnsi="Times New Roman" w:cs="Times New Roman"/>
          <w:sz w:val="20"/>
          <w:szCs w:val="20"/>
          <w:highlight w:val="none"/>
        </w:rPr>
        <w:t>training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(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lang w:val="en-US" w:eastAsia="zh-CN"/>
        </w:rPr>
        <w:t>N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=228), test (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lang w:val="en-US" w:eastAsia="zh-CN"/>
        </w:rPr>
        <w:t>N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=99), and e</w:t>
      </w:r>
      <w:r>
        <w:rPr>
          <w:rFonts w:ascii="Times New Roman" w:hAnsi="Times New Roman" w:cs="Times New Roman"/>
          <w:sz w:val="20"/>
          <w:szCs w:val="20"/>
          <w:highlight w:val="none"/>
        </w:rPr>
        <w:t>xternal validation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(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lang w:val="en-US" w:eastAsia="zh-CN"/>
        </w:rPr>
        <w:t>N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=355)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cohort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s, respectively.</w:t>
      </w:r>
    </w:p>
    <w:p w14:paraId="45F7E055">
      <w:pPr>
        <w:spacing w:line="480" w:lineRule="auto"/>
        <w:rPr>
          <w:rFonts w:ascii="Times New Roman" w:hAnsi="Times New Roman" w:cs="Times New Roman"/>
          <w:strike w:val="0"/>
          <w:dstrike w:val="0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The non-CVD group hospitalization model identified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9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predictors. The risk score was calculated as follows: </w:t>
      </w:r>
    </w:p>
    <w:p w14:paraId="0BCDED6C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Risk score =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1.912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+ </w:t>
      </w:r>
      <w:r>
        <w:rPr>
          <w:rFonts w:ascii="Times New Roman" w:hAnsi="Times New Roman" w:cs="Times New Roman"/>
          <w:sz w:val="20"/>
          <w:szCs w:val="20"/>
          <w:highlight w:val="none"/>
        </w:rPr>
        <w:t>(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0.474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Age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0.342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NEUT_count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0.328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NIMV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0.299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Quitting_smoking_year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)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+ (</w:t>
      </w:r>
      <w:r>
        <w:rPr>
          <w:rFonts w:hint="eastAsia" w:ascii="Times New Roman" w:hAnsi="Times New Roman" w:cs="Times New Roman"/>
          <w:highlight w:val="none"/>
        </w:rPr>
        <w:t>0.102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DM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0.086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Antibiotics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0.037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Fever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-0.04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0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HGB</w:t>
      </w:r>
      <w:r>
        <w:rPr>
          <w:rFonts w:ascii="Times New Roman" w:hAnsi="Times New Roman" w:cs="Times New Roman"/>
          <w:sz w:val="20"/>
          <w:szCs w:val="20"/>
          <w:highlight w:val="none"/>
        </w:rPr>
        <w:t>) + (</w:t>
      </w:r>
      <w:r>
        <w:rPr>
          <w:rFonts w:hint="eastAsia" w:ascii="Times New Roman" w:hAnsi="Times New Roman" w:cs="Times New Roman"/>
          <w:highlight w:val="none"/>
        </w:rPr>
        <w:t>-0.186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×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MPV</w:t>
      </w:r>
      <w:r>
        <w:rPr>
          <w:rFonts w:ascii="Times New Roman" w:hAnsi="Times New Roman" w:cs="Times New Roman"/>
          <w:sz w:val="20"/>
          <w:szCs w:val="20"/>
          <w:highlight w:val="none"/>
        </w:rPr>
        <w:t>).</w:t>
      </w:r>
    </w:p>
    <w:p w14:paraId="00283502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The McFadden 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lang w:val="en-US" w:eastAsia="zh-CN"/>
        </w:rPr>
        <w:t>pseudo-R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were 0.044, 0.031, and 0.008 in the </w:t>
      </w:r>
      <w:r>
        <w:rPr>
          <w:rFonts w:ascii="Times New Roman" w:hAnsi="Times New Roman" w:cs="Times New Roman"/>
          <w:sz w:val="20"/>
          <w:szCs w:val="20"/>
          <w:highlight w:val="none"/>
        </w:rPr>
        <w:t>training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(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lang w:val="en-US" w:eastAsia="zh-CN"/>
        </w:rPr>
        <w:t>N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=118), test (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lang w:val="en-US" w:eastAsia="zh-CN"/>
        </w:rPr>
        <w:t>N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=52), and e</w:t>
      </w:r>
      <w:r>
        <w:rPr>
          <w:rFonts w:ascii="Times New Roman" w:hAnsi="Times New Roman" w:cs="Times New Roman"/>
          <w:sz w:val="20"/>
          <w:szCs w:val="20"/>
          <w:highlight w:val="none"/>
        </w:rPr>
        <w:t>xternal validation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(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  <w:lang w:val="en-US" w:eastAsia="zh-CN"/>
        </w:rPr>
        <w:t>N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=237</w:t>
      </w:r>
      <w:bookmarkStart w:id="5" w:name="_GoBack"/>
      <w:bookmarkEnd w:id="5"/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)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cohort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s, respectively.</w:t>
      </w:r>
    </w:p>
    <w:p w14:paraId="4E88F018">
      <w:pPr>
        <w:spacing w:line="48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>Detailed model coefficients, risk score distributions,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c</w:t>
      </w:r>
      <w:r>
        <w:rPr>
          <w:rFonts w:hint="eastAsia" w:ascii="Times New Roman" w:hAnsi="Times New Roman" w:cs="Times New Roman"/>
          <w:highlight w:val="none"/>
        </w:rPr>
        <w:t>alibration</w:t>
      </w:r>
      <w:r>
        <w:rPr>
          <w:rFonts w:ascii="Times New Roman" w:hAnsi="Times New Roman" w:cs="Times New Roman"/>
          <w:highlight w:val="none"/>
        </w:rPr>
        <w:t xml:space="preserve">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analysis and decision curve analysis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are presented in Figure S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8 to S11</w:t>
      </w:r>
      <w:r>
        <w:rPr>
          <w:rFonts w:ascii="Times New Roman" w:hAnsi="Times New Roman" w:cs="Times New Roman"/>
          <w:sz w:val="20"/>
          <w:szCs w:val="20"/>
          <w:highlight w:val="none"/>
        </w:rPr>
        <w:t>.</w:t>
      </w:r>
    </w:p>
    <w:p w14:paraId="62678D1F">
      <w:pPr>
        <w:spacing w:line="480" w:lineRule="auto"/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</w:pPr>
    </w:p>
    <w:p w14:paraId="766FACD2">
      <w:pPr>
        <w:spacing w:line="480" w:lineRule="auto"/>
        <w:rPr>
          <w:rFonts w:ascii="Times New Roman" w:hAnsi="Times New Roman" w:cs="Times New Roman"/>
          <w:b/>
          <w:bCs/>
          <w:highlight w:val="none"/>
        </w:rPr>
      </w:pPr>
      <w:r>
        <w:rPr>
          <w:rFonts w:hint="eastAsia" w:ascii="Times New Roman" w:hAnsi="Times New Roman" w:cs="Times New Roman"/>
          <w:b/>
          <w:bCs/>
          <w:highlight w:val="none"/>
        </w:rPr>
        <w:t>Reference</w:t>
      </w:r>
    </w:p>
    <w:p w14:paraId="3545E7E8">
      <w:pPr>
        <w:pStyle w:val="34"/>
        <w:spacing w:line="480" w:lineRule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Cs w:val="20"/>
          <w:highlight w:val="none"/>
        </w:rPr>
        <w:fldChar w:fldCharType="begin"/>
      </w:r>
      <w:r>
        <w:rPr>
          <w:rFonts w:ascii="Times New Roman" w:hAnsi="Times New Roman" w:cs="Times New Roman"/>
          <w:szCs w:val="20"/>
          <w:highlight w:val="none"/>
        </w:rPr>
        <w:instrText xml:space="preserve"> ADDIN EN.REFLIST </w:instrText>
      </w:r>
      <w:r>
        <w:rPr>
          <w:rFonts w:ascii="Times New Roman" w:hAnsi="Times New Roman" w:cs="Times New Roman"/>
          <w:szCs w:val="20"/>
          <w:highlight w:val="none"/>
        </w:rPr>
        <w:fldChar w:fldCharType="separate"/>
      </w:r>
      <w:r>
        <w:rPr>
          <w:rFonts w:ascii="Times New Roman" w:hAnsi="Times New Roman" w:cs="Times New Roman"/>
          <w:highlight w:val="none"/>
        </w:rPr>
        <w:t>1.</w:t>
      </w:r>
      <w:r>
        <w:rPr>
          <w:rFonts w:ascii="Times New Roman" w:hAnsi="Times New Roman" w:cs="Times New Roman"/>
          <w:highlight w:val="none"/>
        </w:rPr>
        <w:tab/>
      </w:r>
      <w:r>
        <w:rPr>
          <w:rFonts w:ascii="Times New Roman" w:hAnsi="Times New Roman" w:cs="Times New Roman"/>
          <w:highlight w:val="none"/>
        </w:rPr>
        <w:t xml:space="preserve">Friedman J, Hastie T, Tibshirani R. Regularization Paths for Generalized Linear Models via Coordinate Descent. </w:t>
      </w:r>
      <w:r>
        <w:rPr>
          <w:rFonts w:ascii="Times New Roman" w:hAnsi="Times New Roman" w:cs="Times New Roman"/>
          <w:i/>
          <w:highlight w:val="none"/>
        </w:rPr>
        <w:t>J Stat Softw</w:t>
      </w:r>
      <w:r>
        <w:rPr>
          <w:rFonts w:ascii="Times New Roman" w:hAnsi="Times New Roman" w:cs="Times New Roman"/>
          <w:highlight w:val="none"/>
        </w:rPr>
        <w:t xml:space="preserve"> 2010; </w:t>
      </w:r>
      <w:r>
        <w:rPr>
          <w:rFonts w:ascii="Times New Roman" w:hAnsi="Times New Roman" w:cs="Times New Roman"/>
          <w:b/>
          <w:highlight w:val="none"/>
        </w:rPr>
        <w:t>33</w:t>
      </w:r>
      <w:r>
        <w:rPr>
          <w:rFonts w:ascii="Times New Roman" w:hAnsi="Times New Roman" w:cs="Times New Roman"/>
          <w:highlight w:val="none"/>
        </w:rPr>
        <w:t>(1): 1–22.</w:t>
      </w:r>
    </w:p>
    <w:p w14:paraId="12F92955">
      <w:pPr>
        <w:spacing w:line="480" w:lineRule="auto"/>
        <w:rPr>
          <w:rFonts w:hint="eastAsia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fldChar w:fldCharType="end"/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CD7"/>
    <w:rsid w:val="005B6B9F"/>
    <w:rsid w:val="006779BF"/>
    <w:rsid w:val="00AF0CD7"/>
    <w:rsid w:val="00ED7535"/>
    <w:rsid w:val="00F632E2"/>
    <w:rsid w:val="00F8130B"/>
    <w:rsid w:val="08DA7846"/>
    <w:rsid w:val="0CC060D6"/>
    <w:rsid w:val="116C2FCC"/>
    <w:rsid w:val="12740CE9"/>
    <w:rsid w:val="1EFC52F8"/>
    <w:rsid w:val="35B337FF"/>
    <w:rsid w:val="3EB44417"/>
    <w:rsid w:val="424B3B19"/>
    <w:rsid w:val="4401470E"/>
    <w:rsid w:val="463C5831"/>
    <w:rsid w:val="4C886DB0"/>
    <w:rsid w:val="51071719"/>
    <w:rsid w:val="5DC86353"/>
    <w:rsid w:val="616246F7"/>
    <w:rsid w:val="63222464"/>
    <w:rsid w:val="652B158B"/>
    <w:rsid w:val="6B5C50EF"/>
    <w:rsid w:val="759A32F2"/>
    <w:rsid w:val="7727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  <w:szCs w:val="22"/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4">
    <w:name w:val="Table Grid"/>
    <w:basedOn w:val="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  <w:rPr>
      <w:szCs w:val="22"/>
      <w14:ligatures w14:val="standardContextual"/>
    </w:r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  <w:szCs w:val="22"/>
      <w14:ligatures w14:val="standardContextual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4">
    <w:name w:val="EndNote Bibliography"/>
    <w:basedOn w:val="1"/>
    <w:link w:val="35"/>
    <w:qFormat/>
    <w:uiPriority w:val="0"/>
    <w:rPr>
      <w:rFonts w:ascii="等线" w:hAnsi="等线" w:eastAsia="等线"/>
      <w:sz w:val="20"/>
    </w:rPr>
  </w:style>
  <w:style w:type="character" w:customStyle="1" w:styleId="35">
    <w:name w:val="EndNote Bibliography 字符"/>
    <w:basedOn w:val="15"/>
    <w:link w:val="34"/>
    <w:qFormat/>
    <w:uiPriority w:val="0"/>
    <w:rPr>
      <w:rFonts w:ascii="等线" w:hAnsi="等线" w:eastAsia="等线"/>
      <w:sz w:val="20"/>
      <w:szCs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1763</Words>
  <Characters>9818</Characters>
  <Lines>237</Lines>
  <Paragraphs>171</Paragraphs>
  <TotalTime>1</TotalTime>
  <ScaleCrop>false</ScaleCrop>
  <LinksUpToDate>false</LinksUpToDate>
  <CharactersWithSpaces>9862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2026-06-19T12:30:00Z</dcterms:created>
  <dc:creator>璐 刘</dc:creator>
  <cp:lastModifiedBy>xtj</cp:lastModifiedBy>
  <dcterms:modified xsi:type="dcterms:W3CDTF">2026-09-27T19:16:20Z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eyJoZGlkIjoiYWRmYjhhNWY0MzU5ZDUxMzhiMDVjMzExYjhhNmU1NjAiLCJ1c2VySWQiOiI2NTMwMzUzMTMifQ==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A31CA3362E634A91A299772124B082CC_12</vt:lpwstr>
  </property>
</Properties>
</file>