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8CB62" w14:textId="5DF9CA7F" w:rsidR="00164664" w:rsidRPr="00DB6F7A" w:rsidRDefault="004626FB" w:rsidP="00164664">
      <w:pPr>
        <w:pStyle w:val="PlainText"/>
        <w:rPr>
          <w:rFonts w:ascii="Arial" w:eastAsia="SimSun" w:hAnsi="Arial" w:cs="Arial"/>
          <w:b/>
          <w:bCs/>
        </w:rPr>
      </w:pPr>
      <w:r>
        <w:rPr>
          <w:rFonts w:ascii="Arial" w:eastAsia="SimSun" w:hAnsi="Arial" w:cs="Arial" w:hint="eastAsia"/>
          <w:b/>
          <w:bCs/>
        </w:rPr>
        <w:t>T</w:t>
      </w:r>
      <w:r w:rsidR="00164664">
        <w:rPr>
          <w:rFonts w:ascii="Arial" w:eastAsia="SimSun" w:hAnsi="Arial" w:cs="Arial"/>
          <w:b/>
          <w:bCs/>
        </w:rPr>
        <w:t>able</w:t>
      </w:r>
      <w:r w:rsidR="0025096A">
        <w:rPr>
          <w:rFonts w:ascii="Arial" w:eastAsia="SimSun" w:hAnsi="Arial" w:cs="Arial"/>
          <w:b/>
          <w:bCs/>
        </w:rPr>
        <w:t xml:space="preserve"> S1</w:t>
      </w:r>
      <w:r w:rsidR="00164664" w:rsidRPr="00DB6F7A">
        <w:rPr>
          <w:rFonts w:ascii="Arial" w:eastAsia="SimSun" w:hAnsi="Arial" w:cs="Arial"/>
          <w:b/>
          <w:bCs/>
        </w:rPr>
        <w:t>.</w:t>
      </w:r>
      <w:r w:rsidR="00164664" w:rsidRPr="00DB6F7A">
        <w:rPr>
          <w:rFonts w:ascii="Arial" w:eastAsia="SimSun" w:hAnsi="Arial" w:cs="Arial" w:hint="eastAsia"/>
          <w:b/>
          <w:bCs/>
        </w:rPr>
        <w:t xml:space="preserve"> Inclusion</w:t>
      </w:r>
      <w:r w:rsidR="00164664" w:rsidRPr="00DB6F7A">
        <w:rPr>
          <w:rFonts w:ascii="Arial" w:eastAsia="SimSun" w:hAnsi="Arial" w:cs="Arial"/>
          <w:b/>
          <w:bCs/>
        </w:rPr>
        <w:t xml:space="preserve"> criteria for experimental studies</w:t>
      </w:r>
    </w:p>
    <w:p w14:paraId="4EAF4FB5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072"/>
        <w:gridCol w:w="6145"/>
      </w:tblGrid>
      <w:tr w:rsidR="00164664" w14:paraId="113F517B" w14:textId="77777777" w:rsidTr="00070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</w:tcPr>
          <w:p w14:paraId="3691BC2E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PICO</w:t>
            </w:r>
          </w:p>
        </w:tc>
        <w:tc>
          <w:tcPr>
            <w:tcW w:w="6145" w:type="dxa"/>
          </w:tcPr>
          <w:p w14:paraId="0FECF9FE" w14:textId="77777777" w:rsidR="00164664" w:rsidRDefault="00164664" w:rsidP="00070AEE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Specific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inclusion</w:t>
            </w:r>
          </w:p>
        </w:tc>
      </w:tr>
      <w:tr w:rsidR="00164664" w14:paraId="175EBA44" w14:textId="77777777" w:rsidTr="00070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bottom w:val="single" w:sz="4" w:space="0" w:color="FFFFFF" w:themeColor="background1"/>
            </w:tcBorders>
          </w:tcPr>
          <w:p w14:paraId="452584B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P</w:t>
            </w:r>
            <w:r>
              <w:rPr>
                <w:rFonts w:ascii="Arial" w:eastAsia="SimSun" w:hAnsi="Arial" w:cs="Arial"/>
              </w:rPr>
              <w:t>opulation</w:t>
            </w:r>
          </w:p>
        </w:tc>
        <w:tc>
          <w:tcPr>
            <w:tcW w:w="6145" w:type="dxa"/>
            <w:tcBorders>
              <w:bottom w:val="single" w:sz="4" w:space="0" w:color="FFFFFF" w:themeColor="background1"/>
            </w:tcBorders>
          </w:tcPr>
          <w:p w14:paraId="4B625B8B" w14:textId="77777777" w:rsidR="00164664" w:rsidRDefault="00164664" w:rsidP="00070AEE">
            <w:pPr>
              <w:pStyle w:val="PlainText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A</w:t>
            </w:r>
            <w:r>
              <w:rPr>
                <w:rFonts w:ascii="Arial" w:eastAsia="SimSun" w:hAnsi="Arial" w:cs="Arial" w:hint="eastAsia"/>
              </w:rPr>
              <w:t>nimal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models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of</w:t>
            </w:r>
            <w:r>
              <w:rPr>
                <w:rFonts w:ascii="Arial" w:eastAsia="SimSun" w:hAnsi="Arial" w:cs="Arial"/>
              </w:rPr>
              <w:t xml:space="preserve"> Parkinson’s </w:t>
            </w:r>
            <w:r>
              <w:rPr>
                <w:rFonts w:ascii="Arial" w:eastAsia="SimSun" w:hAnsi="Arial" w:cs="Arial" w:hint="eastAsia"/>
              </w:rPr>
              <w:t>disease</w:t>
            </w:r>
          </w:p>
        </w:tc>
      </w:tr>
      <w:tr w:rsidR="00164664" w14:paraId="5D9B45F7" w14:textId="77777777" w:rsidTr="00070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81C8338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I</w:t>
            </w:r>
            <w:r>
              <w:rPr>
                <w:rFonts w:ascii="Arial" w:eastAsia="SimSun" w:hAnsi="Arial" w:cs="Arial"/>
              </w:rPr>
              <w:t>nterventions</w:t>
            </w:r>
          </w:p>
        </w:tc>
        <w:tc>
          <w:tcPr>
            <w:tcW w:w="61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8E2BDE1" w14:textId="77777777" w:rsidR="00164664" w:rsidRDefault="00164664" w:rsidP="00070AEE">
            <w:pPr>
              <w:pStyle w:val="PlainText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Adipose</w:t>
            </w:r>
            <w:r>
              <w:rPr>
                <w:rFonts w:ascii="Arial" w:eastAsia="SimSun" w:hAnsi="Arial" w:cs="Arial"/>
              </w:rPr>
              <w:t>-</w:t>
            </w:r>
            <w:r>
              <w:rPr>
                <w:rFonts w:ascii="Arial" w:eastAsia="SimSun" w:hAnsi="Arial" w:cs="Arial" w:hint="eastAsia"/>
              </w:rPr>
              <w:t>derived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stem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cells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intervention</w:t>
            </w:r>
          </w:p>
        </w:tc>
      </w:tr>
      <w:tr w:rsidR="00164664" w14:paraId="1D449F50" w14:textId="77777777" w:rsidTr="00070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8D7FDC8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C</w:t>
            </w:r>
            <w:r>
              <w:rPr>
                <w:rFonts w:ascii="Arial" w:eastAsia="SimSun" w:hAnsi="Arial" w:cs="Arial"/>
              </w:rPr>
              <w:t>omparators</w:t>
            </w:r>
          </w:p>
        </w:tc>
        <w:tc>
          <w:tcPr>
            <w:tcW w:w="61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12FAE76" w14:textId="77777777" w:rsidR="00164664" w:rsidRDefault="00164664" w:rsidP="00070AEE">
            <w:pPr>
              <w:pStyle w:val="PlainText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Prospective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controlled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experiments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using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animals</w:t>
            </w:r>
          </w:p>
        </w:tc>
      </w:tr>
      <w:tr w:rsidR="00164664" w14:paraId="6483545C" w14:textId="77777777" w:rsidTr="00070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CA08D9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61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665A54C" w14:textId="77777777" w:rsidR="00164664" w:rsidRDefault="00164664" w:rsidP="00070AEE">
            <w:pPr>
              <w:pStyle w:val="PlainText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M</w:t>
            </w:r>
            <w:r>
              <w:rPr>
                <w:rFonts w:ascii="Arial" w:eastAsia="SimSun" w:hAnsi="Arial" w:cs="Arial" w:hint="eastAsia"/>
              </w:rPr>
              <w:t>arched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control</w:t>
            </w:r>
            <w:r>
              <w:rPr>
                <w:rFonts w:ascii="Arial" w:eastAsia="SimSun" w:hAnsi="Arial" w:cs="Arial"/>
              </w:rPr>
              <w:t xml:space="preserve"> group of animals with induced Parkinson’s disease with receive control treatment or without any intervention</w:t>
            </w:r>
          </w:p>
        </w:tc>
      </w:tr>
      <w:tr w:rsidR="00164664" w14:paraId="7AA68271" w14:textId="77777777" w:rsidTr="00070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D484203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O</w:t>
            </w:r>
            <w:r>
              <w:rPr>
                <w:rFonts w:ascii="Arial" w:eastAsia="SimSun" w:hAnsi="Arial" w:cs="Arial"/>
              </w:rPr>
              <w:t>utcomes</w:t>
            </w:r>
          </w:p>
        </w:tc>
        <w:tc>
          <w:tcPr>
            <w:tcW w:w="61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81938D7" w14:textId="77777777" w:rsidR="00164664" w:rsidRDefault="00164664" w:rsidP="00070AEE">
            <w:pPr>
              <w:pStyle w:val="PlainText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Immunoh</w:t>
            </w:r>
            <w:r>
              <w:rPr>
                <w:rFonts w:ascii="Arial" w:eastAsia="SimSun" w:hAnsi="Arial" w:cs="Arial"/>
              </w:rPr>
              <w:t>isto</w:t>
            </w:r>
            <w:r>
              <w:rPr>
                <w:rFonts w:ascii="Arial" w:eastAsia="SimSun" w:hAnsi="Arial" w:cs="Arial" w:hint="eastAsia"/>
              </w:rPr>
              <w:t>chemical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testing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a</w:t>
            </w:r>
            <w:r>
              <w:rPr>
                <w:rFonts w:ascii="Arial" w:eastAsia="SimSun" w:hAnsi="Arial" w:cs="Arial"/>
              </w:rPr>
              <w:t xml:space="preserve">nd/or mRNA expression changes to </w:t>
            </w:r>
            <w:r>
              <w:rPr>
                <w:rFonts w:ascii="Arial" w:eastAsia="SimSun" w:hAnsi="Arial" w:cs="Arial" w:hint="eastAsia"/>
              </w:rPr>
              <w:t>reveal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the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mechanisms</w:t>
            </w:r>
            <w:r>
              <w:rPr>
                <w:rFonts w:ascii="Arial" w:eastAsia="SimSun" w:hAnsi="Arial" w:cs="Arial"/>
              </w:rPr>
              <w:t xml:space="preserve"> </w:t>
            </w:r>
          </w:p>
        </w:tc>
      </w:tr>
      <w:tr w:rsidR="00164664" w14:paraId="7BB28348" w14:textId="77777777" w:rsidTr="00070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4" w:space="0" w:color="FFFFFF" w:themeColor="background1"/>
            </w:tcBorders>
          </w:tcPr>
          <w:p w14:paraId="60E7307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6145" w:type="dxa"/>
            <w:tcBorders>
              <w:top w:val="single" w:sz="4" w:space="0" w:color="FFFFFF" w:themeColor="background1"/>
            </w:tcBorders>
          </w:tcPr>
          <w:p w14:paraId="203A67F2" w14:textId="77777777" w:rsidR="00164664" w:rsidRPr="00893248" w:rsidRDefault="00164664" w:rsidP="00070AEE">
            <w:pPr>
              <w:pStyle w:val="PlainText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Effects on clinical outcome defined as b</w:t>
            </w:r>
            <w:r>
              <w:rPr>
                <w:rFonts w:ascii="Arial" w:eastAsia="SimSun" w:hAnsi="Arial" w:cs="Arial" w:hint="eastAsia"/>
              </w:rPr>
              <w:t>ehaviors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testing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like</w:t>
            </w:r>
            <w:r>
              <w:rPr>
                <w:rFonts w:ascii="Arial" w:eastAsia="SimSun" w:hAnsi="Arial" w:cs="Arial"/>
              </w:rPr>
              <w:t xml:space="preserve"> </w:t>
            </w:r>
            <w:r>
              <w:rPr>
                <w:rFonts w:ascii="Arial" w:eastAsia="SimSun" w:hAnsi="Arial" w:cs="Arial" w:hint="eastAsia"/>
              </w:rPr>
              <w:t>rotation</w:t>
            </w:r>
            <w:r>
              <w:rPr>
                <w:rFonts w:ascii="Arial" w:eastAsia="SimSun" w:hAnsi="Arial" w:cs="Arial"/>
              </w:rPr>
              <w:t>, 8-arm maze, rotarod</w:t>
            </w:r>
          </w:p>
        </w:tc>
      </w:tr>
    </w:tbl>
    <w:p w14:paraId="0A634F3B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EE33778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0DD3B071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0D249B39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506387B6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55A3F31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4236E7C2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4F65D6B7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0EB1123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24FD1959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CC23690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61B3F3DF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4F9FAFBE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3C25DDEC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3BF6EAB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320557FC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20D2B6D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E47B603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401E5A85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67837A74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39FDA1B0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5230A5D8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2F571F32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3C547ED5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09277AA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5E0576C5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2AA3E62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2827EEC6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EFFEC1C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5B11C144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53303866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7BF09411" w14:textId="1CCBB562" w:rsidR="00164664" w:rsidRDefault="004626FB" w:rsidP="00164664">
      <w:pPr>
        <w:pStyle w:val="PlainText"/>
        <w:rPr>
          <w:rFonts w:ascii="Arial" w:eastAsia="SimSun" w:hAnsi="Arial" w:cs="Arial"/>
          <w:b/>
          <w:bCs/>
        </w:rPr>
      </w:pPr>
      <w:r>
        <w:rPr>
          <w:rFonts w:ascii="Arial" w:eastAsia="SimSun" w:hAnsi="Arial" w:cs="Arial" w:hint="eastAsia"/>
          <w:b/>
          <w:bCs/>
        </w:rPr>
        <w:lastRenderedPageBreak/>
        <w:t>T</w:t>
      </w:r>
      <w:r w:rsidR="00164664">
        <w:rPr>
          <w:rFonts w:ascii="Arial" w:eastAsia="SimSun" w:hAnsi="Arial" w:cs="Arial"/>
          <w:b/>
          <w:bCs/>
        </w:rPr>
        <w:t>able</w:t>
      </w:r>
      <w:r w:rsidR="00164664" w:rsidRPr="00DB6F7A">
        <w:rPr>
          <w:rFonts w:ascii="Arial" w:eastAsia="SimSun" w:hAnsi="Arial" w:cs="Arial"/>
          <w:b/>
          <w:bCs/>
        </w:rPr>
        <w:t xml:space="preserve"> </w:t>
      </w:r>
      <w:r w:rsidR="0025096A">
        <w:rPr>
          <w:rFonts w:ascii="Arial" w:eastAsia="SimSun" w:hAnsi="Arial" w:cs="Arial"/>
          <w:b/>
          <w:bCs/>
        </w:rPr>
        <w:t>S2</w:t>
      </w:r>
      <w:r w:rsidR="00164664" w:rsidRPr="00DB6F7A">
        <w:rPr>
          <w:rFonts w:ascii="Arial" w:eastAsia="SimSun" w:hAnsi="Arial" w:cs="Arial"/>
          <w:b/>
          <w:bCs/>
        </w:rPr>
        <w:t>.</w:t>
      </w:r>
      <w:r w:rsidR="00164664" w:rsidRPr="000B7D48">
        <w:t xml:space="preserve"> </w:t>
      </w:r>
      <w:r w:rsidR="00164664" w:rsidRPr="000B7D48">
        <w:rPr>
          <w:rFonts w:ascii="Arial" w:eastAsia="SimSun" w:hAnsi="Arial" w:cs="Arial"/>
          <w:b/>
          <w:bCs/>
        </w:rPr>
        <w:t>SYRCLE’s tool for assessing risk of bias</w:t>
      </w:r>
    </w:p>
    <w:p w14:paraId="576D4969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tbl>
      <w:tblPr>
        <w:tblStyle w:val="PlainTable2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63"/>
        <w:gridCol w:w="2295"/>
        <w:gridCol w:w="1632"/>
      </w:tblGrid>
      <w:tr w:rsidR="00164664" w14:paraId="6EB4580D" w14:textId="77777777" w:rsidTr="003F5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tcBorders>
              <w:bottom w:val="single" w:sz="4" w:space="0" w:color="000000"/>
            </w:tcBorders>
          </w:tcPr>
          <w:p w14:paraId="16A61717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  <w:b w:val="0"/>
                <w:bCs w:val="0"/>
              </w:rPr>
            </w:pPr>
            <w:r w:rsidRPr="000B7D48">
              <w:rPr>
                <w:rFonts w:ascii="Arial" w:eastAsia="SimSun" w:hAnsi="Arial" w:cs="Arial" w:hint="eastAsia"/>
              </w:rPr>
              <w:t>Item</w:t>
            </w:r>
          </w:p>
        </w:tc>
        <w:tc>
          <w:tcPr>
            <w:tcW w:w="2295" w:type="dxa"/>
            <w:tcBorders>
              <w:bottom w:val="single" w:sz="4" w:space="0" w:color="000000"/>
            </w:tcBorders>
          </w:tcPr>
          <w:p w14:paraId="7CD08DF1" w14:textId="77777777" w:rsidR="00164664" w:rsidRPr="000B7D48" w:rsidRDefault="00164664" w:rsidP="00070AEE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b w:val="0"/>
                <w:bCs w:val="0"/>
              </w:rPr>
            </w:pPr>
            <w:r w:rsidRPr="000B7D48">
              <w:rPr>
                <w:rFonts w:ascii="Arial" w:eastAsia="SimSun" w:hAnsi="Arial" w:cs="Arial" w:hint="eastAsia"/>
              </w:rPr>
              <w:t>Domain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67E2466B" w14:textId="77777777" w:rsidR="00164664" w:rsidRPr="000B7D48" w:rsidRDefault="00164664" w:rsidP="00070AEE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b w:val="0"/>
                <w:bCs w:val="0"/>
              </w:rPr>
            </w:pPr>
            <w:r w:rsidRPr="000B7D48">
              <w:rPr>
                <w:rFonts w:ascii="Arial" w:eastAsia="SimSun" w:hAnsi="Arial" w:cs="Arial" w:hint="eastAsia"/>
              </w:rPr>
              <w:t>Type</w:t>
            </w:r>
            <w:r w:rsidRPr="000B7D48">
              <w:rPr>
                <w:rFonts w:ascii="Arial" w:eastAsia="SimSun" w:hAnsi="Arial" w:cs="Arial"/>
              </w:rPr>
              <w:t xml:space="preserve"> </w:t>
            </w:r>
            <w:r w:rsidRPr="000B7D48">
              <w:rPr>
                <w:rFonts w:ascii="Arial" w:eastAsia="SimSun" w:hAnsi="Arial" w:cs="Arial" w:hint="eastAsia"/>
              </w:rPr>
              <w:t>of</w:t>
            </w:r>
            <w:r w:rsidRPr="000B7D48">
              <w:rPr>
                <w:rFonts w:ascii="Arial" w:eastAsia="SimSun" w:hAnsi="Arial" w:cs="Arial"/>
              </w:rPr>
              <w:t xml:space="preserve"> </w:t>
            </w:r>
            <w:r w:rsidRPr="000B7D48">
              <w:rPr>
                <w:rFonts w:ascii="Arial" w:eastAsia="SimSun" w:hAnsi="Arial" w:cs="Arial" w:hint="eastAsia"/>
              </w:rPr>
              <w:t>bias</w:t>
            </w:r>
          </w:p>
        </w:tc>
      </w:tr>
      <w:tr w:rsidR="00164664" w14:paraId="1955DF73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tcBorders>
              <w:top w:val="single" w:sz="4" w:space="0" w:color="000000"/>
              <w:bottom w:val="none" w:sz="0" w:space="0" w:color="auto"/>
            </w:tcBorders>
          </w:tcPr>
          <w:p w14:paraId="17A2DB1E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Q1.</w:t>
            </w:r>
            <w:r w:rsidRPr="000B7D48">
              <w:rPr>
                <w:rFonts w:ascii="Arial" w:hAnsi="Arial" w:cs="Arial"/>
              </w:rPr>
              <w:t xml:space="preserve"> </w:t>
            </w:r>
            <w:r w:rsidRPr="000B7D48">
              <w:rPr>
                <w:rFonts w:ascii="Arial" w:eastAsia="SimSun" w:hAnsi="Arial" w:cs="Arial"/>
              </w:rPr>
              <w:t>Was the allocation sequence adequately generated and applied?</w:t>
            </w:r>
          </w:p>
        </w:tc>
        <w:tc>
          <w:tcPr>
            <w:tcW w:w="2295" w:type="dxa"/>
            <w:tcBorders>
              <w:top w:val="single" w:sz="4" w:space="0" w:color="000000"/>
              <w:bottom w:val="none" w:sz="0" w:space="0" w:color="auto"/>
            </w:tcBorders>
          </w:tcPr>
          <w:p w14:paraId="5DBCD30E" w14:textId="77777777" w:rsidR="00164664" w:rsidRPr="000B7D48" w:rsidRDefault="00164664" w:rsidP="00070AEE">
            <w:pPr>
              <w:pStyle w:val="Plain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Sequence generation</w:t>
            </w:r>
          </w:p>
        </w:tc>
        <w:tc>
          <w:tcPr>
            <w:tcW w:w="1632" w:type="dxa"/>
            <w:tcBorders>
              <w:top w:val="single" w:sz="4" w:space="0" w:color="000000"/>
              <w:bottom w:val="none" w:sz="0" w:space="0" w:color="auto"/>
            </w:tcBorders>
          </w:tcPr>
          <w:p w14:paraId="2FF9B307" w14:textId="77777777" w:rsidR="00164664" w:rsidRPr="000B7D48" w:rsidRDefault="00164664" w:rsidP="00070A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Selection bias</w:t>
            </w:r>
          </w:p>
        </w:tc>
      </w:tr>
      <w:tr w:rsidR="00164664" w14:paraId="1E610F13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E69F255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Q2. Were the groups similar at baseline or were they adjusted for confounders in the analysis?</w:t>
            </w:r>
          </w:p>
        </w:tc>
        <w:tc>
          <w:tcPr>
            <w:tcW w:w="2295" w:type="dxa"/>
          </w:tcPr>
          <w:p w14:paraId="11825929" w14:textId="77777777" w:rsidR="00164664" w:rsidRPr="000B7D48" w:rsidRDefault="00164664" w:rsidP="00070AEE">
            <w:pPr>
              <w:pStyle w:val="Plain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Baseline characteristics</w:t>
            </w:r>
          </w:p>
        </w:tc>
        <w:tc>
          <w:tcPr>
            <w:tcW w:w="1632" w:type="dxa"/>
          </w:tcPr>
          <w:p w14:paraId="50A328CD" w14:textId="77777777" w:rsidR="00164664" w:rsidRPr="000B7D48" w:rsidRDefault="00164664" w:rsidP="00070A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Selection bias</w:t>
            </w:r>
          </w:p>
        </w:tc>
      </w:tr>
      <w:tr w:rsidR="00164664" w14:paraId="0EF2C8D0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tcBorders>
              <w:top w:val="none" w:sz="0" w:space="0" w:color="auto"/>
              <w:bottom w:val="none" w:sz="0" w:space="0" w:color="auto"/>
            </w:tcBorders>
          </w:tcPr>
          <w:p w14:paraId="0C8C1423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Q3. Was the allocation to the different groups adequately concealed during?</w:t>
            </w:r>
          </w:p>
        </w:tc>
        <w:tc>
          <w:tcPr>
            <w:tcW w:w="2295" w:type="dxa"/>
            <w:tcBorders>
              <w:top w:val="none" w:sz="0" w:space="0" w:color="auto"/>
              <w:bottom w:val="none" w:sz="0" w:space="0" w:color="auto"/>
            </w:tcBorders>
          </w:tcPr>
          <w:p w14:paraId="74ED3A15" w14:textId="77777777" w:rsidR="00164664" w:rsidRPr="000B7D48" w:rsidRDefault="00164664" w:rsidP="00070AEE">
            <w:pPr>
              <w:pStyle w:val="Plain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Allocation concealment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</w:tcPr>
          <w:p w14:paraId="4BDA40BF" w14:textId="77777777" w:rsidR="00164664" w:rsidRPr="000B7D48" w:rsidRDefault="00164664" w:rsidP="00070A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Selection bias</w:t>
            </w:r>
          </w:p>
        </w:tc>
      </w:tr>
      <w:tr w:rsidR="00164664" w14:paraId="13F2D9CE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30E9CD8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Q4. Were the animals randomly housed during the experiment?</w:t>
            </w:r>
          </w:p>
        </w:tc>
        <w:tc>
          <w:tcPr>
            <w:tcW w:w="2295" w:type="dxa"/>
          </w:tcPr>
          <w:p w14:paraId="32A3D6AC" w14:textId="77777777" w:rsidR="00164664" w:rsidRPr="000B7D48" w:rsidRDefault="00164664" w:rsidP="00070AEE">
            <w:pPr>
              <w:pStyle w:val="Plain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Random housing</w:t>
            </w:r>
          </w:p>
        </w:tc>
        <w:tc>
          <w:tcPr>
            <w:tcW w:w="1632" w:type="dxa"/>
          </w:tcPr>
          <w:p w14:paraId="526F53E8" w14:textId="77777777" w:rsidR="00164664" w:rsidRPr="000B7D48" w:rsidRDefault="00164664" w:rsidP="00070A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Performance bias</w:t>
            </w:r>
          </w:p>
        </w:tc>
      </w:tr>
      <w:tr w:rsidR="00164664" w14:paraId="579EE7D9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tcBorders>
              <w:top w:val="none" w:sz="0" w:space="0" w:color="auto"/>
              <w:bottom w:val="none" w:sz="0" w:space="0" w:color="auto"/>
            </w:tcBorders>
          </w:tcPr>
          <w:p w14:paraId="669A643D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Q5. Were the caregivers and/or investigators blinded from knowledge which intervention each animal received during the experiment?</w:t>
            </w:r>
          </w:p>
        </w:tc>
        <w:tc>
          <w:tcPr>
            <w:tcW w:w="2295" w:type="dxa"/>
            <w:tcBorders>
              <w:top w:val="none" w:sz="0" w:space="0" w:color="auto"/>
              <w:bottom w:val="none" w:sz="0" w:space="0" w:color="auto"/>
            </w:tcBorders>
          </w:tcPr>
          <w:p w14:paraId="4C045F09" w14:textId="77777777" w:rsidR="00164664" w:rsidRPr="000B7D48" w:rsidRDefault="00164664" w:rsidP="00070AEE">
            <w:pPr>
              <w:pStyle w:val="Plain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Blinding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</w:tcPr>
          <w:p w14:paraId="5EBEC52B" w14:textId="77777777" w:rsidR="00164664" w:rsidRPr="000B7D48" w:rsidRDefault="00164664" w:rsidP="00070A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Performance bias</w:t>
            </w:r>
          </w:p>
        </w:tc>
      </w:tr>
      <w:tr w:rsidR="00164664" w14:paraId="5CF9A51F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063158E3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Q6. Were animals selected at random for outcome assessment?</w:t>
            </w:r>
          </w:p>
        </w:tc>
        <w:tc>
          <w:tcPr>
            <w:tcW w:w="2295" w:type="dxa"/>
          </w:tcPr>
          <w:p w14:paraId="2E2BA2E8" w14:textId="77777777" w:rsidR="00164664" w:rsidRPr="000B7D48" w:rsidRDefault="00164664" w:rsidP="00070AEE">
            <w:pPr>
              <w:pStyle w:val="Plain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Random outcome assessment</w:t>
            </w:r>
          </w:p>
        </w:tc>
        <w:tc>
          <w:tcPr>
            <w:tcW w:w="1632" w:type="dxa"/>
          </w:tcPr>
          <w:p w14:paraId="5B1558B9" w14:textId="77777777" w:rsidR="00164664" w:rsidRPr="000B7D48" w:rsidRDefault="00164664" w:rsidP="00070A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Detection bias</w:t>
            </w:r>
          </w:p>
        </w:tc>
      </w:tr>
      <w:tr w:rsidR="00164664" w14:paraId="79284BD9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tcBorders>
              <w:top w:val="none" w:sz="0" w:space="0" w:color="auto"/>
              <w:bottom w:val="none" w:sz="0" w:space="0" w:color="auto"/>
            </w:tcBorders>
          </w:tcPr>
          <w:p w14:paraId="70407006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Q7. Was the outcome assessor blinded?</w:t>
            </w:r>
          </w:p>
        </w:tc>
        <w:tc>
          <w:tcPr>
            <w:tcW w:w="2295" w:type="dxa"/>
            <w:tcBorders>
              <w:top w:val="none" w:sz="0" w:space="0" w:color="auto"/>
              <w:bottom w:val="none" w:sz="0" w:space="0" w:color="auto"/>
            </w:tcBorders>
          </w:tcPr>
          <w:p w14:paraId="7316873E" w14:textId="77777777" w:rsidR="00164664" w:rsidRPr="000B7D48" w:rsidRDefault="00164664" w:rsidP="00070AEE">
            <w:pPr>
              <w:pStyle w:val="Plain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Blinding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</w:tcPr>
          <w:p w14:paraId="424F5979" w14:textId="77777777" w:rsidR="00164664" w:rsidRPr="000B7D48" w:rsidRDefault="00164664" w:rsidP="00070A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Detection bias</w:t>
            </w:r>
          </w:p>
        </w:tc>
      </w:tr>
      <w:tr w:rsidR="00164664" w14:paraId="2CC8D2E4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19F2BC52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Q8. Were incomplete outcome data adequately addressed?</w:t>
            </w:r>
          </w:p>
        </w:tc>
        <w:tc>
          <w:tcPr>
            <w:tcW w:w="2295" w:type="dxa"/>
          </w:tcPr>
          <w:p w14:paraId="102F4C44" w14:textId="77777777" w:rsidR="00164664" w:rsidRPr="000B7D48" w:rsidRDefault="00164664" w:rsidP="00070AEE">
            <w:pPr>
              <w:pStyle w:val="Plain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Incomplete outcome data</w:t>
            </w:r>
          </w:p>
        </w:tc>
        <w:tc>
          <w:tcPr>
            <w:tcW w:w="1632" w:type="dxa"/>
          </w:tcPr>
          <w:p w14:paraId="018D8235" w14:textId="77777777" w:rsidR="00164664" w:rsidRPr="000B7D48" w:rsidRDefault="00164664" w:rsidP="00070A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Attrition bias</w:t>
            </w:r>
          </w:p>
        </w:tc>
      </w:tr>
      <w:tr w:rsidR="00164664" w14:paraId="46C2F448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  <w:tcBorders>
              <w:top w:val="none" w:sz="0" w:space="0" w:color="auto"/>
              <w:bottom w:val="none" w:sz="0" w:space="0" w:color="auto"/>
            </w:tcBorders>
          </w:tcPr>
          <w:p w14:paraId="2F4F520B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Q9. Are reports of the study free of selective outcome reporting?</w:t>
            </w:r>
          </w:p>
        </w:tc>
        <w:tc>
          <w:tcPr>
            <w:tcW w:w="2295" w:type="dxa"/>
            <w:tcBorders>
              <w:top w:val="none" w:sz="0" w:space="0" w:color="auto"/>
              <w:bottom w:val="none" w:sz="0" w:space="0" w:color="auto"/>
            </w:tcBorders>
          </w:tcPr>
          <w:p w14:paraId="110B2D7A" w14:textId="77777777" w:rsidR="00164664" w:rsidRPr="000B7D48" w:rsidRDefault="00164664" w:rsidP="00070AEE">
            <w:pPr>
              <w:pStyle w:val="Plain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Selective outcome reporting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</w:tcPr>
          <w:p w14:paraId="74DC695C" w14:textId="77777777" w:rsidR="00164664" w:rsidRPr="000B7D48" w:rsidRDefault="00164664" w:rsidP="00070A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Reporting bias</w:t>
            </w:r>
          </w:p>
        </w:tc>
      </w:tr>
      <w:tr w:rsidR="00164664" w14:paraId="30DD7C10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3" w:type="dxa"/>
          </w:tcPr>
          <w:p w14:paraId="40224825" w14:textId="77777777" w:rsidR="00164664" w:rsidRPr="000B7D48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Q10. Was the study apparently free of other problems that could result in high risk of bias?</w:t>
            </w:r>
          </w:p>
        </w:tc>
        <w:tc>
          <w:tcPr>
            <w:tcW w:w="2295" w:type="dxa"/>
          </w:tcPr>
          <w:p w14:paraId="7E36930C" w14:textId="77777777" w:rsidR="00164664" w:rsidRPr="000B7D48" w:rsidRDefault="00164664" w:rsidP="00070AEE">
            <w:pPr>
              <w:pStyle w:val="Plain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</w:rPr>
            </w:pPr>
            <w:r w:rsidRPr="000B7D48">
              <w:rPr>
                <w:rFonts w:ascii="Arial" w:eastAsia="SimSun" w:hAnsi="Arial" w:cs="Arial"/>
              </w:rPr>
              <w:t>Other sources of bias</w:t>
            </w:r>
          </w:p>
        </w:tc>
        <w:tc>
          <w:tcPr>
            <w:tcW w:w="1632" w:type="dxa"/>
          </w:tcPr>
          <w:p w14:paraId="0EB42AE0" w14:textId="77777777" w:rsidR="00164664" w:rsidRPr="000B7D48" w:rsidRDefault="00164664" w:rsidP="00070A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7D48">
              <w:rPr>
                <w:rFonts w:ascii="Arial" w:hAnsi="Arial" w:cs="Arial"/>
              </w:rPr>
              <w:t>Other</w:t>
            </w:r>
          </w:p>
        </w:tc>
      </w:tr>
    </w:tbl>
    <w:p w14:paraId="3BED3D7E" w14:textId="77777777" w:rsidR="00164664" w:rsidRDefault="00164664" w:rsidP="00164664">
      <w:pPr>
        <w:pStyle w:val="PlainText"/>
        <w:rPr>
          <w:rFonts w:ascii="Arial" w:eastAsia="SimSun" w:hAnsi="Arial" w:cs="Arial"/>
        </w:rPr>
      </w:pPr>
    </w:p>
    <w:p w14:paraId="175CCFC9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5E9C10A8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2437F78B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1220424D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7A9C3D4A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56E83E5C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26AD40A4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5F9598A9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090E775F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0B06212D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05336E87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2123E6D8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795BAFFA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4D7AFCE9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0245507D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382D76B8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43304A3C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2E9CC507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  <w:sectPr w:rsidR="00164664" w:rsidSect="00070AEE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F3F603B" w14:textId="460BF2F9" w:rsidR="00164664" w:rsidRDefault="004626FB" w:rsidP="00164664">
      <w:pPr>
        <w:pStyle w:val="PlainText"/>
        <w:rPr>
          <w:rFonts w:ascii="Arial" w:eastAsia="SimSun" w:hAnsi="Arial" w:cs="Arial"/>
        </w:rPr>
      </w:pPr>
      <w:r>
        <w:rPr>
          <w:rFonts w:ascii="Arial" w:eastAsia="SimSun" w:hAnsi="Arial" w:cs="Arial" w:hint="eastAsia"/>
          <w:b/>
          <w:bCs/>
        </w:rPr>
        <w:lastRenderedPageBreak/>
        <w:t>T</w:t>
      </w:r>
      <w:r w:rsidR="00164664">
        <w:rPr>
          <w:rFonts w:ascii="Arial" w:eastAsia="SimSun" w:hAnsi="Arial" w:cs="Arial"/>
          <w:b/>
          <w:bCs/>
        </w:rPr>
        <w:t>able</w:t>
      </w:r>
      <w:r w:rsidR="00164664" w:rsidRPr="00DB6F7A">
        <w:rPr>
          <w:rFonts w:ascii="Arial" w:eastAsia="SimSun" w:hAnsi="Arial" w:cs="Arial"/>
          <w:b/>
          <w:bCs/>
        </w:rPr>
        <w:t xml:space="preserve"> </w:t>
      </w:r>
      <w:r w:rsidR="0025096A">
        <w:rPr>
          <w:rFonts w:ascii="Arial" w:eastAsia="SimSun" w:hAnsi="Arial" w:cs="Arial"/>
          <w:b/>
          <w:bCs/>
        </w:rPr>
        <w:t>S3</w:t>
      </w:r>
      <w:r w:rsidR="00164664" w:rsidRPr="00DB6F7A">
        <w:rPr>
          <w:rFonts w:ascii="Arial" w:eastAsia="SimSun" w:hAnsi="Arial" w:cs="Arial"/>
          <w:b/>
          <w:bCs/>
        </w:rPr>
        <w:t>.</w:t>
      </w:r>
      <w:r w:rsidR="00164664">
        <w:rPr>
          <w:rFonts w:ascii="Arial" w:eastAsia="SimSun" w:hAnsi="Arial" w:cs="Arial"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List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of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25096A">
        <w:rPr>
          <w:rFonts w:ascii="Arial" w:eastAsia="SimSun" w:hAnsi="Arial" w:cs="Arial"/>
          <w:b/>
          <w:bCs/>
        </w:rPr>
        <w:t>the 10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studies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that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met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the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inclusion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criteria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based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on</w:t>
      </w:r>
      <w:r w:rsidR="00164664" w:rsidRPr="00B36EF2">
        <w:rPr>
          <w:rFonts w:ascii="Arial" w:eastAsia="SimSun" w:hAnsi="Arial" w:cs="Arial"/>
          <w:b/>
          <w:bCs/>
        </w:rPr>
        <w:t xml:space="preserve"> </w:t>
      </w:r>
      <w:r w:rsidR="00164664" w:rsidRPr="00B36EF2">
        <w:rPr>
          <w:rFonts w:ascii="Arial" w:eastAsia="SimSun" w:hAnsi="Arial" w:cs="Arial" w:hint="eastAsia"/>
          <w:b/>
          <w:bCs/>
        </w:rPr>
        <w:t>full</w:t>
      </w:r>
      <w:r w:rsidR="0025096A">
        <w:rPr>
          <w:rFonts w:ascii="Arial" w:eastAsia="SimSun" w:hAnsi="Arial" w:cs="Arial"/>
          <w:b/>
          <w:bCs/>
        </w:rPr>
        <w:t xml:space="preserve">-text </w:t>
      </w:r>
      <w:r w:rsidR="00164664" w:rsidRPr="00B36EF2">
        <w:rPr>
          <w:rFonts w:ascii="Arial" w:eastAsia="SimSun" w:hAnsi="Arial" w:cs="Arial" w:hint="eastAsia"/>
          <w:b/>
          <w:bCs/>
        </w:rPr>
        <w:t>assessment</w:t>
      </w:r>
    </w:p>
    <w:tbl>
      <w:tblPr>
        <w:tblStyle w:val="PlainTable2"/>
        <w:tblpPr w:leftFromText="180" w:rightFromText="180" w:tblpY="491"/>
        <w:tblW w:w="0" w:type="auto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1329"/>
        <w:gridCol w:w="850"/>
        <w:gridCol w:w="1134"/>
        <w:gridCol w:w="1580"/>
        <w:gridCol w:w="1115"/>
        <w:gridCol w:w="637"/>
        <w:gridCol w:w="811"/>
        <w:gridCol w:w="673"/>
        <w:gridCol w:w="1971"/>
        <w:gridCol w:w="1348"/>
        <w:gridCol w:w="1289"/>
      </w:tblGrid>
      <w:tr w:rsidR="00164664" w:rsidRPr="00100C21" w14:paraId="06CE4153" w14:textId="77777777" w:rsidTr="003F5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  <w:tcBorders>
              <w:bottom w:val="single" w:sz="4" w:space="0" w:color="000000"/>
            </w:tcBorders>
          </w:tcPr>
          <w:p w14:paraId="4D5B843C" w14:textId="77777777" w:rsidR="00164664" w:rsidRPr="00100C21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Author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(year)</w:t>
            </w:r>
          </w:p>
        </w:tc>
        <w:tc>
          <w:tcPr>
            <w:tcW w:w="1329" w:type="dxa"/>
            <w:tcBorders>
              <w:bottom w:val="single" w:sz="4" w:space="0" w:color="000000"/>
            </w:tcBorders>
          </w:tcPr>
          <w:p w14:paraId="4AECD29B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T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 xml:space="preserve">ype of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intervention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A5851DB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M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odel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9493EB0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S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pecies/Strains</w:t>
            </w:r>
          </w:p>
        </w:tc>
        <w:tc>
          <w:tcPr>
            <w:tcW w:w="1580" w:type="dxa"/>
            <w:tcBorders>
              <w:bottom w:val="single" w:sz="4" w:space="0" w:color="000000"/>
            </w:tcBorders>
          </w:tcPr>
          <w:p w14:paraId="79F6B0CA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Groups</w:t>
            </w:r>
          </w:p>
        </w:tc>
        <w:tc>
          <w:tcPr>
            <w:tcW w:w="1115" w:type="dxa"/>
            <w:tcBorders>
              <w:bottom w:val="single" w:sz="4" w:space="0" w:color="000000"/>
            </w:tcBorders>
          </w:tcPr>
          <w:p w14:paraId="07E920D5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Route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 xml:space="preserve"> </w:t>
            </w: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administration</w:t>
            </w:r>
          </w:p>
        </w:tc>
        <w:tc>
          <w:tcPr>
            <w:tcW w:w="637" w:type="dxa"/>
            <w:tcBorders>
              <w:bottom w:val="single" w:sz="4" w:space="0" w:color="000000"/>
            </w:tcBorders>
          </w:tcPr>
          <w:p w14:paraId="159D5124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Doses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per animal</w:t>
            </w:r>
          </w:p>
        </w:tc>
        <w:tc>
          <w:tcPr>
            <w:tcW w:w="811" w:type="dxa"/>
            <w:tcBorders>
              <w:bottom w:val="single" w:sz="4" w:space="0" w:color="000000"/>
            </w:tcBorders>
          </w:tcPr>
          <w:p w14:paraId="4F3E89AD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Time between lesion and treatment</w:t>
            </w:r>
          </w:p>
        </w:tc>
        <w:tc>
          <w:tcPr>
            <w:tcW w:w="673" w:type="dxa"/>
            <w:tcBorders>
              <w:bottom w:val="single" w:sz="4" w:space="0" w:color="000000"/>
            </w:tcBorders>
          </w:tcPr>
          <w:p w14:paraId="2D348325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F</w:t>
            </w:r>
            <w:r>
              <w:rPr>
                <w:rFonts w:ascii="Arial" w:eastAsia="SimSun" w:hAnsi="Arial" w:cs="Arial"/>
                <w:sz w:val="15"/>
                <w:szCs w:val="15"/>
              </w:rPr>
              <w:t>ollow-up time</w:t>
            </w:r>
          </w:p>
        </w:tc>
        <w:tc>
          <w:tcPr>
            <w:tcW w:w="1971" w:type="dxa"/>
            <w:tcBorders>
              <w:bottom w:val="single" w:sz="4" w:space="0" w:color="000000"/>
            </w:tcBorders>
          </w:tcPr>
          <w:p w14:paraId="5297FF5A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O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utcome parameters</w:t>
            </w:r>
          </w:p>
        </w:tc>
        <w:tc>
          <w:tcPr>
            <w:tcW w:w="1348" w:type="dxa"/>
            <w:tcBorders>
              <w:bottom w:val="single" w:sz="4" w:space="0" w:color="000000"/>
            </w:tcBorders>
          </w:tcPr>
          <w:p w14:paraId="2C2C0287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esults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</w:tcPr>
          <w:p w14:paraId="2F69BEEC" w14:textId="77777777" w:rsidR="00164664" w:rsidRPr="00100C21" w:rsidRDefault="00164664" w:rsidP="00070AEE">
            <w:pPr>
              <w:pStyle w:val="Plain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M</w:t>
            </w:r>
            <w:r>
              <w:rPr>
                <w:rFonts w:ascii="Arial" w:eastAsia="SimSun" w:hAnsi="Arial" w:cs="Arial"/>
                <w:sz w:val="15"/>
                <w:szCs w:val="15"/>
              </w:rPr>
              <w:t>echanisms</w:t>
            </w:r>
          </w:p>
        </w:tc>
      </w:tr>
      <w:tr w:rsidR="00164664" w:rsidRPr="00100C21" w14:paraId="2C82DA68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  <w:tcBorders>
              <w:top w:val="single" w:sz="4" w:space="0" w:color="000000"/>
              <w:bottom w:val="none" w:sz="0" w:space="0" w:color="auto"/>
            </w:tcBorders>
          </w:tcPr>
          <w:p w14:paraId="31ACBB9C" w14:textId="77777777" w:rsidR="00164664" w:rsidRPr="00100C21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McCoy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(2008)</w:t>
            </w:r>
          </w:p>
        </w:tc>
        <w:tc>
          <w:tcPr>
            <w:tcW w:w="1329" w:type="dxa"/>
            <w:tcBorders>
              <w:top w:val="single" w:sz="4" w:space="0" w:color="000000"/>
              <w:bottom w:val="none" w:sz="0" w:space="0" w:color="auto"/>
            </w:tcBorders>
          </w:tcPr>
          <w:p w14:paraId="47A47E93" w14:textId="77777777" w:rsidR="0078309B" w:rsidRPr="0025096A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25096A">
              <w:rPr>
                <w:rFonts w:ascii="Arial" w:eastAsia="SimSun" w:hAnsi="Arial" w:cs="Arial"/>
                <w:sz w:val="15"/>
                <w:szCs w:val="15"/>
              </w:rPr>
              <w:t>Autograft</w:t>
            </w:r>
            <w:r w:rsidR="0078309B" w:rsidRPr="0025096A">
              <w:rPr>
                <w:rFonts w:ascii="Arial" w:eastAsia="SimSun" w:hAnsi="Arial" w:cs="Arial"/>
                <w:sz w:val="15"/>
                <w:szCs w:val="15"/>
              </w:rPr>
              <w:t xml:space="preserve">; </w:t>
            </w:r>
            <w:r w:rsidRPr="0025096A">
              <w:rPr>
                <w:rFonts w:ascii="Arial" w:eastAsia="SimSun" w:hAnsi="Arial" w:cs="Arial" w:hint="eastAsia"/>
                <w:sz w:val="15"/>
                <w:szCs w:val="15"/>
              </w:rPr>
              <w:t>N</w:t>
            </w:r>
            <w:r w:rsidRPr="0025096A">
              <w:rPr>
                <w:rFonts w:ascii="Arial" w:eastAsia="SimSun" w:hAnsi="Arial" w:cs="Arial"/>
                <w:sz w:val="15"/>
                <w:szCs w:val="15"/>
              </w:rPr>
              <w:t>eural induction</w:t>
            </w:r>
            <w:r w:rsidR="0078309B" w:rsidRPr="0025096A">
              <w:rPr>
                <w:rFonts w:ascii="Arial" w:eastAsia="SimSun" w:hAnsi="Arial" w:cs="Arial"/>
                <w:sz w:val="15"/>
                <w:szCs w:val="15"/>
              </w:rPr>
              <w:t>;</w:t>
            </w:r>
          </w:p>
          <w:p w14:paraId="4AA61AD3" w14:textId="23E6A6E6" w:rsidR="00164664" w:rsidRPr="0025096A" w:rsidRDefault="00070AEE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25096A">
              <w:rPr>
                <w:rFonts w:ascii="Arial" w:eastAsia="SimSun" w:hAnsi="Arial" w:cs="Arial"/>
                <w:sz w:val="15"/>
                <w:szCs w:val="15"/>
              </w:rPr>
              <w:t xml:space="preserve">Expanded </w:t>
            </w:r>
            <w:r w:rsidR="0078309B" w:rsidRPr="0025096A">
              <w:rPr>
                <w:rFonts w:ascii="Arial" w:eastAsia="SimSun" w:hAnsi="Arial" w:cs="Arial" w:hint="eastAsia"/>
                <w:sz w:val="15"/>
                <w:szCs w:val="15"/>
              </w:rPr>
              <w:t>P</w:t>
            </w:r>
            <w:r w:rsidR="0078309B" w:rsidRPr="0025096A">
              <w:rPr>
                <w:rFonts w:ascii="Arial" w:eastAsia="SimSun" w:hAnsi="Arial" w:cs="Arial"/>
                <w:sz w:val="15"/>
                <w:szCs w:val="15"/>
              </w:rPr>
              <w:t>2-</w:t>
            </w:r>
            <w:r w:rsidR="0078309B" w:rsidRPr="0025096A">
              <w:rPr>
                <w:rFonts w:ascii="Arial" w:eastAsia="SimSun" w:hAnsi="Arial" w:cs="Arial" w:hint="eastAsia"/>
                <w:sz w:val="15"/>
                <w:szCs w:val="15"/>
              </w:rPr>
              <w:t>P</w:t>
            </w:r>
            <w:r w:rsidR="0078309B" w:rsidRPr="0025096A">
              <w:rPr>
                <w:rFonts w:ascii="Arial" w:eastAsia="SimSun" w:hAnsi="Arial" w:cs="Arial"/>
                <w:sz w:val="15"/>
                <w:szCs w:val="15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bottom w:val="none" w:sz="0" w:space="0" w:color="auto"/>
            </w:tcBorders>
          </w:tcPr>
          <w:p w14:paraId="615FF19C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-OHDA</w:t>
            </w:r>
          </w:p>
        </w:tc>
        <w:tc>
          <w:tcPr>
            <w:tcW w:w="1134" w:type="dxa"/>
            <w:tcBorders>
              <w:top w:val="single" w:sz="4" w:space="0" w:color="000000"/>
              <w:bottom w:val="none" w:sz="0" w:space="0" w:color="auto"/>
            </w:tcBorders>
          </w:tcPr>
          <w:p w14:paraId="38C4C929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ats/Sprague-Dawley</w:t>
            </w:r>
          </w:p>
        </w:tc>
        <w:tc>
          <w:tcPr>
            <w:tcW w:w="1580" w:type="dxa"/>
            <w:tcBorders>
              <w:top w:val="single" w:sz="4" w:space="0" w:color="000000"/>
              <w:bottom w:val="none" w:sz="0" w:space="0" w:color="auto"/>
            </w:tcBorders>
          </w:tcPr>
          <w:p w14:paraId="7065FB6A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Neural=5; Naïve=5;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 xml:space="preserve"> 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Saline=4;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Unlesioned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=4</w:t>
            </w:r>
          </w:p>
        </w:tc>
        <w:tc>
          <w:tcPr>
            <w:tcW w:w="1115" w:type="dxa"/>
            <w:tcBorders>
              <w:top w:val="single" w:sz="4" w:space="0" w:color="000000"/>
              <w:bottom w:val="none" w:sz="0" w:space="0" w:color="auto"/>
            </w:tcBorders>
          </w:tcPr>
          <w:p w14:paraId="136B0354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proofErr w:type="spellStart"/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Intrastriatal</w:t>
            </w:r>
            <w:proofErr w:type="spellEnd"/>
          </w:p>
        </w:tc>
        <w:tc>
          <w:tcPr>
            <w:tcW w:w="637" w:type="dxa"/>
            <w:tcBorders>
              <w:top w:val="single" w:sz="4" w:space="0" w:color="000000"/>
              <w:bottom w:val="none" w:sz="0" w:space="0" w:color="auto"/>
            </w:tcBorders>
          </w:tcPr>
          <w:p w14:paraId="0B6B5DB3" w14:textId="77777777" w:rsidR="00164664" w:rsidRPr="008154D7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4</w:t>
            </w:r>
            <m:oMath>
              <m:r>
                <w:rPr>
                  <w:rFonts w:ascii="Cambria Math" w:eastAsia="SimSun" w:hAnsi="Cambria Math" w:cs="Arial"/>
                  <w:sz w:val="15"/>
                  <w:szCs w:val="15"/>
                </w:rPr>
                <m:t>×</m:t>
              </m:r>
            </m:oMath>
            <w:r w:rsidRPr="00100C21">
              <w:rPr>
                <w:rFonts w:ascii="Arial" w:eastAsia="SimSun" w:hAnsi="Arial" w:cs="Arial" w:hint="eastAsia"/>
                <w:sz w:val="15"/>
                <w:szCs w:val="15"/>
              </w:rPr>
              <w:t>1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0</w:t>
            </w:r>
            <w:r w:rsidRPr="00100C21"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4</w:t>
            </w:r>
          </w:p>
        </w:tc>
        <w:tc>
          <w:tcPr>
            <w:tcW w:w="811" w:type="dxa"/>
            <w:tcBorders>
              <w:top w:val="single" w:sz="4" w:space="0" w:color="000000"/>
              <w:bottom w:val="none" w:sz="0" w:space="0" w:color="auto"/>
            </w:tcBorders>
          </w:tcPr>
          <w:p w14:paraId="30F647A3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1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week</w:t>
            </w:r>
          </w:p>
        </w:tc>
        <w:tc>
          <w:tcPr>
            <w:tcW w:w="673" w:type="dxa"/>
            <w:tcBorders>
              <w:top w:val="single" w:sz="4" w:space="0" w:color="000000"/>
              <w:bottom w:val="none" w:sz="0" w:space="0" w:color="auto"/>
            </w:tcBorders>
          </w:tcPr>
          <w:p w14:paraId="7327071D" w14:textId="77777777" w:rsidR="00164664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4 weeks</w:t>
            </w:r>
          </w:p>
        </w:tc>
        <w:tc>
          <w:tcPr>
            <w:tcW w:w="1971" w:type="dxa"/>
            <w:tcBorders>
              <w:top w:val="single" w:sz="4" w:space="0" w:color="000000"/>
              <w:bottom w:val="none" w:sz="0" w:space="0" w:color="auto"/>
            </w:tcBorders>
          </w:tcPr>
          <w:p w14:paraId="3B48C7A4" w14:textId="77777777" w:rsidR="00164664" w:rsidRPr="00EB0017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Rotation</w:t>
            </w:r>
            <w:r>
              <w:rPr>
                <w:rFonts w:ascii="Arial" w:eastAsia="SimSun" w:hAnsi="Arial" w:cs="Arial"/>
                <w:sz w:val="15"/>
                <w:szCs w:val="15"/>
              </w:rPr>
              <w:t>(turns/20min);Number of TH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+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neurons in 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SNpc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 and striatum(cells); Microglial burden in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SNpc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(IOD)</w:t>
            </w:r>
          </w:p>
        </w:tc>
        <w:tc>
          <w:tcPr>
            <w:tcW w:w="1348" w:type="dxa"/>
            <w:tcBorders>
              <w:top w:val="single" w:sz="4" w:space="0" w:color="000000"/>
              <w:bottom w:val="none" w:sz="0" w:space="0" w:color="auto"/>
            </w:tcBorders>
          </w:tcPr>
          <w:p w14:paraId="721FABD4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Behavior improvement;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N</w:t>
            </w:r>
            <w:r>
              <w:rPr>
                <w:rFonts w:ascii="Arial" w:eastAsia="SimSun" w:hAnsi="Arial" w:cs="Arial"/>
                <w:sz w:val="15"/>
                <w:szCs w:val="15"/>
              </w:rPr>
              <w:t>europrotective effects of both ADSCs grafts</w:t>
            </w:r>
          </w:p>
        </w:tc>
        <w:tc>
          <w:tcPr>
            <w:tcW w:w="1289" w:type="dxa"/>
            <w:tcBorders>
              <w:top w:val="single" w:sz="4" w:space="0" w:color="000000"/>
              <w:bottom w:val="none" w:sz="0" w:space="0" w:color="auto"/>
            </w:tcBorders>
          </w:tcPr>
          <w:p w14:paraId="440FC845" w14:textId="77777777" w:rsidR="00164664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E</w:t>
            </w:r>
            <w:r>
              <w:rPr>
                <w:rFonts w:ascii="Arial" w:eastAsia="SimSun" w:hAnsi="Arial" w:cs="Arial"/>
                <w:sz w:val="15"/>
                <w:szCs w:val="15"/>
              </w:rPr>
              <w:t>xert trophic factors at the lesion site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;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Attenuate microglial activation</w:t>
            </w:r>
          </w:p>
        </w:tc>
      </w:tr>
      <w:tr w:rsidR="00164664" w:rsidRPr="00100C21" w14:paraId="24C6E908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</w:tcPr>
          <w:p w14:paraId="33018B5E" w14:textId="77777777" w:rsidR="00164664" w:rsidRPr="00147A08" w:rsidRDefault="00164664" w:rsidP="00070AEE">
            <w:pPr>
              <w:pStyle w:val="PlainText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Zhou(2013)</w:t>
            </w:r>
          </w:p>
        </w:tc>
        <w:tc>
          <w:tcPr>
            <w:tcW w:w="1329" w:type="dxa"/>
          </w:tcPr>
          <w:p w14:paraId="5D4C68D8" w14:textId="592697E8" w:rsidR="00164664" w:rsidRPr="0025096A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25096A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A</w:t>
            </w:r>
            <w:r w:rsidRPr="0025096A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utograft; Neural induction</w:t>
            </w:r>
          </w:p>
        </w:tc>
        <w:tc>
          <w:tcPr>
            <w:tcW w:w="850" w:type="dxa"/>
          </w:tcPr>
          <w:p w14:paraId="575EFC30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M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PTP(hemi)</w:t>
            </w:r>
          </w:p>
        </w:tc>
        <w:tc>
          <w:tcPr>
            <w:tcW w:w="1134" w:type="dxa"/>
          </w:tcPr>
          <w:p w14:paraId="71FD8F7B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M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onkeys/Rhesus</w:t>
            </w:r>
          </w:p>
        </w:tc>
        <w:tc>
          <w:tcPr>
            <w:tcW w:w="1580" w:type="dxa"/>
          </w:tcPr>
          <w:p w14:paraId="27765DEB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N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euronal-primed ADSCs and Ad-NTN-TH=3; Ad-NTN-TH=3;Neuronal-primed ADSCs=3; HBSS=3</w:t>
            </w:r>
          </w:p>
        </w:tc>
        <w:tc>
          <w:tcPr>
            <w:tcW w:w="1115" w:type="dxa"/>
          </w:tcPr>
          <w:p w14:paraId="02FDBA25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I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ntrastriatal</w:t>
            </w:r>
            <w:proofErr w:type="spellEnd"/>
          </w:p>
        </w:tc>
        <w:tc>
          <w:tcPr>
            <w:tcW w:w="637" w:type="dxa"/>
          </w:tcPr>
          <w:p w14:paraId="5ADAD2A4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6</w:t>
            </w:r>
            <m:oMath>
              <m:r>
                <w:rPr>
                  <w:rFonts w:ascii="Cambria Math" w:eastAsia="SimSun" w:hAnsi="Cambria Math" w:cs="Arial"/>
                  <w:color w:val="000000" w:themeColor="text1"/>
                  <w:sz w:val="15"/>
                  <w:szCs w:val="15"/>
                </w:rPr>
                <m:t>×</m:t>
              </m:r>
            </m:oMath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10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811" w:type="dxa"/>
          </w:tcPr>
          <w:p w14:paraId="17CFB613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1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2 months</w:t>
            </w:r>
          </w:p>
        </w:tc>
        <w:tc>
          <w:tcPr>
            <w:tcW w:w="673" w:type="dxa"/>
          </w:tcPr>
          <w:p w14:paraId="1688AEE0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4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 xml:space="preserve"> months</w:t>
            </w:r>
          </w:p>
        </w:tc>
        <w:tc>
          <w:tcPr>
            <w:tcW w:w="1971" w:type="dxa"/>
          </w:tcPr>
          <w:p w14:paraId="14A99527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UPDR</w:t>
            </w: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S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 xml:space="preserve">(scores); </w:t>
            </w: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R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otation(turns/min);  Percentage of TH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  <w:vertAlign w:val="superscript"/>
              </w:rPr>
              <w:t>+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 xml:space="preserve"> neurons(%) </w:t>
            </w: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in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 xml:space="preserve"> </w:t>
            </w: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substantial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 xml:space="preserve"> </w:t>
            </w: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nigra</w:t>
            </w:r>
          </w:p>
        </w:tc>
        <w:tc>
          <w:tcPr>
            <w:tcW w:w="1348" w:type="dxa"/>
          </w:tcPr>
          <w:p w14:paraId="48CBC179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Neuronal-primed ADSCs alone don’t survive the brain significantly</w:t>
            </w:r>
          </w:p>
        </w:tc>
        <w:tc>
          <w:tcPr>
            <w:tcW w:w="1289" w:type="dxa"/>
          </w:tcPr>
          <w:p w14:paraId="4BCA23A9" w14:textId="77777777" w:rsidR="00164664" w:rsidRPr="00147A0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164664" w:rsidRPr="00100C21" w14:paraId="05043A54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  <w:tcBorders>
              <w:top w:val="none" w:sz="0" w:space="0" w:color="auto"/>
              <w:bottom w:val="none" w:sz="0" w:space="0" w:color="auto"/>
            </w:tcBorders>
          </w:tcPr>
          <w:p w14:paraId="7DE69B30" w14:textId="77777777" w:rsidR="00164664" w:rsidRPr="00100C21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P</w:t>
            </w:r>
            <w:r>
              <w:rPr>
                <w:rFonts w:ascii="Arial" w:eastAsia="SimSun" w:hAnsi="Arial" w:cs="Arial"/>
                <w:sz w:val="15"/>
                <w:szCs w:val="15"/>
              </w:rPr>
              <w:t>ark(2014)</w:t>
            </w:r>
          </w:p>
        </w:tc>
        <w:tc>
          <w:tcPr>
            <w:tcW w:w="1329" w:type="dxa"/>
            <w:tcBorders>
              <w:top w:val="none" w:sz="0" w:space="0" w:color="auto"/>
              <w:bottom w:val="none" w:sz="0" w:space="0" w:color="auto"/>
            </w:tcBorders>
          </w:tcPr>
          <w:p w14:paraId="27A1B91A" w14:textId="77777777" w:rsidR="00164664" w:rsidRPr="0025096A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25096A">
              <w:rPr>
                <w:rFonts w:ascii="Arial" w:eastAsia="SimSun" w:hAnsi="Arial" w:cs="Arial" w:hint="eastAsia"/>
                <w:sz w:val="15"/>
                <w:szCs w:val="15"/>
              </w:rPr>
              <w:t>X</w:t>
            </w:r>
            <w:r w:rsidRPr="0025096A">
              <w:rPr>
                <w:rFonts w:ascii="Arial" w:eastAsia="SimSun" w:hAnsi="Arial" w:cs="Arial"/>
                <w:sz w:val="15"/>
                <w:szCs w:val="15"/>
              </w:rPr>
              <w:t>enograft; Original</w:t>
            </w:r>
            <w:r w:rsidR="00CE2772" w:rsidRPr="0025096A">
              <w:rPr>
                <w:rFonts w:ascii="Arial" w:eastAsia="SimSun" w:hAnsi="Arial" w:cs="Arial"/>
                <w:sz w:val="15"/>
                <w:szCs w:val="15"/>
              </w:rPr>
              <w:t>;</w:t>
            </w:r>
          </w:p>
          <w:p w14:paraId="12DC84FD" w14:textId="509566ED" w:rsidR="00CE2772" w:rsidRPr="0025096A" w:rsidRDefault="00070AEE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25096A">
              <w:rPr>
                <w:rFonts w:ascii="Arial" w:eastAsia="SimSun" w:hAnsi="Arial" w:cs="Arial"/>
                <w:sz w:val="15"/>
                <w:szCs w:val="15"/>
              </w:rPr>
              <w:t xml:space="preserve">Expanded </w:t>
            </w:r>
            <w:r w:rsidR="00CE2772" w:rsidRPr="0025096A">
              <w:rPr>
                <w:rFonts w:ascii="Arial" w:eastAsia="SimSun" w:hAnsi="Arial" w:cs="Arial"/>
                <w:sz w:val="15"/>
                <w:szCs w:val="15"/>
              </w:rPr>
              <w:t>5 days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</w:tcPr>
          <w:p w14:paraId="30E69DD3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>-OHDA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14:paraId="1A417F2C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ats/</w:t>
            </w:r>
            <w:r w:rsidRPr="00100C21">
              <w:rPr>
                <w:rFonts w:ascii="Arial" w:eastAsia="SimSun" w:hAnsi="Arial" w:cs="Arial"/>
                <w:sz w:val="15"/>
                <w:szCs w:val="15"/>
              </w:rPr>
              <w:t>Sprague-Dawley</w:t>
            </w:r>
          </w:p>
        </w:tc>
        <w:tc>
          <w:tcPr>
            <w:tcW w:w="1580" w:type="dxa"/>
            <w:tcBorders>
              <w:top w:val="none" w:sz="0" w:space="0" w:color="auto"/>
              <w:bottom w:val="none" w:sz="0" w:space="0" w:color="auto"/>
            </w:tcBorders>
          </w:tcPr>
          <w:p w14:paraId="5DB87474" w14:textId="77777777" w:rsidR="00164664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L</w:t>
            </w:r>
            <w:r>
              <w:rPr>
                <w:rFonts w:ascii="Arial" w:eastAsia="SimSun" w:hAnsi="Arial" w:cs="Arial"/>
                <w:sz w:val="15"/>
                <w:szCs w:val="15"/>
              </w:rPr>
              <w:t>ow density(LD)-ADSCs=8; High density(HD)- ADSCs=11;</w:t>
            </w:r>
          </w:p>
          <w:p w14:paraId="08586C32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HBSS=10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 xml:space="preserve"> </w:t>
            </w:r>
          </w:p>
        </w:tc>
        <w:tc>
          <w:tcPr>
            <w:tcW w:w="1115" w:type="dxa"/>
            <w:tcBorders>
              <w:top w:val="none" w:sz="0" w:space="0" w:color="auto"/>
              <w:bottom w:val="none" w:sz="0" w:space="0" w:color="auto"/>
            </w:tcBorders>
          </w:tcPr>
          <w:p w14:paraId="433B7CC7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Cisterna magna injection</w:t>
            </w:r>
          </w:p>
        </w:tc>
        <w:tc>
          <w:tcPr>
            <w:tcW w:w="637" w:type="dxa"/>
            <w:tcBorders>
              <w:top w:val="none" w:sz="0" w:space="0" w:color="auto"/>
              <w:bottom w:val="none" w:sz="0" w:space="0" w:color="auto"/>
            </w:tcBorders>
          </w:tcPr>
          <w:p w14:paraId="5C2EA420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2</w:t>
            </w:r>
            <m:oMath>
              <m:r>
                <w:rPr>
                  <w:rFonts w:ascii="Cambria Math" w:eastAsia="SimSun" w:hAnsi="Cambria Math" w:cs="Arial"/>
                  <w:sz w:val="15"/>
                  <w:szCs w:val="15"/>
                </w:rPr>
                <m:t>×</m:t>
              </m:r>
            </m:oMath>
            <w:r>
              <w:rPr>
                <w:rFonts w:ascii="Arial" w:eastAsia="SimSun" w:hAnsi="Arial" w:cs="Arial"/>
                <w:sz w:val="15"/>
                <w:szCs w:val="15"/>
              </w:rPr>
              <w:t>10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</w:tcPr>
          <w:p w14:paraId="045B448F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1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</w:t>
            </w:r>
          </w:p>
        </w:tc>
        <w:tc>
          <w:tcPr>
            <w:tcW w:w="673" w:type="dxa"/>
            <w:tcBorders>
              <w:top w:val="none" w:sz="0" w:space="0" w:color="auto"/>
              <w:bottom w:val="none" w:sz="0" w:space="0" w:color="auto"/>
            </w:tcBorders>
          </w:tcPr>
          <w:p w14:paraId="3C61C8C3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weeks</w:t>
            </w:r>
          </w:p>
        </w:tc>
        <w:tc>
          <w:tcPr>
            <w:tcW w:w="1971" w:type="dxa"/>
            <w:tcBorders>
              <w:top w:val="none" w:sz="0" w:space="0" w:color="auto"/>
              <w:bottom w:val="none" w:sz="0" w:space="0" w:color="auto"/>
            </w:tcBorders>
          </w:tcPr>
          <w:p w14:paraId="0E5FBE21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otation(turns/50min); Relative neuronal protein expression of midbrain tissues</w:t>
            </w: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</w:tcPr>
          <w:p w14:paraId="0A0DB0F0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HD-ADSCs have behavior improvement </w:t>
            </w:r>
          </w:p>
        </w:tc>
        <w:tc>
          <w:tcPr>
            <w:tcW w:w="1289" w:type="dxa"/>
            <w:tcBorders>
              <w:top w:val="none" w:sz="0" w:space="0" w:color="auto"/>
              <w:bottom w:val="none" w:sz="0" w:space="0" w:color="auto"/>
            </w:tcBorders>
          </w:tcPr>
          <w:p w14:paraId="4A499C76" w14:textId="77777777" w:rsidR="00164664" w:rsidRPr="00E360BB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BDNF expression and subsequent increase of proliferation in neuronal cells</w:t>
            </w:r>
          </w:p>
        </w:tc>
      </w:tr>
      <w:tr w:rsidR="00164664" w:rsidRPr="00100C21" w14:paraId="32F533DB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</w:tcPr>
          <w:p w14:paraId="0E3E6BBB" w14:textId="77777777" w:rsidR="00164664" w:rsidRPr="00100C21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B</w:t>
            </w:r>
            <w:r>
              <w:rPr>
                <w:rFonts w:ascii="Arial" w:eastAsia="SimSun" w:hAnsi="Arial" w:cs="Arial"/>
                <w:sz w:val="15"/>
                <w:szCs w:val="15"/>
              </w:rPr>
              <w:t>erg(2015)</w:t>
            </w:r>
          </w:p>
        </w:tc>
        <w:tc>
          <w:tcPr>
            <w:tcW w:w="1329" w:type="dxa"/>
          </w:tcPr>
          <w:p w14:paraId="00D90051" w14:textId="77777777" w:rsidR="00164664" w:rsidRPr="004626FB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/>
                <w:sz w:val="15"/>
                <w:szCs w:val="15"/>
              </w:rPr>
              <w:t xml:space="preserve">Xenograft; </w:t>
            </w:r>
            <w:r w:rsidRPr="004626FB">
              <w:rPr>
                <w:rFonts w:ascii="Arial" w:eastAsia="SimSun" w:hAnsi="Arial" w:cs="Arial" w:hint="eastAsia"/>
                <w:sz w:val="15"/>
                <w:szCs w:val="15"/>
              </w:rPr>
              <w:lastRenderedPageBreak/>
              <w:t>O</w:t>
            </w:r>
            <w:r w:rsidRPr="004626FB">
              <w:rPr>
                <w:rFonts w:ascii="Arial" w:eastAsia="SimSun" w:hAnsi="Arial" w:cs="Arial"/>
                <w:sz w:val="15"/>
                <w:szCs w:val="15"/>
              </w:rPr>
              <w:t>riginal</w:t>
            </w:r>
            <w:r w:rsidR="00CE2772" w:rsidRPr="004626FB">
              <w:rPr>
                <w:rFonts w:ascii="Arial" w:eastAsia="SimSun" w:hAnsi="Arial" w:cs="Arial" w:hint="eastAsia"/>
                <w:sz w:val="15"/>
                <w:szCs w:val="15"/>
              </w:rPr>
              <w:t>;</w:t>
            </w:r>
          </w:p>
          <w:p w14:paraId="08565277" w14:textId="54820406" w:rsidR="00CE2772" w:rsidRPr="004626FB" w:rsidRDefault="00070AEE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/>
                <w:sz w:val="15"/>
                <w:szCs w:val="15"/>
              </w:rPr>
              <w:t xml:space="preserve">Expanded </w:t>
            </w:r>
            <w:r w:rsidR="00CE2772" w:rsidRPr="004626FB">
              <w:rPr>
                <w:rFonts w:ascii="Arial" w:eastAsia="SimSun" w:hAnsi="Arial" w:cs="Arial"/>
                <w:sz w:val="15"/>
                <w:szCs w:val="15"/>
              </w:rPr>
              <w:t>P4(</w:t>
            </w:r>
            <w:proofErr w:type="spellStart"/>
            <w:r w:rsidR="00CE2772" w:rsidRPr="004626FB">
              <w:rPr>
                <w:rFonts w:ascii="Arial" w:eastAsia="SimSun" w:hAnsi="Arial" w:cs="Arial"/>
                <w:sz w:val="15"/>
                <w:szCs w:val="15"/>
              </w:rPr>
              <w:t>aMSC</w:t>
            </w:r>
            <w:proofErr w:type="spellEnd"/>
            <w:r w:rsidR="00CE2772" w:rsidRPr="004626FB">
              <w:rPr>
                <w:rFonts w:ascii="Arial" w:eastAsia="SimSun" w:hAnsi="Arial" w:cs="Arial"/>
                <w:sz w:val="15"/>
                <w:szCs w:val="15"/>
              </w:rPr>
              <w:t>);</w:t>
            </w:r>
          </w:p>
          <w:p w14:paraId="1A3C2C6F" w14:textId="77777777" w:rsidR="00070AEE" w:rsidRPr="004626FB" w:rsidRDefault="00070AEE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/>
                <w:sz w:val="15"/>
                <w:szCs w:val="15"/>
              </w:rPr>
              <w:t>Expanded</w:t>
            </w:r>
          </w:p>
          <w:p w14:paraId="0BB795CA" w14:textId="2F1D8320" w:rsidR="00CE2772" w:rsidRPr="004626FB" w:rsidRDefault="00CE2772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/>
                <w:sz w:val="15"/>
                <w:szCs w:val="15"/>
              </w:rPr>
              <w:t>3-4</w:t>
            </w:r>
            <w:r w:rsidR="00070AEE" w:rsidRPr="004626FB">
              <w:rPr>
                <w:rFonts w:ascii="Arial" w:eastAsia="SimSun" w:hAnsi="Arial" w:cs="Arial"/>
                <w:sz w:val="15"/>
                <w:szCs w:val="15"/>
              </w:rPr>
              <w:t xml:space="preserve"> </w:t>
            </w:r>
            <w:r w:rsidRPr="004626FB">
              <w:rPr>
                <w:rFonts w:ascii="Arial" w:eastAsia="SimSun" w:hAnsi="Arial" w:cs="Arial"/>
                <w:sz w:val="15"/>
                <w:szCs w:val="15"/>
              </w:rPr>
              <w:t>days(</w:t>
            </w:r>
            <w:proofErr w:type="spellStart"/>
            <w:r w:rsidRPr="004626FB">
              <w:rPr>
                <w:rFonts w:ascii="Arial" w:eastAsia="SimSun" w:hAnsi="Arial" w:cs="Arial"/>
                <w:sz w:val="15"/>
                <w:szCs w:val="15"/>
              </w:rPr>
              <w:t>sMSC</w:t>
            </w:r>
            <w:proofErr w:type="spellEnd"/>
            <w:r w:rsidRPr="004626FB">
              <w:rPr>
                <w:rFonts w:ascii="Arial" w:eastAsia="SimSun" w:hAnsi="Arial" w:cs="Arial"/>
                <w:sz w:val="15"/>
                <w:szCs w:val="15"/>
              </w:rPr>
              <w:t>)</w:t>
            </w:r>
          </w:p>
        </w:tc>
        <w:tc>
          <w:tcPr>
            <w:tcW w:w="850" w:type="dxa"/>
          </w:tcPr>
          <w:p w14:paraId="1CFA2A58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lastRenderedPageBreak/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>-OHDA</w:t>
            </w:r>
          </w:p>
        </w:tc>
        <w:tc>
          <w:tcPr>
            <w:tcW w:w="1134" w:type="dxa"/>
          </w:tcPr>
          <w:p w14:paraId="44374224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ats/Wistar</w:t>
            </w:r>
          </w:p>
        </w:tc>
        <w:tc>
          <w:tcPr>
            <w:tcW w:w="1580" w:type="dxa"/>
          </w:tcPr>
          <w:p w14:paraId="16F1468F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Adherent </w:t>
            </w:r>
            <w:r>
              <w:rPr>
                <w:rFonts w:ascii="Arial" w:eastAsia="SimSun" w:hAnsi="Arial" w:cs="Arial"/>
                <w:sz w:val="15"/>
                <w:szCs w:val="15"/>
              </w:rPr>
              <w:lastRenderedPageBreak/>
              <w:t>ADSCs(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aADSCs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)=10; Spheroid ADSCs(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sADSCs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)=10; 6-OHDA=11; Sham=16</w:t>
            </w:r>
          </w:p>
        </w:tc>
        <w:tc>
          <w:tcPr>
            <w:tcW w:w="1115" w:type="dxa"/>
          </w:tcPr>
          <w:p w14:paraId="412C8982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lastRenderedPageBreak/>
              <w:t>Intranigral</w:t>
            </w:r>
          </w:p>
        </w:tc>
        <w:tc>
          <w:tcPr>
            <w:tcW w:w="637" w:type="dxa"/>
          </w:tcPr>
          <w:p w14:paraId="64A4047C" w14:textId="77777777" w:rsidR="00164664" w:rsidRPr="00ED195A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3</w:t>
            </w:r>
            <m:oMath>
              <m:r>
                <w:rPr>
                  <w:rFonts w:ascii="Cambria Math" w:eastAsia="SimSun" w:hAnsi="Cambria Math" w:cs="Arial"/>
                  <w:sz w:val="15"/>
                  <w:szCs w:val="15"/>
                </w:rPr>
                <m:t>×</m:t>
              </m:r>
            </m:oMath>
            <w:r>
              <w:rPr>
                <w:rFonts w:ascii="Arial" w:eastAsia="SimSun" w:hAnsi="Arial" w:cs="Arial"/>
                <w:sz w:val="15"/>
                <w:szCs w:val="15"/>
              </w:rPr>
              <w:t>10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811" w:type="dxa"/>
          </w:tcPr>
          <w:p w14:paraId="034CF519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1 week</w:t>
            </w:r>
          </w:p>
        </w:tc>
        <w:tc>
          <w:tcPr>
            <w:tcW w:w="673" w:type="dxa"/>
          </w:tcPr>
          <w:p w14:paraId="3A6370B6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3 </w:t>
            </w:r>
            <w:r>
              <w:rPr>
                <w:rFonts w:ascii="Arial" w:eastAsia="SimSun" w:hAnsi="Arial" w:cs="Arial"/>
                <w:sz w:val="15"/>
                <w:szCs w:val="15"/>
              </w:rPr>
              <w:lastRenderedPageBreak/>
              <w:t>weeks</w:t>
            </w:r>
          </w:p>
        </w:tc>
        <w:tc>
          <w:tcPr>
            <w:tcW w:w="1971" w:type="dxa"/>
          </w:tcPr>
          <w:p w14:paraId="13E7CB8A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lastRenderedPageBreak/>
              <w:t>8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-arm radial maze(times); </w:t>
            </w:r>
            <w:r>
              <w:rPr>
                <w:rFonts w:ascii="Arial" w:eastAsia="SimSun" w:hAnsi="Arial" w:cs="Arial"/>
                <w:sz w:val="15"/>
                <w:szCs w:val="15"/>
              </w:rPr>
              <w:lastRenderedPageBreak/>
              <w:t>Rotation(turns/min); Number of newly generated cells in the adult DG(cells);Nigral mRNA levels of GDNF, BDNF and GFAP; Microglial in transplantation area(cells)</w:t>
            </w:r>
          </w:p>
        </w:tc>
        <w:tc>
          <w:tcPr>
            <w:tcW w:w="1348" w:type="dxa"/>
          </w:tcPr>
          <w:p w14:paraId="3E783A4F" w14:textId="77777777" w:rsidR="00164664" w:rsidRPr="00C2204A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SimSun" w:hAnsi="Arial" w:cs="Arial" w:hint="eastAsia"/>
                <w:sz w:val="15"/>
                <w:szCs w:val="15"/>
              </w:rPr>
              <w:lastRenderedPageBreak/>
              <w:t>a</w:t>
            </w:r>
            <w:r>
              <w:rPr>
                <w:rFonts w:ascii="Arial" w:eastAsia="SimSun" w:hAnsi="Arial" w:cs="Arial"/>
                <w:sz w:val="15"/>
                <w:szCs w:val="15"/>
              </w:rPr>
              <w:t>ADSCs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lastRenderedPageBreak/>
              <w:t>sifnificantly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 increase TH and BDNF levels in the SN, improve motor functions;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sADSCs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 support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nigral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 neurodegeneration, increase local inflammation and suppress hippocampal neurogenesis</w:t>
            </w:r>
          </w:p>
        </w:tc>
        <w:tc>
          <w:tcPr>
            <w:tcW w:w="1289" w:type="dxa"/>
          </w:tcPr>
          <w:p w14:paraId="2561C5FD" w14:textId="77777777" w:rsidR="00164664" w:rsidRPr="00ED0652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lastRenderedPageBreak/>
              <w:t>P</w:t>
            </w:r>
            <w:r w:rsidRPr="00ED0652">
              <w:rPr>
                <w:rFonts w:ascii="Arial" w:eastAsia="SimSun" w:hAnsi="Arial" w:cs="Arial"/>
                <w:sz w:val="15"/>
                <w:szCs w:val="15"/>
              </w:rPr>
              <w:t xml:space="preserve">aracrine </w:t>
            </w:r>
            <w:r w:rsidRPr="00ED0652">
              <w:rPr>
                <w:rFonts w:ascii="Arial" w:eastAsia="SimSun" w:hAnsi="Arial" w:cs="Arial"/>
                <w:sz w:val="15"/>
                <w:szCs w:val="15"/>
              </w:rPr>
              <w:lastRenderedPageBreak/>
              <w:t>effects of the graft</w:t>
            </w:r>
            <w:r>
              <w:rPr>
                <w:rFonts w:ascii="Arial" w:eastAsia="SimSun" w:hAnsi="Arial" w:cs="Arial"/>
                <w:sz w:val="15"/>
                <w:szCs w:val="15"/>
              </w:rPr>
              <w:t>; Increasing numbers of GFAP  levels; A</w:t>
            </w:r>
            <w:r w:rsidRPr="0073718A">
              <w:rPr>
                <w:rFonts w:ascii="Arial" w:eastAsia="SimSun" w:hAnsi="Arial" w:cs="Arial"/>
                <w:sz w:val="15"/>
                <w:szCs w:val="15"/>
              </w:rPr>
              <w:t>n increased local inflammatory response to the graft could lead to a suppressed neuroprotective effect</w:t>
            </w:r>
          </w:p>
        </w:tc>
      </w:tr>
      <w:tr w:rsidR="00164664" w:rsidRPr="00100C21" w14:paraId="79975845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  <w:tcBorders>
              <w:top w:val="none" w:sz="0" w:space="0" w:color="auto"/>
              <w:bottom w:val="none" w:sz="0" w:space="0" w:color="auto"/>
            </w:tcBorders>
          </w:tcPr>
          <w:p w14:paraId="03D33433" w14:textId="77777777" w:rsidR="00164664" w:rsidRPr="00147A08" w:rsidRDefault="00164664" w:rsidP="00070AEE">
            <w:pPr>
              <w:pStyle w:val="PlainText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lastRenderedPageBreak/>
              <w:t>C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hoi(2015)</w:t>
            </w:r>
          </w:p>
        </w:tc>
        <w:tc>
          <w:tcPr>
            <w:tcW w:w="1329" w:type="dxa"/>
            <w:tcBorders>
              <w:top w:val="none" w:sz="0" w:space="0" w:color="auto"/>
              <w:bottom w:val="none" w:sz="0" w:space="0" w:color="auto"/>
            </w:tcBorders>
          </w:tcPr>
          <w:p w14:paraId="555141EA" w14:textId="77777777" w:rsidR="00164664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 xml:space="preserve">Xenograft; </w:t>
            </w: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O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riginal</w:t>
            </w:r>
            <w:r w:rsidR="0078309B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;</w:t>
            </w:r>
          </w:p>
          <w:p w14:paraId="193A8923" w14:textId="77777777" w:rsidR="00070AEE" w:rsidRPr="004626FB" w:rsidRDefault="00070AEE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 w:hint="eastAsia"/>
                <w:sz w:val="15"/>
                <w:szCs w:val="15"/>
              </w:rPr>
              <w:t>Expanded</w:t>
            </w:r>
            <w:r w:rsidRPr="004626FB">
              <w:rPr>
                <w:rFonts w:ascii="Arial" w:eastAsia="SimSun" w:hAnsi="Arial" w:cs="Arial"/>
                <w:sz w:val="15"/>
                <w:szCs w:val="15"/>
              </w:rPr>
              <w:t xml:space="preserve"> </w:t>
            </w:r>
            <w:r w:rsidR="0078309B" w:rsidRPr="004626FB">
              <w:rPr>
                <w:rFonts w:ascii="Arial" w:eastAsia="SimSun" w:hAnsi="Arial" w:cs="Arial"/>
                <w:sz w:val="15"/>
                <w:szCs w:val="15"/>
              </w:rPr>
              <w:t>P3</w:t>
            </w:r>
            <w:r w:rsidRPr="004626FB">
              <w:rPr>
                <w:rFonts w:ascii="Arial" w:eastAsia="SimSun" w:hAnsi="Arial" w:cs="Arial"/>
                <w:sz w:val="15"/>
                <w:szCs w:val="15"/>
              </w:rPr>
              <w:t>;</w:t>
            </w:r>
          </w:p>
          <w:p w14:paraId="5886419F" w14:textId="4923EBA2" w:rsidR="0078309B" w:rsidRPr="00147A08" w:rsidRDefault="00070AEE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4626FB">
              <w:rPr>
                <w:rFonts w:ascii="Arial" w:eastAsia="SimSun" w:hAnsi="Arial" w:cs="Arial"/>
                <w:sz w:val="15"/>
                <w:szCs w:val="15"/>
              </w:rPr>
              <w:t>Cell line (RNL Bio)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</w:tcPr>
          <w:p w14:paraId="31905A56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6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-OHDA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14:paraId="09E66C76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M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ice/C57BL6</w:t>
            </w:r>
          </w:p>
        </w:tc>
        <w:tc>
          <w:tcPr>
            <w:tcW w:w="1580" w:type="dxa"/>
            <w:tcBorders>
              <w:top w:val="none" w:sz="0" w:space="0" w:color="auto"/>
              <w:bottom w:val="none" w:sz="0" w:space="0" w:color="auto"/>
            </w:tcBorders>
          </w:tcPr>
          <w:p w14:paraId="67DBAED3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6-OHDA/</w:t>
            </w:r>
            <w:proofErr w:type="spellStart"/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h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ADSCs</w:t>
            </w:r>
            <w:proofErr w:type="spellEnd"/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=5; 6-OHDA=5; Saline/</w:t>
            </w:r>
            <w:proofErr w:type="spellStart"/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hADSCs</w:t>
            </w:r>
            <w:proofErr w:type="spellEnd"/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=5; Saline=5</w:t>
            </w:r>
          </w:p>
        </w:tc>
        <w:tc>
          <w:tcPr>
            <w:tcW w:w="1115" w:type="dxa"/>
            <w:tcBorders>
              <w:top w:val="none" w:sz="0" w:space="0" w:color="auto"/>
              <w:bottom w:val="none" w:sz="0" w:space="0" w:color="auto"/>
            </w:tcBorders>
          </w:tcPr>
          <w:p w14:paraId="71CECB30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I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ntravenous</w:t>
            </w:r>
          </w:p>
        </w:tc>
        <w:tc>
          <w:tcPr>
            <w:tcW w:w="637" w:type="dxa"/>
            <w:tcBorders>
              <w:top w:val="none" w:sz="0" w:space="0" w:color="auto"/>
              <w:bottom w:val="none" w:sz="0" w:space="0" w:color="auto"/>
            </w:tcBorders>
          </w:tcPr>
          <w:p w14:paraId="2555D7EA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1</w:t>
            </w:r>
            <m:oMath>
              <m:r>
                <w:rPr>
                  <w:rFonts w:ascii="Cambria Math" w:eastAsia="SimSun" w:hAnsi="Cambria Math" w:cs="Arial"/>
                  <w:color w:val="000000" w:themeColor="text1"/>
                  <w:sz w:val="15"/>
                  <w:szCs w:val="15"/>
                </w:rPr>
                <m:t>×</m:t>
              </m:r>
            </m:oMath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10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  <w:vertAlign w:val="superscript"/>
              </w:rPr>
              <w:t>6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; Twice at an interval of 2 weeks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</w:tcPr>
          <w:p w14:paraId="69490000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3 weeks</w:t>
            </w:r>
          </w:p>
        </w:tc>
        <w:tc>
          <w:tcPr>
            <w:tcW w:w="673" w:type="dxa"/>
            <w:tcBorders>
              <w:top w:val="none" w:sz="0" w:space="0" w:color="auto"/>
              <w:bottom w:val="none" w:sz="0" w:space="0" w:color="auto"/>
            </w:tcBorders>
          </w:tcPr>
          <w:p w14:paraId="3091F198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6 weeks</w:t>
            </w:r>
          </w:p>
        </w:tc>
        <w:tc>
          <w:tcPr>
            <w:tcW w:w="1971" w:type="dxa"/>
            <w:tcBorders>
              <w:top w:val="none" w:sz="0" w:space="0" w:color="auto"/>
              <w:bottom w:val="none" w:sz="0" w:space="0" w:color="auto"/>
            </w:tcBorders>
          </w:tcPr>
          <w:p w14:paraId="69EE15C7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R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 xml:space="preserve">otation(turns/30min); Rotarod(sec); Number of TH Neurons in the SN(cells); PET imaging analysis of dopamine D2 receptor in the striatum(binding potential); The population of damaged mitochondria(%); Mitochondrial complex I activity(%) </w:t>
            </w: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</w:tcPr>
          <w:p w14:paraId="6DC67105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 xml:space="preserve">Motor improved; Rescue dopaminergic neurons death; Decrease the ruptured and damaged mitochondria in the SN; Restore the decreased mitochondrial complex I 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lastRenderedPageBreak/>
              <w:t>activity</w:t>
            </w:r>
          </w:p>
        </w:tc>
        <w:tc>
          <w:tcPr>
            <w:tcW w:w="1289" w:type="dxa"/>
            <w:tcBorders>
              <w:top w:val="none" w:sz="0" w:space="0" w:color="auto"/>
              <w:bottom w:val="none" w:sz="0" w:space="0" w:color="auto"/>
            </w:tcBorders>
          </w:tcPr>
          <w:p w14:paraId="70EAC513" w14:textId="77777777" w:rsidR="00164664" w:rsidRPr="00147A08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</w:pPr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lastRenderedPageBreak/>
              <w:t>T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he restored dopaminergic cell death could be explained by recovering the mitochondrial dysfunction</w:t>
            </w:r>
          </w:p>
        </w:tc>
      </w:tr>
      <w:tr w:rsidR="00164664" w:rsidRPr="00100C21" w14:paraId="5C830DB7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</w:tcPr>
          <w:p w14:paraId="3E223E56" w14:textId="77777777" w:rsidR="00164664" w:rsidRPr="00100C21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SimSun" w:hAnsi="Arial" w:cs="Arial" w:hint="eastAsia"/>
                <w:sz w:val="15"/>
                <w:szCs w:val="15"/>
              </w:rPr>
              <w:lastRenderedPageBreak/>
              <w:t>S</w:t>
            </w:r>
            <w:r>
              <w:rPr>
                <w:rFonts w:ascii="Arial" w:eastAsia="SimSun" w:hAnsi="Arial" w:cs="Arial"/>
                <w:sz w:val="15"/>
                <w:szCs w:val="15"/>
              </w:rPr>
              <w:t>chwerk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(2015)</w:t>
            </w:r>
          </w:p>
        </w:tc>
        <w:tc>
          <w:tcPr>
            <w:tcW w:w="1329" w:type="dxa"/>
          </w:tcPr>
          <w:p w14:paraId="6CC53C50" w14:textId="77777777" w:rsidR="00164664" w:rsidRPr="004626FB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Xenograft; </w:t>
            </w:r>
            <w:r w:rsidRPr="004626FB">
              <w:rPr>
                <w:rFonts w:ascii="Arial" w:eastAsia="SimSun" w:hAnsi="Arial" w:cs="Arial" w:hint="eastAsia"/>
                <w:sz w:val="15"/>
                <w:szCs w:val="15"/>
              </w:rPr>
              <w:t>O</w:t>
            </w:r>
            <w:r w:rsidRPr="004626FB">
              <w:rPr>
                <w:rFonts w:ascii="Arial" w:eastAsia="SimSun" w:hAnsi="Arial" w:cs="Arial"/>
                <w:sz w:val="15"/>
                <w:szCs w:val="15"/>
              </w:rPr>
              <w:t>riginal</w:t>
            </w:r>
            <w:r w:rsidR="00CE2772" w:rsidRPr="004626FB">
              <w:rPr>
                <w:rFonts w:ascii="Arial" w:eastAsia="SimSun" w:hAnsi="Arial" w:cs="Arial"/>
                <w:sz w:val="15"/>
                <w:szCs w:val="15"/>
              </w:rPr>
              <w:t>;</w:t>
            </w:r>
          </w:p>
          <w:p w14:paraId="42BE390A" w14:textId="6C6792F1" w:rsidR="00CE2772" w:rsidRPr="00100C21" w:rsidRDefault="00070AEE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 w:hint="eastAsia"/>
                <w:sz w:val="15"/>
                <w:szCs w:val="15"/>
              </w:rPr>
              <w:t>Expanded</w:t>
            </w:r>
            <w:r w:rsidRPr="004626FB">
              <w:rPr>
                <w:rFonts w:ascii="Arial" w:eastAsia="SimSun" w:hAnsi="Arial" w:cs="Arial"/>
                <w:sz w:val="15"/>
                <w:szCs w:val="15"/>
              </w:rPr>
              <w:t xml:space="preserve"> </w:t>
            </w:r>
            <w:r w:rsidRPr="004626FB">
              <w:rPr>
                <w:rFonts w:ascii="Arial" w:eastAsia="SimSun" w:hAnsi="Arial" w:cs="Arial" w:hint="eastAsia"/>
                <w:sz w:val="15"/>
                <w:szCs w:val="15"/>
              </w:rPr>
              <w:t>a</w:t>
            </w:r>
            <w:r w:rsidR="00CE2772" w:rsidRPr="004626FB">
              <w:rPr>
                <w:rFonts w:ascii="Arial" w:eastAsia="SimSun" w:hAnsi="Arial" w:cs="Arial"/>
                <w:sz w:val="15"/>
                <w:szCs w:val="15"/>
              </w:rPr>
              <w:t>fter P2</w:t>
            </w:r>
          </w:p>
        </w:tc>
        <w:tc>
          <w:tcPr>
            <w:tcW w:w="850" w:type="dxa"/>
          </w:tcPr>
          <w:p w14:paraId="169F1FA2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>-OHDA</w:t>
            </w:r>
          </w:p>
        </w:tc>
        <w:tc>
          <w:tcPr>
            <w:tcW w:w="1134" w:type="dxa"/>
          </w:tcPr>
          <w:p w14:paraId="718D4C03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ats/Wistar</w:t>
            </w:r>
          </w:p>
        </w:tc>
        <w:tc>
          <w:tcPr>
            <w:tcW w:w="1580" w:type="dxa"/>
          </w:tcPr>
          <w:p w14:paraId="54A9F7D7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>-OHDA/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hADSCs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=7; 6-OHDA/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NaCl</w:t>
            </w:r>
            <w:proofErr w:type="spellEnd"/>
            <w:r>
              <w:rPr>
                <w:rFonts w:ascii="Arial" w:eastAsia="SimSun" w:hAnsi="Arial" w:cs="Arial" w:hint="eastAsia"/>
                <w:sz w:val="15"/>
                <w:szCs w:val="15"/>
              </w:rPr>
              <w:t>=</w:t>
            </w:r>
            <w:r>
              <w:rPr>
                <w:rFonts w:ascii="Arial" w:eastAsia="SimSun" w:hAnsi="Arial" w:cs="Arial"/>
                <w:sz w:val="15"/>
                <w:szCs w:val="15"/>
              </w:rPr>
              <w:t>7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;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Sham/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NaCl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=7;</w:t>
            </w:r>
          </w:p>
        </w:tc>
        <w:tc>
          <w:tcPr>
            <w:tcW w:w="1115" w:type="dxa"/>
          </w:tcPr>
          <w:p w14:paraId="1795CA8D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>ntranigral</w:t>
            </w:r>
          </w:p>
        </w:tc>
        <w:tc>
          <w:tcPr>
            <w:tcW w:w="637" w:type="dxa"/>
          </w:tcPr>
          <w:p w14:paraId="688835B9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3</w:t>
            </w:r>
            <m:oMath>
              <m:r>
                <w:rPr>
                  <w:rFonts w:ascii="Cambria Math" w:eastAsia="SimSun" w:hAnsi="Cambria Math" w:cs="Arial"/>
                  <w:sz w:val="15"/>
                  <w:szCs w:val="15"/>
                </w:rPr>
                <m:t>×</m:t>
              </m:r>
            </m:oMath>
            <w:r>
              <w:rPr>
                <w:rFonts w:ascii="Arial" w:eastAsia="SimSun" w:hAnsi="Arial" w:cs="Arial"/>
                <w:sz w:val="15"/>
                <w:szCs w:val="15"/>
              </w:rPr>
              <w:t>10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811" w:type="dxa"/>
          </w:tcPr>
          <w:p w14:paraId="4C81E461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1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</w:t>
            </w:r>
          </w:p>
        </w:tc>
        <w:tc>
          <w:tcPr>
            <w:tcW w:w="673" w:type="dxa"/>
          </w:tcPr>
          <w:p w14:paraId="2E2345D7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months</w:t>
            </w:r>
          </w:p>
        </w:tc>
        <w:tc>
          <w:tcPr>
            <w:tcW w:w="1971" w:type="dxa"/>
          </w:tcPr>
          <w:p w14:paraId="1A3B1277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Rotation(turns/min);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8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-arm radial maze(times); Percentage of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T</w:t>
            </w:r>
            <w:r>
              <w:rPr>
                <w:rFonts w:ascii="Arial" w:eastAsia="SimSun" w:hAnsi="Arial" w:cs="Arial"/>
                <w:sz w:val="15"/>
                <w:szCs w:val="15"/>
              </w:rPr>
              <w:t>H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+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neurons in the SN(%); Neurogenesis of subventricular and hippocampal cells(cells); EPO, IL-10, IL-4, IL-2(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pg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/ml);</w:t>
            </w:r>
          </w:p>
        </w:tc>
        <w:tc>
          <w:tcPr>
            <w:tcW w:w="1348" w:type="dxa"/>
          </w:tcPr>
          <w:p w14:paraId="67400C09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>mprove working memory; Reduce dopaminergic degeneration in the SN</w:t>
            </w:r>
          </w:p>
        </w:tc>
        <w:tc>
          <w:tcPr>
            <w:tcW w:w="1289" w:type="dxa"/>
          </w:tcPr>
          <w:p w14:paraId="1F1AA6F0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T</w:t>
            </w:r>
            <w:r>
              <w:rPr>
                <w:rFonts w:ascii="Arial" w:eastAsia="SimSun" w:hAnsi="Arial" w:cs="Arial"/>
                <w:sz w:val="15"/>
                <w:szCs w:val="15"/>
              </w:rPr>
              <w:t>ransplanted ADSCs alter cytokines levels and growth factors to induce neuroprotection with the local microenvironment; Generation of newborn neurons; Anti-apoptotic and anti-inflammatory</w:t>
            </w:r>
          </w:p>
        </w:tc>
      </w:tr>
      <w:tr w:rsidR="00164664" w:rsidRPr="00100C21" w14:paraId="7D648FD0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  <w:tcBorders>
              <w:top w:val="none" w:sz="0" w:space="0" w:color="auto"/>
              <w:bottom w:val="none" w:sz="0" w:space="0" w:color="auto"/>
            </w:tcBorders>
          </w:tcPr>
          <w:p w14:paraId="2AB21F17" w14:textId="77777777" w:rsidR="00164664" w:rsidRPr="004626FB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T</w:t>
            </w:r>
            <w:r w:rsidRPr="004626FB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akahashi(2017)</w:t>
            </w:r>
          </w:p>
        </w:tc>
        <w:tc>
          <w:tcPr>
            <w:tcW w:w="1329" w:type="dxa"/>
            <w:tcBorders>
              <w:top w:val="none" w:sz="0" w:space="0" w:color="auto"/>
              <w:bottom w:val="none" w:sz="0" w:space="0" w:color="auto"/>
            </w:tcBorders>
          </w:tcPr>
          <w:p w14:paraId="30BDB6EB" w14:textId="77777777" w:rsidR="00164664" w:rsidRPr="004626FB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/>
                <w:sz w:val="15"/>
                <w:szCs w:val="15"/>
              </w:rPr>
              <w:t>Xenograft; Neural induction</w:t>
            </w:r>
            <w:r w:rsidR="006F3501" w:rsidRPr="004626FB">
              <w:rPr>
                <w:rFonts w:ascii="Arial" w:eastAsia="SimSun" w:hAnsi="Arial" w:cs="Arial" w:hint="eastAsia"/>
                <w:sz w:val="15"/>
                <w:szCs w:val="15"/>
              </w:rPr>
              <w:t>;</w:t>
            </w:r>
          </w:p>
          <w:p w14:paraId="0E5F87A1" w14:textId="61B21486" w:rsidR="006F3501" w:rsidRPr="004626FB" w:rsidRDefault="006F3501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/>
                <w:sz w:val="15"/>
                <w:szCs w:val="15"/>
              </w:rPr>
              <w:t>CD31-negative cells isolated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</w:tcPr>
          <w:p w14:paraId="01E2EFE7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>-OHDA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14:paraId="7A1A1E2C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ats/Wistar</w:t>
            </w:r>
          </w:p>
        </w:tc>
        <w:tc>
          <w:tcPr>
            <w:tcW w:w="1580" w:type="dxa"/>
            <w:tcBorders>
              <w:top w:val="none" w:sz="0" w:space="0" w:color="auto"/>
              <w:bottom w:val="none" w:sz="0" w:space="0" w:color="auto"/>
            </w:tcBorders>
          </w:tcPr>
          <w:p w14:paraId="57047319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6-OHDA/ADSCs=12; 6-OHDA/Hank’s solution=10</w:t>
            </w:r>
          </w:p>
        </w:tc>
        <w:tc>
          <w:tcPr>
            <w:tcW w:w="1115" w:type="dxa"/>
            <w:tcBorders>
              <w:top w:val="none" w:sz="0" w:space="0" w:color="auto"/>
              <w:bottom w:val="none" w:sz="0" w:space="0" w:color="auto"/>
            </w:tcBorders>
          </w:tcPr>
          <w:p w14:paraId="60C07340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Ipsilateral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M</w:t>
            </w:r>
            <w:r>
              <w:rPr>
                <w:rFonts w:ascii="Arial" w:eastAsia="SimSun" w:hAnsi="Arial" w:cs="Arial"/>
                <w:sz w:val="15"/>
                <w:szCs w:val="15"/>
              </w:rPr>
              <w:t>FB injection</w:t>
            </w:r>
          </w:p>
        </w:tc>
        <w:tc>
          <w:tcPr>
            <w:tcW w:w="637" w:type="dxa"/>
            <w:tcBorders>
              <w:top w:val="none" w:sz="0" w:space="0" w:color="auto"/>
              <w:bottom w:val="none" w:sz="0" w:space="0" w:color="auto"/>
            </w:tcBorders>
          </w:tcPr>
          <w:p w14:paraId="5212510A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4</w:t>
            </w:r>
            <m:oMath>
              <m:r>
                <w:rPr>
                  <w:rFonts w:ascii="Cambria Math" w:eastAsia="SimSun" w:hAnsi="Cambria Math" w:cs="Arial"/>
                  <w:sz w:val="15"/>
                  <w:szCs w:val="15"/>
                </w:rPr>
                <m:t>×</m:t>
              </m:r>
            </m:oMath>
            <w:r>
              <w:rPr>
                <w:rFonts w:ascii="Arial" w:eastAsia="SimSun" w:hAnsi="Arial" w:cs="Arial"/>
                <w:sz w:val="15"/>
                <w:szCs w:val="15"/>
              </w:rPr>
              <w:t>10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</w:tcPr>
          <w:p w14:paraId="23BBD0F7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U</w:t>
            </w:r>
            <w:r>
              <w:rPr>
                <w:rFonts w:ascii="Arial" w:eastAsia="SimSun" w:hAnsi="Arial" w:cs="Arial"/>
                <w:sz w:val="15"/>
                <w:szCs w:val="15"/>
              </w:rPr>
              <w:t>nclear</w:t>
            </w:r>
          </w:p>
        </w:tc>
        <w:tc>
          <w:tcPr>
            <w:tcW w:w="673" w:type="dxa"/>
            <w:tcBorders>
              <w:top w:val="none" w:sz="0" w:space="0" w:color="auto"/>
              <w:bottom w:val="none" w:sz="0" w:space="0" w:color="auto"/>
            </w:tcBorders>
          </w:tcPr>
          <w:p w14:paraId="774C4F85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4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weeks</w:t>
            </w:r>
          </w:p>
        </w:tc>
        <w:tc>
          <w:tcPr>
            <w:tcW w:w="1971" w:type="dxa"/>
            <w:tcBorders>
              <w:top w:val="none" w:sz="0" w:space="0" w:color="auto"/>
              <w:bottom w:val="none" w:sz="0" w:space="0" w:color="auto"/>
            </w:tcBorders>
          </w:tcPr>
          <w:p w14:paraId="45939F92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otation(turns/min)</w:t>
            </w: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</w:tcPr>
          <w:p w14:paraId="4B5D806D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>mprove the symptoms</w:t>
            </w:r>
          </w:p>
        </w:tc>
        <w:tc>
          <w:tcPr>
            <w:tcW w:w="1289" w:type="dxa"/>
            <w:tcBorders>
              <w:top w:val="none" w:sz="0" w:space="0" w:color="auto"/>
              <w:bottom w:val="none" w:sz="0" w:space="0" w:color="auto"/>
            </w:tcBorders>
          </w:tcPr>
          <w:p w14:paraId="5D14AE03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T</w:t>
            </w:r>
            <w:r>
              <w:rPr>
                <w:rFonts w:ascii="Arial" w:eastAsia="SimSun" w:hAnsi="Arial" w:cs="Arial"/>
                <w:sz w:val="15"/>
                <w:szCs w:val="15"/>
              </w:rPr>
              <w:t>ransplanted cells generate DA neurons in vivo</w:t>
            </w:r>
          </w:p>
        </w:tc>
      </w:tr>
      <w:tr w:rsidR="00164664" w:rsidRPr="00100C21" w14:paraId="28070269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</w:tcPr>
          <w:p w14:paraId="15EE1FE4" w14:textId="77777777" w:rsidR="00164664" w:rsidRPr="00100C21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C</w:t>
            </w:r>
            <w:r>
              <w:rPr>
                <w:rFonts w:ascii="Arial" w:eastAsia="SimSun" w:hAnsi="Arial" w:cs="Arial"/>
                <w:sz w:val="15"/>
                <w:szCs w:val="15"/>
              </w:rPr>
              <w:t>hi(2018)</w:t>
            </w:r>
          </w:p>
        </w:tc>
        <w:tc>
          <w:tcPr>
            <w:tcW w:w="1329" w:type="dxa"/>
          </w:tcPr>
          <w:p w14:paraId="6B4A3515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Xenograft;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B</w:t>
            </w:r>
            <w:r>
              <w:rPr>
                <w:rFonts w:ascii="Arial" w:eastAsia="SimSun" w:hAnsi="Arial" w:cs="Arial"/>
                <w:sz w:val="15"/>
                <w:szCs w:val="15"/>
              </w:rPr>
              <w:t>P treated/Original</w:t>
            </w:r>
          </w:p>
        </w:tc>
        <w:tc>
          <w:tcPr>
            <w:tcW w:w="850" w:type="dxa"/>
          </w:tcPr>
          <w:p w14:paraId="18E35CDE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M</w:t>
            </w:r>
            <w:r>
              <w:rPr>
                <w:rFonts w:ascii="Arial" w:eastAsia="SimSun" w:hAnsi="Arial" w:cs="Arial"/>
                <w:sz w:val="15"/>
                <w:szCs w:val="15"/>
              </w:rPr>
              <w:t>PTP</w:t>
            </w:r>
          </w:p>
        </w:tc>
        <w:tc>
          <w:tcPr>
            <w:tcW w:w="1134" w:type="dxa"/>
          </w:tcPr>
          <w:p w14:paraId="656E7C66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Mice/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C</w:t>
            </w:r>
            <w:r>
              <w:rPr>
                <w:rFonts w:ascii="Arial" w:eastAsia="SimSun" w:hAnsi="Arial" w:cs="Arial"/>
                <w:sz w:val="15"/>
                <w:szCs w:val="15"/>
              </w:rPr>
              <w:t>57BL6</w:t>
            </w:r>
          </w:p>
        </w:tc>
        <w:tc>
          <w:tcPr>
            <w:tcW w:w="1580" w:type="dxa"/>
          </w:tcPr>
          <w:p w14:paraId="5AA74765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Pretreat intracerebral(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i.c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.) </w:t>
            </w:r>
            <w:proofErr w:type="spellStart"/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>.c.+intravenous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(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i.v.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)=6; ADSC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i.c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.=7; </w:t>
            </w:r>
            <w:r>
              <w:rPr>
                <w:rFonts w:ascii="Arial" w:eastAsia="SimSun" w:hAnsi="Arial" w:cs="Arial"/>
                <w:sz w:val="15"/>
                <w:szCs w:val="15"/>
              </w:rPr>
              <w:lastRenderedPageBreak/>
              <w:t xml:space="preserve">Pretreat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i.c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. =7; Saline=7; Control=6;Pretreat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i.c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. EtOH=3(day22)</w:t>
            </w:r>
          </w:p>
        </w:tc>
        <w:tc>
          <w:tcPr>
            <w:tcW w:w="1115" w:type="dxa"/>
          </w:tcPr>
          <w:p w14:paraId="5E6ACE92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SimSun" w:hAnsi="Arial" w:cs="Arial" w:hint="eastAsia"/>
                <w:sz w:val="15"/>
                <w:szCs w:val="15"/>
              </w:rPr>
              <w:lastRenderedPageBreak/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>ntrastriatal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 xml:space="preserve"> and/or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>ntravenous</w:t>
            </w:r>
          </w:p>
        </w:tc>
        <w:tc>
          <w:tcPr>
            <w:tcW w:w="637" w:type="dxa"/>
          </w:tcPr>
          <w:p w14:paraId="4283B1EC" w14:textId="77777777" w:rsidR="00164664" w:rsidRPr="008E050F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1</w:t>
            </w:r>
            <m:oMath>
              <m:r>
                <w:rPr>
                  <w:rFonts w:ascii="Cambria Math" w:eastAsia="SimSun" w:hAnsi="Cambria Math" w:cs="Arial"/>
                  <w:sz w:val="15"/>
                  <w:szCs w:val="15"/>
                </w:rPr>
                <m:t>×</m:t>
              </m:r>
            </m:oMath>
            <w:r>
              <w:rPr>
                <w:rFonts w:ascii="Arial" w:eastAsia="SimSun" w:hAnsi="Arial" w:cs="Arial"/>
                <w:sz w:val="15"/>
                <w:szCs w:val="15"/>
              </w:rPr>
              <w:t>10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811" w:type="dxa"/>
          </w:tcPr>
          <w:p w14:paraId="514D8060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2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days or 4days(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i.v.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)</w:t>
            </w:r>
          </w:p>
        </w:tc>
        <w:tc>
          <w:tcPr>
            <w:tcW w:w="673" w:type="dxa"/>
          </w:tcPr>
          <w:p w14:paraId="2542D452" w14:textId="77777777" w:rsidR="00164664" w:rsidRPr="0007119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3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weeks</w:t>
            </w:r>
          </w:p>
        </w:tc>
        <w:tc>
          <w:tcPr>
            <w:tcW w:w="1971" w:type="dxa"/>
          </w:tcPr>
          <w:p w14:paraId="0FD8016B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Beam </w:t>
            </w:r>
            <w:proofErr w:type="gramStart"/>
            <w:r>
              <w:rPr>
                <w:rFonts w:ascii="Arial" w:eastAsia="SimSun" w:hAnsi="Arial" w:cs="Arial"/>
                <w:sz w:val="15"/>
                <w:szCs w:val="15"/>
              </w:rPr>
              <w:t>walking(</w:t>
            </w:r>
            <w:proofErr w:type="gramEnd"/>
            <w:r>
              <w:rPr>
                <w:rFonts w:ascii="Arial" w:eastAsia="SimSun" w:hAnsi="Arial" w:cs="Arial"/>
                <w:sz w:val="15"/>
                <w:szCs w:val="15"/>
              </w:rPr>
              <w:t xml:space="preserve">sec); Rotarod(sec); Locomotor activity(mm); Comparable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T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H quantity of the SN(%); </w:t>
            </w:r>
          </w:p>
        </w:tc>
        <w:tc>
          <w:tcPr>
            <w:tcW w:w="1348" w:type="dxa"/>
          </w:tcPr>
          <w:p w14:paraId="6CBB1F1D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mprove the behavior; Increase the numbers of </w:t>
            </w:r>
            <w:r>
              <w:rPr>
                <w:rFonts w:ascii="Arial" w:eastAsia="SimSun" w:hAnsi="Arial" w:cs="Arial"/>
                <w:sz w:val="15"/>
                <w:szCs w:val="15"/>
              </w:rPr>
              <w:lastRenderedPageBreak/>
              <w:t>TH-expressing cells</w:t>
            </w:r>
          </w:p>
        </w:tc>
        <w:tc>
          <w:tcPr>
            <w:tcW w:w="1289" w:type="dxa"/>
          </w:tcPr>
          <w:p w14:paraId="61A5930B" w14:textId="77777777" w:rsidR="00164664" w:rsidRPr="00F54EC8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lastRenderedPageBreak/>
              <w:t>BP stimulates neurogenesis in ADSCs</w:t>
            </w:r>
          </w:p>
        </w:tc>
      </w:tr>
      <w:tr w:rsidR="00164664" w:rsidRPr="00100C21" w14:paraId="0963F436" w14:textId="77777777" w:rsidTr="003F5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  <w:tcBorders>
              <w:top w:val="none" w:sz="0" w:space="0" w:color="auto"/>
              <w:bottom w:val="none" w:sz="0" w:space="0" w:color="auto"/>
            </w:tcBorders>
          </w:tcPr>
          <w:p w14:paraId="2FF441D3" w14:textId="77777777" w:rsidR="00164664" w:rsidRPr="00100C21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SimSun" w:hAnsi="Arial" w:cs="Arial" w:hint="eastAsia"/>
                <w:sz w:val="15"/>
                <w:szCs w:val="15"/>
              </w:rPr>
              <w:lastRenderedPageBreak/>
              <w:t>M</w:t>
            </w:r>
            <w:r>
              <w:rPr>
                <w:rFonts w:ascii="Arial" w:eastAsia="SimSun" w:hAnsi="Arial" w:cs="Arial"/>
                <w:sz w:val="15"/>
                <w:szCs w:val="15"/>
              </w:rPr>
              <w:t>eligy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(2019)</w:t>
            </w:r>
          </w:p>
        </w:tc>
        <w:tc>
          <w:tcPr>
            <w:tcW w:w="1329" w:type="dxa"/>
            <w:tcBorders>
              <w:top w:val="none" w:sz="0" w:space="0" w:color="auto"/>
              <w:bottom w:val="none" w:sz="0" w:space="0" w:color="auto"/>
            </w:tcBorders>
          </w:tcPr>
          <w:p w14:paraId="488E00A9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Xenograft; Original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</w:tcPr>
          <w:p w14:paraId="0ABC3867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otenone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</w:tcPr>
          <w:p w14:paraId="71CC7532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ats/Wistar</w:t>
            </w:r>
          </w:p>
        </w:tc>
        <w:tc>
          <w:tcPr>
            <w:tcW w:w="1580" w:type="dxa"/>
            <w:tcBorders>
              <w:top w:val="none" w:sz="0" w:space="0" w:color="auto"/>
              <w:bottom w:val="none" w:sz="0" w:space="0" w:color="auto"/>
            </w:tcBorders>
          </w:tcPr>
          <w:p w14:paraId="4BB8FEB1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>PD=10; PD-ADSCs=10; PD-carbidopa/ levodopa=10; Control=10</w:t>
            </w:r>
          </w:p>
        </w:tc>
        <w:tc>
          <w:tcPr>
            <w:tcW w:w="1115" w:type="dxa"/>
            <w:tcBorders>
              <w:top w:val="none" w:sz="0" w:space="0" w:color="auto"/>
              <w:bottom w:val="none" w:sz="0" w:space="0" w:color="auto"/>
            </w:tcBorders>
          </w:tcPr>
          <w:p w14:paraId="130FAC23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>ntracardiac</w:t>
            </w:r>
          </w:p>
        </w:tc>
        <w:tc>
          <w:tcPr>
            <w:tcW w:w="637" w:type="dxa"/>
            <w:tcBorders>
              <w:top w:val="none" w:sz="0" w:space="0" w:color="auto"/>
              <w:bottom w:val="none" w:sz="0" w:space="0" w:color="auto"/>
            </w:tcBorders>
          </w:tcPr>
          <w:p w14:paraId="5B4B7A67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1</w:t>
            </w:r>
            <m:oMath>
              <m:r>
                <w:rPr>
                  <w:rFonts w:ascii="Cambria Math" w:eastAsia="SimSun" w:hAnsi="Cambria Math" w:cs="Arial"/>
                  <w:sz w:val="15"/>
                  <w:szCs w:val="15"/>
                </w:rPr>
                <m:t>×</m:t>
              </m:r>
            </m:oMath>
            <w:r>
              <w:rPr>
                <w:rFonts w:ascii="Arial" w:eastAsia="SimSun" w:hAnsi="Arial" w:cs="Arial"/>
                <w:sz w:val="15"/>
                <w:szCs w:val="15"/>
              </w:rPr>
              <w:t>10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6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</w:tcPr>
          <w:p w14:paraId="79A3AA64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2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weeks</w:t>
            </w:r>
          </w:p>
        </w:tc>
        <w:tc>
          <w:tcPr>
            <w:tcW w:w="673" w:type="dxa"/>
            <w:tcBorders>
              <w:top w:val="none" w:sz="0" w:space="0" w:color="auto"/>
              <w:bottom w:val="none" w:sz="0" w:space="0" w:color="auto"/>
            </w:tcBorders>
          </w:tcPr>
          <w:p w14:paraId="16CCAA87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2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weeks</w:t>
            </w:r>
          </w:p>
        </w:tc>
        <w:tc>
          <w:tcPr>
            <w:tcW w:w="1971" w:type="dxa"/>
            <w:tcBorders>
              <w:top w:val="none" w:sz="0" w:space="0" w:color="auto"/>
              <w:bottom w:val="none" w:sz="0" w:space="0" w:color="auto"/>
            </w:tcBorders>
          </w:tcPr>
          <w:p w14:paraId="44B6BB9C" w14:textId="77777777" w:rsidR="00164664" w:rsidRPr="00971D24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otarod(sec); Activity cage(count/5min); Pole test(sec); Pale and dark neurons in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SNc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(cells); TH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 xml:space="preserve">+ 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cells in the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SNc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(cells/mm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2</w:t>
            </w:r>
            <w:r>
              <w:rPr>
                <w:rFonts w:ascii="Arial" w:eastAsia="SimSun" w:hAnsi="Arial" w:cs="Arial"/>
                <w:sz w:val="15"/>
                <w:szCs w:val="15"/>
              </w:rPr>
              <w:t>); Blood levels of angiopoietin-2(ng/mL) and dopamine(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pg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/mL); GFAP and Nestin mRNA gene expression</w:t>
            </w:r>
          </w:p>
        </w:tc>
        <w:tc>
          <w:tcPr>
            <w:tcW w:w="1348" w:type="dxa"/>
            <w:tcBorders>
              <w:top w:val="none" w:sz="0" w:space="0" w:color="auto"/>
              <w:bottom w:val="none" w:sz="0" w:space="0" w:color="auto"/>
            </w:tcBorders>
          </w:tcPr>
          <w:p w14:paraId="31481CD9" w14:textId="77777777" w:rsidR="00164664" w:rsidRPr="007C32AA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>mprove the behavior; TH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+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neurons increase</w:t>
            </w:r>
          </w:p>
        </w:tc>
        <w:tc>
          <w:tcPr>
            <w:tcW w:w="1289" w:type="dxa"/>
            <w:tcBorders>
              <w:top w:val="none" w:sz="0" w:space="0" w:color="auto"/>
              <w:bottom w:val="none" w:sz="0" w:space="0" w:color="auto"/>
            </w:tcBorders>
          </w:tcPr>
          <w:p w14:paraId="36878E1E" w14:textId="77777777" w:rsidR="00164664" w:rsidRPr="00100C21" w:rsidRDefault="00164664" w:rsidP="00070AEE">
            <w:pPr>
              <w:pStyle w:val="Plain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A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DSCs have a regenerative effect; ADSCs can induct angiogenesis, reduce the GFAP and Nestin gene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expression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in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p</w:t>
            </w:r>
            <w:r w:rsidRPr="00F60720">
              <w:rPr>
                <w:rFonts w:ascii="Arial" w:eastAsia="SimSun" w:hAnsi="Arial" w:cs="Arial"/>
                <w:sz w:val="15"/>
                <w:szCs w:val="15"/>
              </w:rPr>
              <w:t>eripheral blood</w:t>
            </w:r>
          </w:p>
        </w:tc>
      </w:tr>
      <w:tr w:rsidR="00164664" w:rsidRPr="00100C21" w14:paraId="6D461349" w14:textId="77777777" w:rsidTr="003F5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3" w:type="dxa"/>
          </w:tcPr>
          <w:p w14:paraId="5A9C70E4" w14:textId="77777777" w:rsidR="00164664" w:rsidRPr="00100C21" w:rsidRDefault="00164664" w:rsidP="00070AEE">
            <w:pPr>
              <w:pStyle w:val="PlainText"/>
              <w:rPr>
                <w:rFonts w:ascii="Arial" w:eastAsia="SimSun" w:hAnsi="Arial" w:cs="Arial"/>
                <w:sz w:val="15"/>
                <w:szCs w:val="15"/>
              </w:rPr>
            </w:pPr>
            <w:proofErr w:type="spellStart"/>
            <w:r w:rsidRPr="00147A08">
              <w:rPr>
                <w:rFonts w:ascii="Arial" w:eastAsia="SimSun" w:hAnsi="Arial" w:cs="Arial" w:hint="eastAsia"/>
                <w:color w:val="000000" w:themeColor="text1"/>
                <w:sz w:val="15"/>
                <w:szCs w:val="15"/>
              </w:rPr>
              <w:t>M</w:t>
            </w:r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oayeri</w:t>
            </w:r>
            <w:proofErr w:type="spellEnd"/>
            <w:r w:rsidRPr="00147A08">
              <w:rPr>
                <w:rFonts w:ascii="Arial" w:eastAsia="SimSun" w:hAnsi="Arial" w:cs="Arial"/>
                <w:color w:val="000000" w:themeColor="text1"/>
                <w:sz w:val="15"/>
                <w:szCs w:val="15"/>
              </w:rPr>
              <w:t>(2020)</w:t>
            </w:r>
          </w:p>
        </w:tc>
        <w:tc>
          <w:tcPr>
            <w:tcW w:w="1329" w:type="dxa"/>
          </w:tcPr>
          <w:p w14:paraId="053898FE" w14:textId="77777777" w:rsidR="00164664" w:rsidRPr="004626FB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A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llograft; </w:t>
            </w:r>
            <w:r w:rsidRPr="004626FB">
              <w:rPr>
                <w:rFonts w:ascii="Arial" w:eastAsia="SimSun" w:hAnsi="Arial" w:cs="Arial"/>
                <w:sz w:val="15"/>
                <w:szCs w:val="15"/>
              </w:rPr>
              <w:t>Original</w:t>
            </w:r>
            <w:r w:rsidR="006F3501" w:rsidRPr="004626FB">
              <w:rPr>
                <w:rFonts w:ascii="Arial" w:eastAsia="SimSun" w:hAnsi="Arial" w:cs="Arial" w:hint="eastAsia"/>
                <w:sz w:val="15"/>
                <w:szCs w:val="15"/>
              </w:rPr>
              <w:t>;</w:t>
            </w:r>
          </w:p>
          <w:p w14:paraId="3EA3BA4A" w14:textId="3CB02F59" w:rsidR="006F3501" w:rsidRPr="00100C21" w:rsidRDefault="00070AEE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 w:rsidRPr="004626FB">
              <w:rPr>
                <w:rFonts w:ascii="Arial" w:eastAsia="SimSun" w:hAnsi="Arial" w:cs="Arial" w:hint="eastAsia"/>
                <w:sz w:val="15"/>
                <w:szCs w:val="15"/>
              </w:rPr>
              <w:t>Expanded</w:t>
            </w:r>
            <w:r w:rsidRPr="004626FB">
              <w:rPr>
                <w:rFonts w:ascii="Arial" w:eastAsia="SimSun" w:hAnsi="Arial" w:cs="Arial"/>
                <w:sz w:val="15"/>
                <w:szCs w:val="15"/>
              </w:rPr>
              <w:t xml:space="preserve"> </w:t>
            </w:r>
            <w:r w:rsidRPr="004626FB">
              <w:rPr>
                <w:rFonts w:ascii="Arial" w:eastAsia="SimSun" w:hAnsi="Arial" w:cs="Arial" w:hint="eastAsia"/>
                <w:sz w:val="15"/>
                <w:szCs w:val="15"/>
              </w:rPr>
              <w:t>a</w:t>
            </w:r>
            <w:r w:rsidR="006F3501" w:rsidRPr="004626FB">
              <w:rPr>
                <w:rFonts w:ascii="Arial" w:eastAsia="SimSun" w:hAnsi="Arial" w:cs="Arial"/>
                <w:sz w:val="15"/>
                <w:szCs w:val="15"/>
              </w:rPr>
              <w:t>fter P4</w:t>
            </w:r>
          </w:p>
        </w:tc>
        <w:tc>
          <w:tcPr>
            <w:tcW w:w="850" w:type="dxa"/>
          </w:tcPr>
          <w:p w14:paraId="2A2E6C18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>-HD</w:t>
            </w:r>
          </w:p>
        </w:tc>
        <w:tc>
          <w:tcPr>
            <w:tcW w:w="1134" w:type="dxa"/>
          </w:tcPr>
          <w:p w14:paraId="51F5ABEF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>ats/Sprague-Dawley</w:t>
            </w:r>
          </w:p>
        </w:tc>
        <w:tc>
          <w:tcPr>
            <w:tcW w:w="1580" w:type="dxa"/>
          </w:tcPr>
          <w:p w14:paraId="58D1DA25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P</w:t>
            </w:r>
            <w:r>
              <w:rPr>
                <w:rFonts w:ascii="Arial" w:eastAsia="SimSun" w:hAnsi="Arial" w:cs="Arial"/>
                <w:sz w:val="15"/>
                <w:szCs w:val="15"/>
              </w:rPr>
              <w:t>D=7; Sham=7; PD/ADSC=7; PD/ADSC/SPION=7; PD/ADSC/SPION/EM=7</w:t>
            </w:r>
          </w:p>
        </w:tc>
        <w:tc>
          <w:tcPr>
            <w:tcW w:w="1115" w:type="dxa"/>
          </w:tcPr>
          <w:p w14:paraId="05AAB3FB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/>
                <w:sz w:val="15"/>
                <w:szCs w:val="15"/>
              </w:rPr>
              <w:t xml:space="preserve">Ipsilateral </w:t>
            </w:r>
            <w:r>
              <w:rPr>
                <w:rFonts w:ascii="Arial" w:eastAsia="SimSun" w:hAnsi="Arial" w:cs="Arial" w:hint="eastAsia"/>
                <w:sz w:val="15"/>
                <w:szCs w:val="15"/>
              </w:rPr>
              <w:t>M</w:t>
            </w:r>
            <w:r>
              <w:rPr>
                <w:rFonts w:ascii="Arial" w:eastAsia="SimSun" w:hAnsi="Arial" w:cs="Arial"/>
                <w:sz w:val="15"/>
                <w:szCs w:val="15"/>
              </w:rPr>
              <w:t>FB injection</w:t>
            </w:r>
          </w:p>
        </w:tc>
        <w:tc>
          <w:tcPr>
            <w:tcW w:w="637" w:type="dxa"/>
          </w:tcPr>
          <w:p w14:paraId="00C7654D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3</w:t>
            </w:r>
            <m:oMath>
              <m:r>
                <w:rPr>
                  <w:rFonts w:ascii="Cambria Math" w:eastAsia="SimSun" w:hAnsi="Cambria Math" w:cs="Arial"/>
                  <w:sz w:val="15"/>
                  <w:szCs w:val="15"/>
                </w:rPr>
                <m:t>×</m:t>
              </m:r>
            </m:oMath>
            <w:r>
              <w:rPr>
                <w:rFonts w:ascii="Arial" w:eastAsia="SimSun" w:hAnsi="Arial" w:cs="Arial"/>
                <w:sz w:val="15"/>
                <w:szCs w:val="15"/>
              </w:rPr>
              <w:t>10</w:t>
            </w:r>
            <w:r>
              <w:rPr>
                <w:rFonts w:ascii="Arial" w:eastAsia="SimSun" w:hAnsi="Arial" w:cs="Arial"/>
                <w:sz w:val="15"/>
                <w:szCs w:val="15"/>
                <w:vertAlign w:val="superscript"/>
              </w:rPr>
              <w:t>5</w:t>
            </w:r>
          </w:p>
        </w:tc>
        <w:tc>
          <w:tcPr>
            <w:tcW w:w="811" w:type="dxa"/>
          </w:tcPr>
          <w:p w14:paraId="7C85E887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2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weeks</w:t>
            </w:r>
          </w:p>
        </w:tc>
        <w:tc>
          <w:tcPr>
            <w:tcW w:w="673" w:type="dxa"/>
          </w:tcPr>
          <w:p w14:paraId="38366DAB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6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 weeks</w:t>
            </w:r>
          </w:p>
        </w:tc>
        <w:tc>
          <w:tcPr>
            <w:tcW w:w="1971" w:type="dxa"/>
          </w:tcPr>
          <w:p w14:paraId="1B1A0A6C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R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otation(turns/1h); Nissl stained cell in the </w:t>
            </w:r>
            <w:proofErr w:type="spellStart"/>
            <w:r>
              <w:rPr>
                <w:rFonts w:ascii="Arial" w:eastAsia="SimSun" w:hAnsi="Arial" w:cs="Arial"/>
                <w:sz w:val="15"/>
                <w:szCs w:val="15"/>
              </w:rPr>
              <w:t>SNc</w:t>
            </w:r>
            <w:proofErr w:type="spellEnd"/>
            <w:r>
              <w:rPr>
                <w:rFonts w:ascii="Arial" w:eastAsia="SimSun" w:hAnsi="Arial" w:cs="Arial"/>
                <w:sz w:val="15"/>
                <w:szCs w:val="15"/>
              </w:rPr>
              <w:t>(cells)</w:t>
            </w:r>
          </w:p>
        </w:tc>
        <w:tc>
          <w:tcPr>
            <w:tcW w:w="1348" w:type="dxa"/>
          </w:tcPr>
          <w:p w14:paraId="510E87C8" w14:textId="77777777" w:rsidR="00164664" w:rsidRPr="001C7002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I</w:t>
            </w:r>
            <w:r>
              <w:rPr>
                <w:rFonts w:ascii="Arial" w:eastAsia="SimSun" w:hAnsi="Arial" w:cs="Arial"/>
                <w:sz w:val="15"/>
                <w:szCs w:val="15"/>
              </w:rPr>
              <w:t xml:space="preserve">mprove the behavior; Increase the dopaminergic neurons </w:t>
            </w:r>
          </w:p>
        </w:tc>
        <w:tc>
          <w:tcPr>
            <w:tcW w:w="1289" w:type="dxa"/>
          </w:tcPr>
          <w:p w14:paraId="357BE67D" w14:textId="77777777" w:rsidR="00164664" w:rsidRPr="00100C21" w:rsidRDefault="00164664" w:rsidP="00070AE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imSun" w:hAnsi="Arial" w:cs="Arial"/>
                <w:sz w:val="15"/>
                <w:szCs w:val="15"/>
              </w:rPr>
            </w:pPr>
            <w:r>
              <w:rPr>
                <w:rFonts w:ascii="Arial" w:eastAsia="SimSun" w:hAnsi="Arial" w:cs="Arial" w:hint="eastAsia"/>
                <w:sz w:val="15"/>
                <w:szCs w:val="15"/>
              </w:rPr>
              <w:t>H</w:t>
            </w:r>
            <w:r>
              <w:rPr>
                <w:rFonts w:ascii="Arial" w:eastAsia="SimSun" w:hAnsi="Arial" w:cs="Arial"/>
                <w:sz w:val="15"/>
                <w:szCs w:val="15"/>
              </w:rPr>
              <w:t>oming of stem cells in the target tissue</w:t>
            </w:r>
          </w:p>
        </w:tc>
      </w:tr>
    </w:tbl>
    <w:p w14:paraId="345EDB78" w14:textId="44D42632" w:rsidR="00164664" w:rsidRPr="00EB22E2" w:rsidRDefault="00164664" w:rsidP="00164664">
      <w:pPr>
        <w:pStyle w:val="PlainText"/>
        <w:rPr>
          <w:rFonts w:ascii="Arial" w:eastAsia="SimSun" w:hAnsi="Arial" w:cs="Arial"/>
          <w:sz w:val="15"/>
          <w:szCs w:val="15"/>
        </w:rPr>
        <w:sectPr w:rsidR="00164664" w:rsidRPr="00EB22E2" w:rsidSect="00070AEE">
          <w:pgSz w:w="16840" w:h="11900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EB22E2">
        <w:rPr>
          <w:rFonts w:ascii="Arial" w:eastAsia="SimSun" w:hAnsi="Arial" w:cs="Arial"/>
          <w:sz w:val="15"/>
          <w:szCs w:val="15"/>
        </w:rPr>
        <w:t xml:space="preserve">Abbreviations: TH, </w:t>
      </w:r>
      <w:r w:rsidR="005141A6">
        <w:rPr>
          <w:rFonts w:ascii="Arial" w:eastAsia="SimSun" w:hAnsi="Arial" w:cs="Arial" w:hint="eastAsia"/>
          <w:sz w:val="15"/>
          <w:szCs w:val="15"/>
        </w:rPr>
        <w:t>t</w:t>
      </w:r>
      <w:r w:rsidRPr="00EB22E2">
        <w:rPr>
          <w:rFonts w:ascii="Arial" w:eastAsia="SimSun" w:hAnsi="Arial" w:cs="Arial"/>
          <w:sz w:val="15"/>
          <w:szCs w:val="15"/>
        </w:rPr>
        <w:t xml:space="preserve">yrosine hydroxylase; </w:t>
      </w:r>
      <w:proofErr w:type="spellStart"/>
      <w:r w:rsidRPr="00EB22E2">
        <w:rPr>
          <w:rFonts w:ascii="Arial" w:eastAsia="SimSun" w:hAnsi="Arial" w:cs="Arial"/>
          <w:sz w:val="15"/>
          <w:szCs w:val="15"/>
        </w:rPr>
        <w:t>SNc</w:t>
      </w:r>
      <w:proofErr w:type="spellEnd"/>
      <w:r w:rsidRPr="00EB22E2">
        <w:rPr>
          <w:rFonts w:ascii="Arial" w:eastAsia="SimSun" w:hAnsi="Arial" w:cs="Arial"/>
          <w:sz w:val="15"/>
          <w:szCs w:val="15"/>
        </w:rPr>
        <w:t xml:space="preserve">, substantia </w:t>
      </w:r>
      <w:proofErr w:type="spellStart"/>
      <w:r w:rsidRPr="00EB22E2">
        <w:rPr>
          <w:rFonts w:ascii="Arial" w:eastAsia="SimSun" w:hAnsi="Arial" w:cs="Arial"/>
          <w:sz w:val="15"/>
          <w:szCs w:val="15"/>
        </w:rPr>
        <w:t>nigra</w:t>
      </w:r>
      <w:proofErr w:type="spellEnd"/>
      <w:r w:rsidRPr="00EB22E2">
        <w:rPr>
          <w:rFonts w:ascii="Arial" w:eastAsia="SimSun" w:hAnsi="Arial" w:cs="Arial"/>
          <w:sz w:val="15"/>
          <w:szCs w:val="15"/>
        </w:rPr>
        <w:t xml:space="preserve"> compacta; DG, den</w:t>
      </w:r>
      <w:r w:rsidRPr="00EB22E2">
        <w:rPr>
          <w:rFonts w:ascii="Arial" w:eastAsia="SimSun" w:hAnsi="Arial" w:cs="Arial" w:hint="eastAsia"/>
          <w:sz w:val="15"/>
          <w:szCs w:val="15"/>
        </w:rPr>
        <w:t>tate</w:t>
      </w:r>
      <w:r w:rsidRPr="00EB22E2">
        <w:rPr>
          <w:rFonts w:ascii="Arial" w:eastAsia="SimSun" w:hAnsi="Arial" w:cs="Arial"/>
          <w:sz w:val="15"/>
          <w:szCs w:val="15"/>
        </w:rPr>
        <w:t xml:space="preserve"> gyrus</w:t>
      </w:r>
      <w:r w:rsidRPr="00EB22E2">
        <w:rPr>
          <w:rFonts w:ascii="Arial" w:eastAsia="SimSun" w:hAnsi="Arial" w:cs="Arial" w:hint="eastAsia"/>
          <w:sz w:val="15"/>
          <w:szCs w:val="15"/>
        </w:rPr>
        <w:t>;</w:t>
      </w:r>
      <w:r w:rsidRPr="00EB22E2">
        <w:rPr>
          <w:rFonts w:ascii="Arial" w:eastAsia="SimSun" w:hAnsi="Arial" w:cs="Arial"/>
          <w:sz w:val="15"/>
          <w:szCs w:val="15"/>
        </w:rPr>
        <w:t xml:space="preserve"> MFB, medial forebrain bundle; </w:t>
      </w:r>
      <w:r w:rsidRPr="00EB22E2">
        <w:rPr>
          <w:rFonts w:ascii="Arial" w:eastAsia="SimSun" w:hAnsi="Arial" w:cs="Arial" w:hint="eastAsia"/>
          <w:sz w:val="15"/>
          <w:szCs w:val="15"/>
        </w:rPr>
        <w:t>B</w:t>
      </w:r>
      <w:r w:rsidRPr="00EB22E2">
        <w:rPr>
          <w:rFonts w:ascii="Arial" w:eastAsia="SimSun" w:hAnsi="Arial" w:cs="Arial"/>
          <w:sz w:val="15"/>
          <w:szCs w:val="15"/>
        </w:rPr>
        <w:t>P, n-</w:t>
      </w:r>
      <w:proofErr w:type="spellStart"/>
      <w:r w:rsidRPr="00EB22E2">
        <w:rPr>
          <w:rFonts w:ascii="Arial" w:eastAsia="SimSun" w:hAnsi="Arial" w:cs="Arial"/>
          <w:sz w:val="15"/>
          <w:szCs w:val="15"/>
        </w:rPr>
        <w:t>butylidenephthali</w:t>
      </w:r>
      <w:proofErr w:type="spellEnd"/>
    </w:p>
    <w:p w14:paraId="36165F7D" w14:textId="77777777" w:rsidR="00164664" w:rsidRDefault="00164664" w:rsidP="00164664">
      <w:pPr>
        <w:pStyle w:val="PlainText"/>
        <w:rPr>
          <w:rFonts w:ascii="Arial" w:eastAsia="SimSun" w:hAnsi="Arial" w:cs="Arial"/>
          <w:b/>
          <w:bCs/>
        </w:rPr>
      </w:pPr>
    </w:p>
    <w:p w14:paraId="135A1089" w14:textId="76442497" w:rsidR="00164664" w:rsidRPr="00DB6F7A" w:rsidRDefault="004626FB" w:rsidP="00164664">
      <w:pPr>
        <w:pStyle w:val="PlainText"/>
        <w:rPr>
          <w:rFonts w:ascii="Arial" w:eastAsia="SimSun" w:hAnsi="Arial" w:cs="Arial"/>
          <w:b/>
          <w:bCs/>
        </w:rPr>
      </w:pPr>
      <w:r>
        <w:rPr>
          <w:rFonts w:ascii="Arial" w:eastAsia="SimSun" w:hAnsi="Arial" w:cs="Arial" w:hint="eastAsia"/>
          <w:b/>
          <w:bCs/>
        </w:rPr>
        <w:t>T</w:t>
      </w:r>
      <w:r w:rsidR="00164664">
        <w:rPr>
          <w:rFonts w:ascii="Arial" w:eastAsia="SimSun" w:hAnsi="Arial" w:cs="Arial"/>
          <w:b/>
          <w:bCs/>
        </w:rPr>
        <w:t>able</w:t>
      </w:r>
      <w:r w:rsidR="0025096A">
        <w:rPr>
          <w:rFonts w:ascii="Arial" w:eastAsia="SimSun" w:hAnsi="Arial" w:cs="Arial"/>
          <w:b/>
          <w:bCs/>
        </w:rPr>
        <w:t xml:space="preserve"> S4</w:t>
      </w:r>
      <w:r w:rsidR="00164664" w:rsidRPr="00DB6F7A">
        <w:rPr>
          <w:rFonts w:ascii="Arial" w:eastAsia="SimSun" w:hAnsi="Arial" w:cs="Arial"/>
          <w:b/>
          <w:bCs/>
        </w:rPr>
        <w:t>.</w:t>
      </w:r>
      <w:r w:rsidR="00164664">
        <w:rPr>
          <w:rFonts w:ascii="Arial" w:eastAsia="SimSun" w:hAnsi="Arial" w:cs="Arial"/>
          <w:b/>
          <w:bCs/>
        </w:rPr>
        <w:t xml:space="preserve"> </w:t>
      </w:r>
      <w:proofErr w:type="gramStart"/>
      <w:r w:rsidR="00164664">
        <w:rPr>
          <w:rFonts w:ascii="Arial" w:eastAsia="SimSun" w:hAnsi="Arial" w:cs="Arial" w:hint="eastAsia"/>
          <w:b/>
          <w:bCs/>
        </w:rPr>
        <w:t>Summary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of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study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characteristics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of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the</w:t>
      </w:r>
      <w:r w:rsidR="00164664">
        <w:rPr>
          <w:rFonts w:ascii="Arial" w:eastAsia="SimSun" w:hAnsi="Arial" w:cs="Arial"/>
          <w:b/>
          <w:bCs/>
        </w:rPr>
        <w:t xml:space="preserve"> 10 </w:t>
      </w:r>
      <w:r w:rsidR="00164664">
        <w:rPr>
          <w:rFonts w:ascii="Arial" w:eastAsia="SimSun" w:hAnsi="Arial" w:cs="Arial" w:hint="eastAsia"/>
          <w:b/>
          <w:bCs/>
        </w:rPr>
        <w:t>studies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that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were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included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in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the</w:t>
      </w:r>
      <w:r w:rsidR="00164664">
        <w:rPr>
          <w:rFonts w:ascii="Arial" w:eastAsia="SimSun" w:hAnsi="Arial" w:cs="Arial"/>
          <w:b/>
          <w:bCs/>
        </w:rPr>
        <w:t xml:space="preserve"> </w:t>
      </w:r>
      <w:r w:rsidR="00164664">
        <w:rPr>
          <w:rFonts w:ascii="Arial" w:eastAsia="SimSun" w:hAnsi="Arial" w:cs="Arial" w:hint="eastAsia"/>
          <w:b/>
          <w:bCs/>
        </w:rPr>
        <w:t>meta</w:t>
      </w:r>
      <w:r w:rsidR="00164664">
        <w:rPr>
          <w:rFonts w:ascii="Arial" w:eastAsia="SimSun" w:hAnsi="Arial" w:cs="Arial"/>
          <w:b/>
          <w:bCs/>
        </w:rPr>
        <w:t>-</w:t>
      </w:r>
      <w:r w:rsidR="00164664">
        <w:rPr>
          <w:rFonts w:ascii="Arial" w:eastAsia="SimSun" w:hAnsi="Arial" w:cs="Arial" w:hint="eastAsia"/>
          <w:b/>
          <w:bCs/>
        </w:rPr>
        <w:t>analysis</w:t>
      </w:r>
      <w:r w:rsidR="00164664">
        <w:rPr>
          <w:rFonts w:ascii="Arial" w:eastAsia="SimSun" w:hAnsi="Arial" w:cs="Arial"/>
          <w:b/>
          <w:bCs/>
        </w:rPr>
        <w:t>.</w:t>
      </w:r>
      <w:proofErr w:type="gramEnd"/>
    </w:p>
    <w:tbl>
      <w:tblPr>
        <w:tblStyle w:val="TableGrid"/>
        <w:tblW w:w="0" w:type="auto"/>
        <w:jc w:val="center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1"/>
        <w:gridCol w:w="3414"/>
        <w:gridCol w:w="2375"/>
      </w:tblGrid>
      <w:tr w:rsidR="00164664" w14:paraId="29ED3F71" w14:textId="77777777" w:rsidTr="003F5080">
        <w:trPr>
          <w:jc w:val="center"/>
        </w:trPr>
        <w:tc>
          <w:tcPr>
            <w:tcW w:w="2501" w:type="dxa"/>
            <w:tcBorders>
              <w:bottom w:val="single" w:sz="4" w:space="0" w:color="000000"/>
            </w:tcBorders>
          </w:tcPr>
          <w:p w14:paraId="01390E3F" w14:textId="77777777" w:rsidR="00164664" w:rsidRPr="00C00434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 w:rsidRPr="00C00434">
              <w:rPr>
                <w:rFonts w:ascii="Arial" w:hAnsi="Arial" w:cs="Arial"/>
                <w:b/>
                <w:bCs/>
              </w:rPr>
              <w:t>Study characteristic</w:t>
            </w:r>
          </w:p>
        </w:tc>
        <w:tc>
          <w:tcPr>
            <w:tcW w:w="3414" w:type="dxa"/>
            <w:tcBorders>
              <w:bottom w:val="single" w:sz="4" w:space="0" w:color="000000"/>
            </w:tcBorders>
          </w:tcPr>
          <w:p w14:paraId="04E43C64" w14:textId="77777777" w:rsidR="00164664" w:rsidRPr="00C00434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 w:rsidRPr="00C00434">
              <w:rPr>
                <w:rFonts w:ascii="Arial" w:hAnsi="Arial" w:cs="Arial"/>
                <w:b/>
                <w:bCs/>
              </w:rPr>
              <w:t>Sub-groups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</w:tcPr>
          <w:p w14:paraId="42ED6FF7" w14:textId="77777777" w:rsidR="00164664" w:rsidRPr="00C00434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 w:rsidRPr="00C00434">
              <w:rPr>
                <w:rFonts w:ascii="Arial" w:hAnsi="Arial" w:cs="Arial"/>
                <w:b/>
                <w:bCs/>
              </w:rPr>
              <w:t>Numbers of studies</w:t>
            </w:r>
          </w:p>
        </w:tc>
      </w:tr>
      <w:tr w:rsidR="00164664" w14:paraId="51187E51" w14:textId="77777777" w:rsidTr="003F5080">
        <w:trPr>
          <w:jc w:val="center"/>
        </w:trPr>
        <w:tc>
          <w:tcPr>
            <w:tcW w:w="2501" w:type="dxa"/>
            <w:tcBorders>
              <w:top w:val="single" w:sz="4" w:space="0" w:color="000000"/>
            </w:tcBorders>
          </w:tcPr>
          <w:p w14:paraId="0DA78B13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2CE">
              <w:rPr>
                <w:rFonts w:ascii="Arial" w:hAnsi="Arial" w:cs="Arial" w:hint="eastAsia"/>
                <w:b/>
                <w:bCs/>
              </w:rPr>
              <w:t>Model</w:t>
            </w:r>
            <w:r w:rsidRPr="00A062CE">
              <w:rPr>
                <w:rFonts w:ascii="Arial" w:hAnsi="Arial" w:cs="Arial"/>
                <w:b/>
                <w:bCs/>
              </w:rPr>
              <w:t xml:space="preserve"> </w:t>
            </w:r>
            <w:r w:rsidRPr="00A062CE">
              <w:rPr>
                <w:rFonts w:ascii="Arial" w:hAnsi="Arial" w:cs="Arial" w:hint="eastAsia"/>
                <w:b/>
                <w:bCs/>
              </w:rPr>
              <w:t>of</w:t>
            </w:r>
            <w:r w:rsidRPr="00A062CE">
              <w:rPr>
                <w:rFonts w:ascii="Arial" w:hAnsi="Arial" w:cs="Arial"/>
                <w:b/>
                <w:bCs/>
              </w:rPr>
              <w:t xml:space="preserve"> </w:t>
            </w:r>
            <w:r w:rsidRPr="00A062CE">
              <w:rPr>
                <w:rFonts w:ascii="Arial" w:hAnsi="Arial" w:cs="Arial" w:hint="eastAsia"/>
                <w:b/>
                <w:bCs/>
              </w:rPr>
              <w:t>PD</w:t>
            </w:r>
          </w:p>
        </w:tc>
        <w:tc>
          <w:tcPr>
            <w:tcW w:w="3414" w:type="dxa"/>
            <w:tcBorders>
              <w:top w:val="single" w:sz="4" w:space="0" w:color="000000"/>
            </w:tcBorders>
          </w:tcPr>
          <w:p w14:paraId="6F8F1424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 w:hint="eastAsia"/>
              </w:rPr>
              <w:t>OHDA</w:t>
            </w:r>
          </w:p>
        </w:tc>
        <w:tc>
          <w:tcPr>
            <w:tcW w:w="2375" w:type="dxa"/>
            <w:tcBorders>
              <w:top w:val="single" w:sz="4" w:space="0" w:color="000000"/>
            </w:tcBorders>
          </w:tcPr>
          <w:p w14:paraId="5F04AAC7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</w:t>
            </w:r>
          </w:p>
        </w:tc>
      </w:tr>
      <w:tr w:rsidR="00164664" w14:paraId="468B9E29" w14:textId="77777777" w:rsidTr="003F5080">
        <w:trPr>
          <w:jc w:val="center"/>
        </w:trPr>
        <w:tc>
          <w:tcPr>
            <w:tcW w:w="2501" w:type="dxa"/>
          </w:tcPr>
          <w:p w14:paraId="33B2C417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6C1977F3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MPTP</w:t>
            </w:r>
          </w:p>
        </w:tc>
        <w:tc>
          <w:tcPr>
            <w:tcW w:w="2375" w:type="dxa"/>
          </w:tcPr>
          <w:p w14:paraId="281B9E10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</w:p>
        </w:tc>
      </w:tr>
      <w:tr w:rsidR="00164664" w14:paraId="018B7C03" w14:textId="77777777" w:rsidTr="003F5080">
        <w:trPr>
          <w:jc w:val="center"/>
        </w:trPr>
        <w:tc>
          <w:tcPr>
            <w:tcW w:w="2501" w:type="dxa"/>
          </w:tcPr>
          <w:p w14:paraId="753F5645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19DD8AEE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Ro</w:t>
            </w:r>
            <w:r>
              <w:rPr>
                <w:rFonts w:ascii="Arial" w:hAnsi="Arial" w:cs="Arial"/>
              </w:rPr>
              <w:t>te</w:t>
            </w:r>
            <w:r>
              <w:rPr>
                <w:rFonts w:ascii="Arial" w:hAnsi="Arial" w:cs="Arial" w:hint="eastAsia"/>
              </w:rPr>
              <w:t>n</w:t>
            </w:r>
            <w:r>
              <w:rPr>
                <w:rFonts w:ascii="Arial" w:hAnsi="Arial" w:cs="Arial"/>
              </w:rPr>
              <w:t>one</w:t>
            </w:r>
          </w:p>
        </w:tc>
        <w:tc>
          <w:tcPr>
            <w:tcW w:w="2375" w:type="dxa"/>
          </w:tcPr>
          <w:p w14:paraId="63279BA9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358625CA" w14:textId="77777777" w:rsidTr="003F5080">
        <w:trPr>
          <w:jc w:val="center"/>
        </w:trPr>
        <w:tc>
          <w:tcPr>
            <w:tcW w:w="2501" w:type="dxa"/>
          </w:tcPr>
          <w:p w14:paraId="5F213BDB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2CE">
              <w:rPr>
                <w:rFonts w:ascii="Arial" w:hAnsi="Arial" w:cs="Arial" w:hint="eastAsia"/>
                <w:b/>
                <w:bCs/>
              </w:rPr>
              <w:t>Species</w:t>
            </w:r>
          </w:p>
        </w:tc>
        <w:tc>
          <w:tcPr>
            <w:tcW w:w="3414" w:type="dxa"/>
          </w:tcPr>
          <w:p w14:paraId="19022651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Rats</w:t>
            </w:r>
          </w:p>
        </w:tc>
        <w:tc>
          <w:tcPr>
            <w:tcW w:w="2375" w:type="dxa"/>
          </w:tcPr>
          <w:p w14:paraId="0284A3A2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</w:t>
            </w:r>
          </w:p>
        </w:tc>
      </w:tr>
      <w:tr w:rsidR="00164664" w14:paraId="46F08DA0" w14:textId="77777777" w:rsidTr="003F5080">
        <w:trPr>
          <w:jc w:val="center"/>
        </w:trPr>
        <w:tc>
          <w:tcPr>
            <w:tcW w:w="2501" w:type="dxa"/>
          </w:tcPr>
          <w:p w14:paraId="7664891A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09ECAFAC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Mice</w:t>
            </w:r>
          </w:p>
        </w:tc>
        <w:tc>
          <w:tcPr>
            <w:tcW w:w="2375" w:type="dxa"/>
          </w:tcPr>
          <w:p w14:paraId="581C0B76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</w:p>
        </w:tc>
      </w:tr>
      <w:tr w:rsidR="00164664" w14:paraId="260F62B2" w14:textId="77777777" w:rsidTr="003F5080">
        <w:trPr>
          <w:jc w:val="center"/>
        </w:trPr>
        <w:tc>
          <w:tcPr>
            <w:tcW w:w="2501" w:type="dxa"/>
          </w:tcPr>
          <w:p w14:paraId="15761236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6DA56859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Monkeys</w:t>
            </w:r>
          </w:p>
        </w:tc>
        <w:tc>
          <w:tcPr>
            <w:tcW w:w="2375" w:type="dxa"/>
          </w:tcPr>
          <w:p w14:paraId="7DA10A27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2555E6DC" w14:textId="77777777" w:rsidTr="003F5080">
        <w:trPr>
          <w:jc w:val="center"/>
        </w:trPr>
        <w:tc>
          <w:tcPr>
            <w:tcW w:w="2501" w:type="dxa"/>
          </w:tcPr>
          <w:p w14:paraId="374A0920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2CE">
              <w:rPr>
                <w:rFonts w:ascii="Arial" w:hAnsi="Arial" w:cs="Arial" w:hint="eastAsia"/>
                <w:b/>
                <w:bCs/>
              </w:rPr>
              <w:t>Type</w:t>
            </w:r>
            <w:r w:rsidRPr="00A062CE">
              <w:rPr>
                <w:rFonts w:ascii="Arial" w:hAnsi="Arial" w:cs="Arial"/>
                <w:b/>
                <w:bCs/>
              </w:rPr>
              <w:t xml:space="preserve"> </w:t>
            </w:r>
            <w:r w:rsidRPr="00A062CE">
              <w:rPr>
                <w:rFonts w:ascii="Arial" w:hAnsi="Arial" w:cs="Arial" w:hint="eastAsia"/>
                <w:b/>
                <w:bCs/>
              </w:rPr>
              <w:t>of</w:t>
            </w:r>
            <w:r w:rsidRPr="00A062CE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intervention</w:t>
            </w:r>
          </w:p>
        </w:tc>
        <w:tc>
          <w:tcPr>
            <w:tcW w:w="3414" w:type="dxa"/>
          </w:tcPr>
          <w:p w14:paraId="2E4CEEE3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ADSCs</w:t>
            </w:r>
          </w:p>
        </w:tc>
        <w:tc>
          <w:tcPr>
            <w:tcW w:w="2375" w:type="dxa"/>
          </w:tcPr>
          <w:p w14:paraId="58754145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</w:t>
            </w:r>
          </w:p>
        </w:tc>
      </w:tr>
      <w:tr w:rsidR="00164664" w14:paraId="3177A6B9" w14:textId="77777777" w:rsidTr="003F5080">
        <w:trPr>
          <w:jc w:val="center"/>
        </w:trPr>
        <w:tc>
          <w:tcPr>
            <w:tcW w:w="2501" w:type="dxa"/>
          </w:tcPr>
          <w:p w14:paraId="6B8643E3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18E73DA0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Neural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 w:hint="eastAsia"/>
              </w:rPr>
              <w:t>differentiated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 w:hint="eastAsia"/>
              </w:rPr>
              <w:t>ADSCs</w:t>
            </w:r>
          </w:p>
        </w:tc>
        <w:tc>
          <w:tcPr>
            <w:tcW w:w="2375" w:type="dxa"/>
          </w:tcPr>
          <w:p w14:paraId="7A33D4CD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3</w:t>
            </w:r>
          </w:p>
        </w:tc>
      </w:tr>
      <w:tr w:rsidR="00164664" w14:paraId="7291DF51" w14:textId="77777777" w:rsidTr="003F5080">
        <w:trPr>
          <w:jc w:val="center"/>
        </w:trPr>
        <w:tc>
          <w:tcPr>
            <w:tcW w:w="2501" w:type="dxa"/>
          </w:tcPr>
          <w:p w14:paraId="5643D090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2CE">
              <w:rPr>
                <w:rFonts w:ascii="Arial" w:hAnsi="Arial" w:cs="Arial" w:hint="eastAsia"/>
                <w:b/>
                <w:bCs/>
              </w:rPr>
              <w:t>Route</w:t>
            </w:r>
            <w:r w:rsidRPr="00A062CE">
              <w:rPr>
                <w:rFonts w:ascii="Arial" w:hAnsi="Arial" w:cs="Arial"/>
                <w:b/>
                <w:bCs/>
              </w:rPr>
              <w:t xml:space="preserve"> </w:t>
            </w:r>
            <w:r w:rsidRPr="00A062CE">
              <w:rPr>
                <w:rFonts w:ascii="Arial" w:hAnsi="Arial" w:cs="Arial" w:hint="eastAsia"/>
                <w:b/>
                <w:bCs/>
              </w:rPr>
              <w:t>of</w:t>
            </w:r>
            <w:r w:rsidRPr="00A062CE">
              <w:rPr>
                <w:rFonts w:ascii="Arial" w:hAnsi="Arial" w:cs="Arial"/>
                <w:b/>
                <w:bCs/>
              </w:rPr>
              <w:t xml:space="preserve"> </w:t>
            </w:r>
            <w:r w:rsidRPr="00A062CE">
              <w:rPr>
                <w:rFonts w:ascii="Arial" w:hAnsi="Arial" w:cs="Arial" w:hint="eastAsia"/>
                <w:b/>
                <w:bCs/>
              </w:rPr>
              <w:t>administration</w:t>
            </w:r>
          </w:p>
        </w:tc>
        <w:tc>
          <w:tcPr>
            <w:tcW w:w="3414" w:type="dxa"/>
          </w:tcPr>
          <w:p w14:paraId="02A4F77D" w14:textId="77777777" w:rsidR="00164664" w:rsidRPr="00A303CB" w:rsidRDefault="00164664" w:rsidP="00070AEE">
            <w:pPr>
              <w:jc w:val="center"/>
              <w:rPr>
                <w:rFonts w:ascii="Arial" w:hAnsi="Arial" w:cs="Arial"/>
              </w:rPr>
            </w:pPr>
            <w:r w:rsidRPr="00A303CB">
              <w:rPr>
                <w:rFonts w:ascii="Arial" w:hAnsi="Arial" w:cs="Arial"/>
              </w:rPr>
              <w:t>Intracerebral</w:t>
            </w:r>
            <w:r w:rsidRPr="00A303CB">
              <w:rPr>
                <w:rFonts w:ascii="Arial" w:hAnsi="Arial" w:cs="Arial"/>
              </w:rPr>
              <w:t>（</w:t>
            </w:r>
            <w:proofErr w:type="spellStart"/>
            <w:r w:rsidRPr="00A303CB">
              <w:rPr>
                <w:rFonts w:ascii="Arial" w:hAnsi="Arial" w:cs="Arial"/>
              </w:rPr>
              <w:t>Intrastriatal</w:t>
            </w:r>
            <w:proofErr w:type="spellEnd"/>
            <w:r w:rsidRPr="00A303CB">
              <w:rPr>
                <w:rFonts w:ascii="Arial" w:hAnsi="Arial" w:cs="Arial"/>
              </w:rPr>
              <w:t>/</w:t>
            </w:r>
            <w:proofErr w:type="spellStart"/>
            <w:r w:rsidRPr="00A303CB">
              <w:rPr>
                <w:rFonts w:ascii="Arial" w:hAnsi="Arial" w:cs="Arial"/>
              </w:rPr>
              <w:t>Intranigral</w:t>
            </w:r>
            <w:proofErr w:type="spellEnd"/>
            <w:r w:rsidRPr="00A303CB">
              <w:rPr>
                <w:rFonts w:ascii="Arial" w:hAnsi="Arial" w:cs="Arial"/>
              </w:rPr>
              <w:t>/Ipsilateral MFB/</w:t>
            </w:r>
            <w:r>
              <w:rPr>
                <w:rFonts w:ascii="Arial" w:hAnsi="Arial" w:cs="Arial"/>
              </w:rPr>
              <w:t>Cisterna magna</w:t>
            </w:r>
            <w:r w:rsidRPr="00A303CB">
              <w:rPr>
                <w:rFonts w:ascii="Arial" w:hAnsi="Arial" w:cs="Arial"/>
              </w:rPr>
              <w:t>）</w:t>
            </w:r>
          </w:p>
        </w:tc>
        <w:tc>
          <w:tcPr>
            <w:tcW w:w="2375" w:type="dxa"/>
          </w:tcPr>
          <w:p w14:paraId="0DB71B5A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</w:p>
          <w:p w14:paraId="44A1143A" w14:textId="77777777" w:rsidR="00164664" w:rsidRPr="00A303CB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8(3/2/2/1)</w:t>
            </w:r>
          </w:p>
        </w:tc>
      </w:tr>
      <w:tr w:rsidR="00164664" w14:paraId="171CA1A0" w14:textId="77777777" w:rsidTr="003F5080">
        <w:trPr>
          <w:jc w:val="center"/>
        </w:trPr>
        <w:tc>
          <w:tcPr>
            <w:tcW w:w="2501" w:type="dxa"/>
          </w:tcPr>
          <w:p w14:paraId="613115FE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33259CF2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Intravenous</w:t>
            </w:r>
          </w:p>
        </w:tc>
        <w:tc>
          <w:tcPr>
            <w:tcW w:w="2375" w:type="dxa"/>
          </w:tcPr>
          <w:p w14:paraId="4502CA6D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7AE0D2D6" w14:textId="77777777" w:rsidTr="003F5080">
        <w:trPr>
          <w:jc w:val="center"/>
        </w:trPr>
        <w:tc>
          <w:tcPr>
            <w:tcW w:w="2501" w:type="dxa"/>
          </w:tcPr>
          <w:p w14:paraId="40712B6D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509BC632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Intracardiac</w:t>
            </w:r>
          </w:p>
        </w:tc>
        <w:tc>
          <w:tcPr>
            <w:tcW w:w="2375" w:type="dxa"/>
          </w:tcPr>
          <w:p w14:paraId="030F3E97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6CC20684" w14:textId="77777777" w:rsidTr="003F5080">
        <w:trPr>
          <w:jc w:val="center"/>
        </w:trPr>
        <w:tc>
          <w:tcPr>
            <w:tcW w:w="2501" w:type="dxa"/>
          </w:tcPr>
          <w:p w14:paraId="1E054D7D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ADSCs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doses</w:t>
            </w:r>
          </w:p>
        </w:tc>
        <w:tc>
          <w:tcPr>
            <w:tcW w:w="3414" w:type="dxa"/>
          </w:tcPr>
          <w:p w14:paraId="4C7A74A0" w14:textId="77777777" w:rsidR="00164664" w:rsidRPr="00A303CB" w:rsidRDefault="00164664" w:rsidP="00070AEE">
            <w:pPr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&lt;1</w:t>
            </w:r>
            <m:oMath>
              <m:r>
                <w:rPr>
                  <w:rFonts w:ascii="Cambria Math" w:hAnsi="Cambria Math" w:cs="Arial"/>
                </w:rPr>
                <m:t>×</m:t>
              </m:r>
            </m:oMath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  <w:vertAlign w:val="superscript"/>
              </w:rPr>
              <w:t>6</w:t>
            </w:r>
          </w:p>
        </w:tc>
        <w:tc>
          <w:tcPr>
            <w:tcW w:w="2375" w:type="dxa"/>
          </w:tcPr>
          <w:p w14:paraId="10D8EB28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</w:p>
        </w:tc>
      </w:tr>
      <w:tr w:rsidR="00164664" w14:paraId="0D730B9B" w14:textId="77777777" w:rsidTr="003F5080">
        <w:trPr>
          <w:jc w:val="center"/>
        </w:trPr>
        <w:tc>
          <w:tcPr>
            <w:tcW w:w="2501" w:type="dxa"/>
          </w:tcPr>
          <w:p w14:paraId="6A80DD80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6CBE78E6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≥</m:t>
              </m:r>
            </m:oMath>
            <w:r>
              <w:rPr>
                <w:rFonts w:ascii="Arial" w:hAnsi="Arial" w:cs="Arial"/>
              </w:rPr>
              <w:t>1</w:t>
            </w:r>
            <m:oMath>
              <m:r>
                <w:rPr>
                  <w:rFonts w:ascii="Cambria Math" w:hAnsi="Cambria Math" w:cs="Arial"/>
                </w:rPr>
                <m:t>×</m:t>
              </m:r>
            </m:oMath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  <w:vertAlign w:val="superscript"/>
              </w:rPr>
              <w:t>6</w:t>
            </w:r>
          </w:p>
        </w:tc>
        <w:tc>
          <w:tcPr>
            <w:tcW w:w="2375" w:type="dxa"/>
          </w:tcPr>
          <w:p w14:paraId="623103FE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</w:p>
        </w:tc>
      </w:tr>
      <w:tr w:rsidR="00164664" w14:paraId="6AC0AA08" w14:textId="77777777" w:rsidTr="003F5080">
        <w:trPr>
          <w:jc w:val="center"/>
        </w:trPr>
        <w:tc>
          <w:tcPr>
            <w:tcW w:w="2501" w:type="dxa"/>
          </w:tcPr>
          <w:p w14:paraId="1190F51B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Time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between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lesion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and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treatment</w:t>
            </w:r>
          </w:p>
        </w:tc>
        <w:tc>
          <w:tcPr>
            <w:tcW w:w="3414" w:type="dxa"/>
          </w:tcPr>
          <w:p w14:paraId="0117BE57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≤</m:t>
              </m:r>
            </m:oMath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 xml:space="preserve"> week</w:t>
            </w:r>
          </w:p>
        </w:tc>
        <w:tc>
          <w:tcPr>
            <w:tcW w:w="2375" w:type="dxa"/>
          </w:tcPr>
          <w:p w14:paraId="06EDC58F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</w:p>
        </w:tc>
      </w:tr>
      <w:tr w:rsidR="00164664" w14:paraId="28507D9D" w14:textId="77777777" w:rsidTr="003F5080">
        <w:trPr>
          <w:jc w:val="center"/>
        </w:trPr>
        <w:tc>
          <w:tcPr>
            <w:tcW w:w="2501" w:type="dxa"/>
          </w:tcPr>
          <w:p w14:paraId="7C47EB41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6E1905CF" w14:textId="77777777" w:rsidR="00164664" w:rsidRPr="00A84917" w:rsidRDefault="00164664" w:rsidP="00070AEE">
            <w:pPr>
              <w:jc w:val="center"/>
              <w:rPr>
                <w:rFonts w:ascii="Arial" w:hAnsi="Arial" w:cs="Arial"/>
              </w:rPr>
            </w:pPr>
            <w:r w:rsidRPr="00A84917">
              <w:rPr>
                <w:rFonts w:ascii="Arial" w:hAnsi="Arial" w:cs="Arial"/>
              </w:rPr>
              <w:t>&gt;</w:t>
            </w:r>
            <w:r w:rsidRPr="00A84917">
              <w:rPr>
                <w:rFonts w:ascii="Arial" w:hAnsi="Arial" w:cs="Arial" w:hint="eastAsia"/>
              </w:rPr>
              <w:t>1</w:t>
            </w:r>
            <w:r w:rsidRPr="00A84917">
              <w:rPr>
                <w:rFonts w:ascii="Arial" w:hAnsi="Arial" w:cs="Arial"/>
              </w:rPr>
              <w:t xml:space="preserve"> week</w:t>
            </w:r>
          </w:p>
        </w:tc>
        <w:tc>
          <w:tcPr>
            <w:tcW w:w="2375" w:type="dxa"/>
          </w:tcPr>
          <w:p w14:paraId="5100D74D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</w:t>
            </w:r>
          </w:p>
        </w:tc>
      </w:tr>
      <w:tr w:rsidR="00164664" w14:paraId="4504109B" w14:textId="77777777" w:rsidTr="003F5080">
        <w:trPr>
          <w:jc w:val="center"/>
        </w:trPr>
        <w:tc>
          <w:tcPr>
            <w:tcW w:w="2501" w:type="dxa"/>
          </w:tcPr>
          <w:p w14:paraId="32EFC54E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33710FF0" w14:textId="77777777" w:rsidR="00164664" w:rsidRPr="00A84917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U</w:t>
            </w:r>
            <w:r>
              <w:rPr>
                <w:rFonts w:ascii="Arial" w:hAnsi="Arial" w:cs="Arial"/>
              </w:rPr>
              <w:t>nclear</w:t>
            </w:r>
          </w:p>
        </w:tc>
        <w:tc>
          <w:tcPr>
            <w:tcW w:w="2375" w:type="dxa"/>
          </w:tcPr>
          <w:p w14:paraId="137D326C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742BA878" w14:textId="77777777" w:rsidTr="003F5080">
        <w:trPr>
          <w:jc w:val="center"/>
        </w:trPr>
        <w:tc>
          <w:tcPr>
            <w:tcW w:w="2501" w:type="dxa"/>
          </w:tcPr>
          <w:p w14:paraId="47FDED10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Duration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of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follow</w:t>
            </w:r>
            <w:r>
              <w:rPr>
                <w:rFonts w:ascii="Arial" w:hAnsi="Arial" w:cs="Arial"/>
                <w:b/>
                <w:bCs/>
              </w:rPr>
              <w:t>-</w:t>
            </w:r>
            <w:r>
              <w:rPr>
                <w:rFonts w:ascii="Arial" w:hAnsi="Arial" w:cs="Arial" w:hint="eastAsia"/>
                <w:b/>
                <w:bCs/>
              </w:rPr>
              <w:t>up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</w:rPr>
              <w:t>period</w:t>
            </w:r>
          </w:p>
        </w:tc>
        <w:tc>
          <w:tcPr>
            <w:tcW w:w="3414" w:type="dxa"/>
          </w:tcPr>
          <w:p w14:paraId="737C6815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≤</m:t>
              </m:r>
            </m:oMath>
            <w:r>
              <w:rPr>
                <w:rFonts w:ascii="Arial" w:hAnsi="Arial" w:cs="Arial"/>
              </w:rPr>
              <w:t>4 weeks</w:t>
            </w:r>
          </w:p>
        </w:tc>
        <w:tc>
          <w:tcPr>
            <w:tcW w:w="2375" w:type="dxa"/>
          </w:tcPr>
          <w:p w14:paraId="06B1F5B4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</w:p>
        </w:tc>
      </w:tr>
      <w:tr w:rsidR="00164664" w14:paraId="0501D428" w14:textId="77777777" w:rsidTr="003F5080">
        <w:trPr>
          <w:jc w:val="center"/>
        </w:trPr>
        <w:tc>
          <w:tcPr>
            <w:tcW w:w="2501" w:type="dxa"/>
          </w:tcPr>
          <w:p w14:paraId="49EAF8A2" w14:textId="77777777" w:rsidR="00164664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56512E33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 w:rsidRPr="00A84917">
              <w:rPr>
                <w:rFonts w:ascii="Arial" w:hAnsi="Arial" w:cs="Arial"/>
              </w:rPr>
              <w:t>&gt;</w:t>
            </w:r>
            <w:r>
              <w:rPr>
                <w:rFonts w:ascii="Arial" w:hAnsi="Arial" w:cs="Arial"/>
              </w:rPr>
              <w:t>4</w:t>
            </w:r>
            <w:r w:rsidRPr="00A84917">
              <w:rPr>
                <w:rFonts w:ascii="Arial" w:hAnsi="Arial" w:cs="Arial"/>
              </w:rPr>
              <w:t xml:space="preserve"> week</w:t>
            </w:r>
            <w:r>
              <w:rPr>
                <w:rFonts w:ascii="Arial" w:hAnsi="Arial" w:cs="Arial"/>
              </w:rPr>
              <w:t>s</w:t>
            </w:r>
          </w:p>
        </w:tc>
        <w:tc>
          <w:tcPr>
            <w:tcW w:w="2375" w:type="dxa"/>
          </w:tcPr>
          <w:p w14:paraId="03664215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</w:p>
        </w:tc>
      </w:tr>
      <w:tr w:rsidR="00164664" w14:paraId="486D4BE8" w14:textId="77777777" w:rsidTr="003F5080">
        <w:trPr>
          <w:jc w:val="center"/>
        </w:trPr>
        <w:tc>
          <w:tcPr>
            <w:tcW w:w="2501" w:type="dxa"/>
          </w:tcPr>
          <w:p w14:paraId="3234C2AC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 w:rsidRPr="00A062CE">
              <w:rPr>
                <w:rFonts w:ascii="Arial" w:hAnsi="Arial" w:cs="Arial" w:hint="eastAsia"/>
                <w:b/>
                <w:bCs/>
              </w:rPr>
              <w:t>Behavior</w:t>
            </w:r>
            <w:r w:rsidRPr="00A062CE">
              <w:rPr>
                <w:rFonts w:ascii="Arial" w:hAnsi="Arial" w:cs="Arial"/>
                <w:b/>
                <w:bCs/>
              </w:rPr>
              <w:t xml:space="preserve"> </w:t>
            </w:r>
            <w:r w:rsidRPr="00A062CE">
              <w:rPr>
                <w:rFonts w:ascii="Arial" w:hAnsi="Arial" w:cs="Arial" w:hint="eastAsia"/>
                <w:b/>
                <w:bCs/>
              </w:rPr>
              <w:t>outcome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3414" w:type="dxa"/>
          </w:tcPr>
          <w:p w14:paraId="2D1D068B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Rotation</w:t>
            </w:r>
          </w:p>
        </w:tc>
        <w:tc>
          <w:tcPr>
            <w:tcW w:w="2375" w:type="dxa"/>
          </w:tcPr>
          <w:p w14:paraId="4D90D5F7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8</w:t>
            </w:r>
          </w:p>
        </w:tc>
      </w:tr>
      <w:tr w:rsidR="00164664" w14:paraId="1CC6E194" w14:textId="77777777" w:rsidTr="003F5080">
        <w:trPr>
          <w:jc w:val="center"/>
        </w:trPr>
        <w:tc>
          <w:tcPr>
            <w:tcW w:w="2501" w:type="dxa"/>
          </w:tcPr>
          <w:p w14:paraId="2405E1B1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10B0180C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Rotarod</w:t>
            </w:r>
          </w:p>
        </w:tc>
        <w:tc>
          <w:tcPr>
            <w:tcW w:w="2375" w:type="dxa"/>
          </w:tcPr>
          <w:p w14:paraId="4E97488B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164664" w14:paraId="06E41669" w14:textId="77777777" w:rsidTr="003F5080">
        <w:trPr>
          <w:jc w:val="center"/>
        </w:trPr>
        <w:tc>
          <w:tcPr>
            <w:tcW w:w="2501" w:type="dxa"/>
          </w:tcPr>
          <w:p w14:paraId="14C89F85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6F9C5FFF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 w:hint="eastAsia"/>
              </w:rPr>
              <w:t>arm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 w:hint="eastAsia"/>
              </w:rPr>
              <w:t>maze</w:t>
            </w:r>
          </w:p>
        </w:tc>
        <w:tc>
          <w:tcPr>
            <w:tcW w:w="2375" w:type="dxa"/>
          </w:tcPr>
          <w:p w14:paraId="5D1B99B1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</w:t>
            </w:r>
          </w:p>
        </w:tc>
      </w:tr>
      <w:tr w:rsidR="00164664" w14:paraId="0D8954CC" w14:textId="77777777" w:rsidTr="003F5080">
        <w:trPr>
          <w:jc w:val="center"/>
        </w:trPr>
        <w:tc>
          <w:tcPr>
            <w:tcW w:w="2501" w:type="dxa"/>
          </w:tcPr>
          <w:p w14:paraId="773C7E54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66C74198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Locomotor </w:t>
            </w: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>ctivity</w:t>
            </w:r>
          </w:p>
        </w:tc>
        <w:tc>
          <w:tcPr>
            <w:tcW w:w="2375" w:type="dxa"/>
          </w:tcPr>
          <w:p w14:paraId="052C3F69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39472135" w14:textId="77777777" w:rsidTr="003F5080">
        <w:trPr>
          <w:jc w:val="center"/>
        </w:trPr>
        <w:tc>
          <w:tcPr>
            <w:tcW w:w="2501" w:type="dxa"/>
          </w:tcPr>
          <w:p w14:paraId="6886CBAE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1640CD8C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Pole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 w:hint="eastAsia"/>
              </w:rPr>
              <w:t>test</w:t>
            </w:r>
          </w:p>
        </w:tc>
        <w:tc>
          <w:tcPr>
            <w:tcW w:w="2375" w:type="dxa"/>
          </w:tcPr>
          <w:p w14:paraId="4F1A2696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0BF0AA4D" w14:textId="77777777" w:rsidTr="003F5080">
        <w:trPr>
          <w:jc w:val="center"/>
        </w:trPr>
        <w:tc>
          <w:tcPr>
            <w:tcW w:w="2501" w:type="dxa"/>
          </w:tcPr>
          <w:p w14:paraId="78D1CA7D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23520E41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Beam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 w:hint="eastAsia"/>
              </w:rPr>
              <w:t>walking</w:t>
            </w:r>
          </w:p>
        </w:tc>
        <w:tc>
          <w:tcPr>
            <w:tcW w:w="2375" w:type="dxa"/>
          </w:tcPr>
          <w:p w14:paraId="1DF99C5F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56A722CD" w14:textId="77777777" w:rsidTr="003F5080">
        <w:trPr>
          <w:jc w:val="center"/>
        </w:trPr>
        <w:tc>
          <w:tcPr>
            <w:tcW w:w="2501" w:type="dxa"/>
          </w:tcPr>
          <w:p w14:paraId="2AC211E2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7234D0A2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UPDR</w:t>
            </w:r>
            <w:r>
              <w:rPr>
                <w:rFonts w:ascii="Arial" w:hAnsi="Arial" w:cs="Arial"/>
              </w:rPr>
              <w:t>S</w:t>
            </w:r>
          </w:p>
        </w:tc>
        <w:tc>
          <w:tcPr>
            <w:tcW w:w="2375" w:type="dxa"/>
          </w:tcPr>
          <w:p w14:paraId="6F34C644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092BF180" w14:textId="77777777" w:rsidTr="003F5080">
        <w:trPr>
          <w:jc w:val="center"/>
        </w:trPr>
        <w:tc>
          <w:tcPr>
            <w:tcW w:w="2501" w:type="dxa"/>
          </w:tcPr>
          <w:p w14:paraId="64EEF54D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4" w:type="dxa"/>
          </w:tcPr>
          <w:p w14:paraId="3E457B37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Activity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 w:hint="eastAsia"/>
              </w:rPr>
              <w:t>cage</w:t>
            </w:r>
          </w:p>
        </w:tc>
        <w:tc>
          <w:tcPr>
            <w:tcW w:w="2375" w:type="dxa"/>
          </w:tcPr>
          <w:p w14:paraId="0A94CA92" w14:textId="77777777" w:rsidR="0016466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</w:p>
        </w:tc>
      </w:tr>
      <w:tr w:rsidR="00164664" w14:paraId="03D50E7C" w14:textId="77777777" w:rsidTr="003F5080">
        <w:trPr>
          <w:jc w:val="center"/>
        </w:trPr>
        <w:tc>
          <w:tcPr>
            <w:tcW w:w="2501" w:type="dxa"/>
          </w:tcPr>
          <w:p w14:paraId="75DC6049" w14:textId="77777777" w:rsidR="00164664" w:rsidRPr="00A062CE" w:rsidRDefault="00164664" w:rsidP="00070AE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Main in vivo</w:t>
            </w:r>
            <w:r w:rsidRPr="00A062CE">
              <w:rPr>
                <w:rFonts w:ascii="Arial" w:hAnsi="Arial" w:cs="Arial"/>
                <w:b/>
                <w:bCs/>
              </w:rPr>
              <w:t xml:space="preserve"> </w:t>
            </w:r>
            <w:r w:rsidRPr="00A062CE">
              <w:rPr>
                <w:rFonts w:ascii="Arial" w:hAnsi="Arial" w:cs="Arial" w:hint="eastAsia"/>
                <w:b/>
                <w:bCs/>
              </w:rPr>
              <w:t>changes</w:t>
            </w:r>
          </w:p>
        </w:tc>
        <w:tc>
          <w:tcPr>
            <w:tcW w:w="3414" w:type="dxa"/>
          </w:tcPr>
          <w:p w14:paraId="2266D7D8" w14:textId="77777777" w:rsidR="00164664" w:rsidRPr="00A84917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</w:t>
            </w:r>
            <w:r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  <w:vertAlign w:val="superscript"/>
              </w:rPr>
              <w:t>+</w:t>
            </w:r>
            <w:r>
              <w:rPr>
                <w:rFonts w:ascii="Arial" w:hAnsi="Arial" w:cs="Arial"/>
              </w:rPr>
              <w:t xml:space="preserve"> neurons</w:t>
            </w:r>
          </w:p>
        </w:tc>
        <w:tc>
          <w:tcPr>
            <w:tcW w:w="2375" w:type="dxa"/>
          </w:tcPr>
          <w:p w14:paraId="5E732EBE" w14:textId="77777777" w:rsidR="00164664" w:rsidRPr="00C00434" w:rsidRDefault="00164664" w:rsidP="00070AE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</w:t>
            </w:r>
          </w:p>
        </w:tc>
      </w:tr>
    </w:tbl>
    <w:p w14:paraId="1F996E43" w14:textId="77777777" w:rsidR="00164664" w:rsidRDefault="00164664" w:rsidP="00164664">
      <w:pPr>
        <w:jc w:val="center"/>
      </w:pPr>
    </w:p>
    <w:p w14:paraId="5C27B131" w14:textId="77777777" w:rsidR="00164664" w:rsidRDefault="00164664" w:rsidP="00164664">
      <w:pPr>
        <w:jc w:val="center"/>
      </w:pPr>
    </w:p>
    <w:p w14:paraId="79C58F1F" w14:textId="77777777" w:rsidR="00164664" w:rsidRDefault="00164664" w:rsidP="00164664">
      <w:pPr>
        <w:jc w:val="center"/>
      </w:pPr>
    </w:p>
    <w:p w14:paraId="2B108ECD" w14:textId="77777777" w:rsidR="00164664" w:rsidRDefault="00164664" w:rsidP="00164664">
      <w:pPr>
        <w:jc w:val="center"/>
      </w:pPr>
    </w:p>
    <w:p w14:paraId="35430FBC" w14:textId="77777777" w:rsidR="00164664" w:rsidRDefault="00164664" w:rsidP="00164664">
      <w:pPr>
        <w:jc w:val="center"/>
      </w:pPr>
    </w:p>
    <w:p w14:paraId="68BF8127" w14:textId="77777777" w:rsidR="00164664" w:rsidRDefault="00164664" w:rsidP="00164664">
      <w:pPr>
        <w:jc w:val="center"/>
      </w:pPr>
    </w:p>
    <w:p w14:paraId="15CA978D" w14:textId="77777777" w:rsidR="00164664" w:rsidRDefault="00164664" w:rsidP="00164664">
      <w:pPr>
        <w:jc w:val="center"/>
      </w:pPr>
    </w:p>
    <w:p w14:paraId="1824C2A8" w14:textId="753912D0" w:rsidR="00164664" w:rsidRDefault="00164664" w:rsidP="00164664"/>
    <w:p w14:paraId="2993A79B" w14:textId="77777777" w:rsidR="003F5080" w:rsidRDefault="003F5080" w:rsidP="00164664"/>
    <w:p w14:paraId="554C76FB" w14:textId="5B5AFBD5" w:rsidR="00164664" w:rsidRPr="00E619E0" w:rsidRDefault="004626FB" w:rsidP="00164664">
      <w:pPr>
        <w:jc w:val="left"/>
        <w:rPr>
          <w:rFonts w:ascii="Arial" w:eastAsia="SimSun" w:hAnsi="Arial" w:cs="Arial"/>
          <w:b/>
          <w:bCs/>
        </w:rPr>
      </w:pPr>
      <w:r>
        <w:rPr>
          <w:rFonts w:ascii="Arial" w:eastAsia="SimSun" w:hAnsi="Arial" w:cs="Arial" w:hint="eastAsia"/>
          <w:b/>
          <w:bCs/>
        </w:rPr>
        <w:lastRenderedPageBreak/>
        <w:t>T</w:t>
      </w:r>
      <w:r w:rsidR="00164664">
        <w:rPr>
          <w:rFonts w:ascii="Arial" w:eastAsia="SimSun" w:hAnsi="Arial" w:cs="Arial"/>
          <w:b/>
          <w:bCs/>
        </w:rPr>
        <w:t>able</w:t>
      </w:r>
      <w:r w:rsidR="00164664" w:rsidRPr="00DB6F7A">
        <w:rPr>
          <w:rFonts w:ascii="Arial" w:eastAsia="SimSun" w:hAnsi="Arial" w:cs="Arial"/>
          <w:b/>
          <w:bCs/>
        </w:rPr>
        <w:t xml:space="preserve"> </w:t>
      </w:r>
      <w:r w:rsidR="0025096A">
        <w:rPr>
          <w:rFonts w:ascii="Arial" w:eastAsia="SimSun" w:hAnsi="Arial" w:cs="Arial"/>
          <w:b/>
          <w:bCs/>
        </w:rPr>
        <w:t>S5</w:t>
      </w:r>
      <w:r w:rsidR="00164664" w:rsidRPr="00DB6F7A">
        <w:rPr>
          <w:rFonts w:ascii="Arial" w:eastAsia="SimSun" w:hAnsi="Arial" w:cs="Arial"/>
          <w:b/>
          <w:bCs/>
        </w:rPr>
        <w:t>.</w:t>
      </w:r>
      <w:r w:rsidR="00164664">
        <w:rPr>
          <w:rFonts w:ascii="Arial" w:eastAsia="SimSun" w:hAnsi="Arial" w:cs="Arial"/>
          <w:b/>
          <w:bCs/>
        </w:rPr>
        <w:t xml:space="preserve"> Risk of b</w:t>
      </w:r>
      <w:bookmarkStart w:id="0" w:name="_GoBack"/>
      <w:bookmarkEnd w:id="0"/>
      <w:r w:rsidR="00164664">
        <w:rPr>
          <w:rFonts w:ascii="Arial" w:eastAsia="SimSun" w:hAnsi="Arial" w:cs="Arial"/>
          <w:b/>
          <w:bCs/>
        </w:rPr>
        <w:t>ias</w:t>
      </w:r>
      <w:r w:rsidR="00164664" w:rsidRPr="00A06A60">
        <w:rPr>
          <w:rFonts w:ascii="Arial" w:eastAsia="SimSun" w:hAnsi="Arial" w:cs="Arial"/>
          <w:b/>
          <w:bCs/>
        </w:rPr>
        <w:t xml:space="preserve"> a</w:t>
      </w:r>
      <w:r w:rsidR="00164664">
        <w:rPr>
          <w:rFonts w:ascii="Arial" w:eastAsia="SimSun" w:hAnsi="Arial" w:cs="Arial"/>
          <w:b/>
          <w:bCs/>
        </w:rPr>
        <w:t>ss</w:t>
      </w:r>
      <w:r w:rsidR="00164664" w:rsidRPr="00A06A60">
        <w:rPr>
          <w:rFonts w:ascii="Arial" w:eastAsia="SimSun" w:hAnsi="Arial" w:cs="Arial"/>
          <w:b/>
          <w:bCs/>
        </w:rPr>
        <w:t xml:space="preserve">essment </w:t>
      </w:r>
      <w:r w:rsidR="00164664">
        <w:rPr>
          <w:rFonts w:ascii="Arial" w:eastAsia="SimSun" w:hAnsi="Arial" w:cs="Arial"/>
          <w:b/>
          <w:bCs/>
        </w:rPr>
        <w:t>for</w:t>
      </w:r>
      <w:r w:rsidR="00164664" w:rsidRPr="00A06A60">
        <w:rPr>
          <w:rFonts w:ascii="Arial" w:eastAsia="SimSun" w:hAnsi="Arial" w:cs="Arial"/>
          <w:b/>
          <w:bCs/>
        </w:rPr>
        <w:t xml:space="preserve"> each included study</w:t>
      </w:r>
    </w:p>
    <w:tbl>
      <w:tblPr>
        <w:tblStyle w:val="TableGrid"/>
        <w:tblW w:w="5000" w:type="pct"/>
        <w:jc w:val="center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574"/>
        <w:gridCol w:w="574"/>
        <w:gridCol w:w="574"/>
        <w:gridCol w:w="686"/>
        <w:gridCol w:w="572"/>
        <w:gridCol w:w="572"/>
        <w:gridCol w:w="700"/>
        <w:gridCol w:w="572"/>
        <w:gridCol w:w="572"/>
        <w:gridCol w:w="1179"/>
      </w:tblGrid>
      <w:tr w:rsidR="00164664" w14:paraId="705421FE" w14:textId="77777777" w:rsidTr="003F5080">
        <w:trPr>
          <w:jc w:val="center"/>
        </w:trPr>
        <w:tc>
          <w:tcPr>
            <w:tcW w:w="1139" w:type="pct"/>
            <w:tcBorders>
              <w:bottom w:val="single" w:sz="4" w:space="0" w:color="000000"/>
            </w:tcBorders>
          </w:tcPr>
          <w:p w14:paraId="717D4DC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337" w:type="pct"/>
            <w:tcBorders>
              <w:bottom w:val="single" w:sz="4" w:space="0" w:color="000000"/>
            </w:tcBorders>
          </w:tcPr>
          <w:p w14:paraId="6F1CC56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1</w:t>
            </w:r>
          </w:p>
        </w:tc>
        <w:tc>
          <w:tcPr>
            <w:tcW w:w="337" w:type="pct"/>
            <w:tcBorders>
              <w:bottom w:val="single" w:sz="4" w:space="0" w:color="000000"/>
            </w:tcBorders>
          </w:tcPr>
          <w:p w14:paraId="3DCD9D44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2</w:t>
            </w:r>
          </w:p>
        </w:tc>
        <w:tc>
          <w:tcPr>
            <w:tcW w:w="337" w:type="pct"/>
            <w:tcBorders>
              <w:bottom w:val="single" w:sz="4" w:space="0" w:color="000000"/>
            </w:tcBorders>
          </w:tcPr>
          <w:p w14:paraId="141710F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3</w:t>
            </w:r>
          </w:p>
        </w:tc>
        <w:tc>
          <w:tcPr>
            <w:tcW w:w="403" w:type="pct"/>
            <w:tcBorders>
              <w:bottom w:val="single" w:sz="4" w:space="0" w:color="000000"/>
            </w:tcBorders>
          </w:tcPr>
          <w:p w14:paraId="53F3D19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4</w:t>
            </w:r>
          </w:p>
        </w:tc>
        <w:tc>
          <w:tcPr>
            <w:tcW w:w="336" w:type="pct"/>
            <w:tcBorders>
              <w:bottom w:val="single" w:sz="4" w:space="0" w:color="000000"/>
            </w:tcBorders>
          </w:tcPr>
          <w:p w14:paraId="4BBB73BA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5</w:t>
            </w:r>
          </w:p>
        </w:tc>
        <w:tc>
          <w:tcPr>
            <w:tcW w:w="336" w:type="pct"/>
            <w:tcBorders>
              <w:bottom w:val="single" w:sz="4" w:space="0" w:color="000000"/>
            </w:tcBorders>
          </w:tcPr>
          <w:p w14:paraId="71538E6B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Q6</w:t>
            </w:r>
          </w:p>
        </w:tc>
        <w:tc>
          <w:tcPr>
            <w:tcW w:w="411" w:type="pct"/>
            <w:tcBorders>
              <w:bottom w:val="single" w:sz="4" w:space="0" w:color="000000"/>
            </w:tcBorders>
          </w:tcPr>
          <w:p w14:paraId="2D8B95A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7</w:t>
            </w:r>
          </w:p>
        </w:tc>
        <w:tc>
          <w:tcPr>
            <w:tcW w:w="336" w:type="pct"/>
            <w:tcBorders>
              <w:bottom w:val="single" w:sz="4" w:space="0" w:color="000000"/>
            </w:tcBorders>
          </w:tcPr>
          <w:p w14:paraId="5EF83DF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8</w:t>
            </w:r>
          </w:p>
        </w:tc>
        <w:tc>
          <w:tcPr>
            <w:tcW w:w="336" w:type="pct"/>
            <w:tcBorders>
              <w:bottom w:val="single" w:sz="4" w:space="0" w:color="000000"/>
            </w:tcBorders>
          </w:tcPr>
          <w:p w14:paraId="746D3B7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9</w:t>
            </w:r>
          </w:p>
        </w:tc>
        <w:tc>
          <w:tcPr>
            <w:tcW w:w="693" w:type="pct"/>
            <w:tcBorders>
              <w:bottom w:val="single" w:sz="4" w:space="0" w:color="000000"/>
            </w:tcBorders>
          </w:tcPr>
          <w:p w14:paraId="1D8E1F5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Q</w:t>
            </w:r>
            <w:r>
              <w:rPr>
                <w:rFonts w:ascii="Arial" w:eastAsia="SimSun" w:hAnsi="Arial" w:cs="Arial"/>
              </w:rPr>
              <w:t>10</w:t>
            </w:r>
          </w:p>
        </w:tc>
      </w:tr>
      <w:tr w:rsidR="00164664" w14:paraId="6F72D2CE" w14:textId="77777777" w:rsidTr="003F5080">
        <w:trPr>
          <w:jc w:val="center"/>
        </w:trPr>
        <w:tc>
          <w:tcPr>
            <w:tcW w:w="1139" w:type="pct"/>
            <w:tcBorders>
              <w:top w:val="single" w:sz="4" w:space="0" w:color="000000"/>
            </w:tcBorders>
          </w:tcPr>
          <w:p w14:paraId="66A8F69F" w14:textId="77777777" w:rsidR="00164664" w:rsidRPr="00097EEF" w:rsidRDefault="00164664" w:rsidP="00070AEE">
            <w:pPr>
              <w:pStyle w:val="PlainText"/>
              <w:jc w:val="center"/>
              <w:rPr>
                <w:rFonts w:ascii="Arial" w:eastAsia="SimSun" w:hAnsi="Arial" w:cs="Arial"/>
                <w:b/>
                <w:bCs/>
              </w:rPr>
            </w:pPr>
            <w:r w:rsidRPr="00097EEF">
              <w:rPr>
                <w:b/>
                <w:bCs/>
                <w:noProof/>
              </w:rPr>
              <w:t>McCoy 2008</w:t>
            </w:r>
          </w:p>
        </w:tc>
        <w:tc>
          <w:tcPr>
            <w:tcW w:w="337" w:type="pct"/>
            <w:tcBorders>
              <w:top w:val="single" w:sz="4" w:space="0" w:color="000000"/>
            </w:tcBorders>
          </w:tcPr>
          <w:p w14:paraId="7B0A1A9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U</w:t>
            </w:r>
          </w:p>
        </w:tc>
        <w:tc>
          <w:tcPr>
            <w:tcW w:w="337" w:type="pct"/>
            <w:tcBorders>
              <w:top w:val="single" w:sz="4" w:space="0" w:color="000000"/>
            </w:tcBorders>
          </w:tcPr>
          <w:p w14:paraId="4DAACAC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N</w:t>
            </w:r>
          </w:p>
        </w:tc>
        <w:tc>
          <w:tcPr>
            <w:tcW w:w="337" w:type="pct"/>
            <w:tcBorders>
              <w:top w:val="single" w:sz="4" w:space="0" w:color="000000"/>
            </w:tcBorders>
          </w:tcPr>
          <w:p w14:paraId="2C31151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  <w:tcBorders>
              <w:top w:val="single" w:sz="4" w:space="0" w:color="000000"/>
            </w:tcBorders>
          </w:tcPr>
          <w:p w14:paraId="72022DE6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</w:t>
            </w: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6" w:type="pct"/>
            <w:tcBorders>
              <w:top w:val="single" w:sz="4" w:space="0" w:color="000000"/>
            </w:tcBorders>
          </w:tcPr>
          <w:p w14:paraId="58A7D30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  <w:tcBorders>
              <w:top w:val="single" w:sz="4" w:space="0" w:color="000000"/>
            </w:tcBorders>
          </w:tcPr>
          <w:p w14:paraId="3956B058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  <w:tcBorders>
              <w:top w:val="single" w:sz="4" w:space="0" w:color="000000"/>
            </w:tcBorders>
          </w:tcPr>
          <w:p w14:paraId="4DB7F7C9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U/Y</w:t>
            </w:r>
          </w:p>
        </w:tc>
        <w:tc>
          <w:tcPr>
            <w:tcW w:w="336" w:type="pct"/>
            <w:tcBorders>
              <w:top w:val="single" w:sz="4" w:space="0" w:color="000000"/>
            </w:tcBorders>
          </w:tcPr>
          <w:p w14:paraId="25A9AF5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U</w:t>
            </w:r>
          </w:p>
        </w:tc>
        <w:tc>
          <w:tcPr>
            <w:tcW w:w="336" w:type="pct"/>
            <w:tcBorders>
              <w:top w:val="single" w:sz="4" w:space="0" w:color="000000"/>
            </w:tcBorders>
          </w:tcPr>
          <w:p w14:paraId="79B9585A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N</w:t>
            </w:r>
          </w:p>
        </w:tc>
        <w:tc>
          <w:tcPr>
            <w:tcW w:w="693" w:type="pct"/>
            <w:tcBorders>
              <w:top w:val="single" w:sz="4" w:space="0" w:color="000000"/>
            </w:tcBorders>
          </w:tcPr>
          <w:p w14:paraId="567F5F2B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  <w:r>
              <w:rPr>
                <w:rFonts w:ascii="Arial" w:eastAsia="SimSun" w:hAnsi="Arial" w:cs="Arial"/>
              </w:rPr>
              <w:t>/Y/Y/U</w:t>
            </w:r>
          </w:p>
        </w:tc>
      </w:tr>
      <w:tr w:rsidR="00164664" w14:paraId="105E922C" w14:textId="77777777" w:rsidTr="003F5080">
        <w:trPr>
          <w:jc w:val="center"/>
        </w:trPr>
        <w:tc>
          <w:tcPr>
            <w:tcW w:w="1139" w:type="pct"/>
            <w:vAlign w:val="center"/>
          </w:tcPr>
          <w:p w14:paraId="230E0F0A" w14:textId="77777777" w:rsidR="00164664" w:rsidRPr="00097EEF" w:rsidRDefault="00164664" w:rsidP="00070AEE">
            <w:pPr>
              <w:widowControl/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>Zhou 2013</w:t>
            </w:r>
          </w:p>
        </w:tc>
        <w:tc>
          <w:tcPr>
            <w:tcW w:w="337" w:type="pct"/>
          </w:tcPr>
          <w:p w14:paraId="6D63C32E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7" w:type="pct"/>
          </w:tcPr>
          <w:p w14:paraId="27439FAB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7" w:type="pct"/>
          </w:tcPr>
          <w:p w14:paraId="6851229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0BA8A89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</w:t>
            </w: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6" w:type="pct"/>
          </w:tcPr>
          <w:p w14:paraId="60576E8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15375509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06C5EBA7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/N</w:t>
            </w:r>
          </w:p>
        </w:tc>
        <w:tc>
          <w:tcPr>
            <w:tcW w:w="336" w:type="pct"/>
          </w:tcPr>
          <w:p w14:paraId="71EE0DA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6" w:type="pct"/>
          </w:tcPr>
          <w:p w14:paraId="548FA5E6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693" w:type="pct"/>
          </w:tcPr>
          <w:p w14:paraId="25DC52BB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Y/Y/N/U</w:t>
            </w:r>
          </w:p>
        </w:tc>
      </w:tr>
      <w:tr w:rsidR="00164664" w14:paraId="1A6C35D9" w14:textId="77777777" w:rsidTr="003F5080">
        <w:trPr>
          <w:jc w:val="center"/>
        </w:trPr>
        <w:tc>
          <w:tcPr>
            <w:tcW w:w="1139" w:type="pct"/>
            <w:vAlign w:val="center"/>
          </w:tcPr>
          <w:p w14:paraId="171A6B58" w14:textId="77777777" w:rsidR="00164664" w:rsidRPr="00097EEF" w:rsidRDefault="00164664" w:rsidP="00070AEE">
            <w:pPr>
              <w:jc w:val="center"/>
              <w:rPr>
                <w:rFonts w:ascii="等线 (正文)" w:eastAsia="等线 (正文)" w:hAnsi="等线 (正文)"/>
                <w:b/>
                <w:bCs/>
                <w:color w:val="000000"/>
              </w:rPr>
            </w:pPr>
            <w:r w:rsidRPr="00097EEF">
              <w:rPr>
                <w:rFonts w:ascii="等线 (正文)" w:eastAsia="等线 (正文)" w:hAnsi="等线 (正文)" w:hint="eastAsia"/>
                <w:b/>
                <w:bCs/>
                <w:color w:val="000000"/>
              </w:rPr>
              <w:t>Park 2014</w:t>
            </w:r>
          </w:p>
        </w:tc>
        <w:tc>
          <w:tcPr>
            <w:tcW w:w="337" w:type="pct"/>
          </w:tcPr>
          <w:p w14:paraId="6B94BBC6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43F48C99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7" w:type="pct"/>
          </w:tcPr>
          <w:p w14:paraId="17C2923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1E6F15A7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</w:t>
            </w: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6" w:type="pct"/>
          </w:tcPr>
          <w:p w14:paraId="269E75D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281ABE13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24FAAF0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U/Y</w:t>
            </w:r>
          </w:p>
        </w:tc>
        <w:tc>
          <w:tcPr>
            <w:tcW w:w="336" w:type="pct"/>
          </w:tcPr>
          <w:p w14:paraId="4018738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05141A4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693" w:type="pct"/>
          </w:tcPr>
          <w:p w14:paraId="6F408CF3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  <w:r>
              <w:rPr>
                <w:rFonts w:ascii="Arial" w:eastAsia="SimSun" w:hAnsi="Arial" w:cs="Arial"/>
              </w:rPr>
              <w:t>/Y/Y/U</w:t>
            </w:r>
          </w:p>
        </w:tc>
      </w:tr>
      <w:tr w:rsidR="00164664" w14:paraId="072BCC2C" w14:textId="77777777" w:rsidTr="003F5080">
        <w:trPr>
          <w:jc w:val="center"/>
        </w:trPr>
        <w:tc>
          <w:tcPr>
            <w:tcW w:w="1139" w:type="pct"/>
            <w:vAlign w:val="center"/>
          </w:tcPr>
          <w:p w14:paraId="445A8B24" w14:textId="77777777" w:rsidR="00164664" w:rsidRPr="00097EEF" w:rsidRDefault="00164664" w:rsidP="00070AEE">
            <w:pPr>
              <w:jc w:val="center"/>
              <w:rPr>
                <w:rFonts w:ascii="等线 (正文)" w:eastAsia="等线 (正文)" w:hAnsi="等线 (正文)"/>
                <w:b/>
                <w:bCs/>
                <w:color w:val="000000"/>
              </w:rPr>
            </w:pPr>
            <w:r w:rsidRPr="00097EEF">
              <w:rPr>
                <w:rFonts w:ascii="等线 (正文)" w:eastAsia="等线 (正文)" w:hAnsi="等线 (正文)" w:hint="eastAsia"/>
                <w:b/>
                <w:bCs/>
                <w:color w:val="000000"/>
              </w:rPr>
              <w:t>Berg 2015</w:t>
            </w:r>
          </w:p>
        </w:tc>
        <w:tc>
          <w:tcPr>
            <w:tcW w:w="337" w:type="pct"/>
          </w:tcPr>
          <w:p w14:paraId="6098BE97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5ED490E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7" w:type="pct"/>
          </w:tcPr>
          <w:p w14:paraId="1BC6E267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37E85B04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67F87AD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428EB5B9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77DE459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25205AFE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6" w:type="pct"/>
          </w:tcPr>
          <w:p w14:paraId="654F9178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N</w:t>
            </w:r>
          </w:p>
        </w:tc>
        <w:tc>
          <w:tcPr>
            <w:tcW w:w="693" w:type="pct"/>
          </w:tcPr>
          <w:p w14:paraId="388CA89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  <w:r>
              <w:rPr>
                <w:rFonts w:ascii="Arial" w:eastAsia="SimSun" w:hAnsi="Arial" w:cs="Arial"/>
              </w:rPr>
              <w:t>/Y/Y/U</w:t>
            </w:r>
          </w:p>
        </w:tc>
      </w:tr>
      <w:tr w:rsidR="00164664" w14:paraId="114D17C7" w14:textId="77777777" w:rsidTr="003F5080">
        <w:trPr>
          <w:jc w:val="center"/>
        </w:trPr>
        <w:tc>
          <w:tcPr>
            <w:tcW w:w="1139" w:type="pct"/>
          </w:tcPr>
          <w:p w14:paraId="36447360" w14:textId="77777777" w:rsidR="00164664" w:rsidRPr="00097EEF" w:rsidRDefault="00164664" w:rsidP="00070AEE">
            <w:pPr>
              <w:widowControl/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>Choi 2015</w:t>
            </w:r>
          </w:p>
        </w:tc>
        <w:tc>
          <w:tcPr>
            <w:tcW w:w="337" w:type="pct"/>
          </w:tcPr>
          <w:p w14:paraId="7B0AF6F9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6EB1AB23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30FF412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4B7303C7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1664D33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3508C538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2C82CB1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30B4F6DC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296F2BCB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693" w:type="pct"/>
          </w:tcPr>
          <w:p w14:paraId="28EFC45E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Y/Y/</w:t>
            </w:r>
            <w:r>
              <w:rPr>
                <w:rFonts w:ascii="Arial" w:eastAsia="SimSun" w:hAnsi="Arial" w:cs="Arial" w:hint="eastAsia"/>
              </w:rPr>
              <w:t>N</w:t>
            </w:r>
            <w:r>
              <w:rPr>
                <w:rFonts w:ascii="Arial" w:eastAsia="SimSun" w:hAnsi="Arial" w:cs="Arial"/>
              </w:rPr>
              <w:t>/U</w:t>
            </w:r>
          </w:p>
        </w:tc>
      </w:tr>
      <w:tr w:rsidR="00164664" w14:paraId="5EBDBDF5" w14:textId="77777777" w:rsidTr="003F5080">
        <w:trPr>
          <w:jc w:val="center"/>
        </w:trPr>
        <w:tc>
          <w:tcPr>
            <w:tcW w:w="1139" w:type="pct"/>
            <w:vAlign w:val="center"/>
          </w:tcPr>
          <w:p w14:paraId="5595E7A9" w14:textId="77777777" w:rsidR="00164664" w:rsidRPr="00097EEF" w:rsidRDefault="00164664" w:rsidP="00070AEE">
            <w:pPr>
              <w:widowControl/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  <w:proofErr w:type="spellStart"/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>S</w:t>
            </w:r>
            <w:r w:rsidRPr="00097EEF">
              <w:rPr>
                <w:rFonts w:ascii="等线" w:eastAsia="等线" w:hAnsi="等线"/>
                <w:b/>
                <w:bCs/>
                <w:color w:val="000000"/>
              </w:rPr>
              <w:t>chwerk</w:t>
            </w:r>
            <w:proofErr w:type="spellEnd"/>
            <w:r w:rsidRPr="00097EEF">
              <w:rPr>
                <w:rFonts w:ascii="等线" w:eastAsia="等线" w:hAnsi="等线"/>
                <w:b/>
                <w:bCs/>
                <w:color w:val="000000"/>
              </w:rPr>
              <w:t xml:space="preserve"> 2015</w:t>
            </w:r>
          </w:p>
        </w:tc>
        <w:tc>
          <w:tcPr>
            <w:tcW w:w="337" w:type="pct"/>
          </w:tcPr>
          <w:p w14:paraId="72E52B56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5CBC867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N</w:t>
            </w:r>
          </w:p>
        </w:tc>
        <w:tc>
          <w:tcPr>
            <w:tcW w:w="337" w:type="pct"/>
          </w:tcPr>
          <w:p w14:paraId="47805A2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2210585A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681A2CAA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4F3069E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0F5B64D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403930A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6D0B48C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N</w:t>
            </w:r>
          </w:p>
        </w:tc>
        <w:tc>
          <w:tcPr>
            <w:tcW w:w="693" w:type="pct"/>
          </w:tcPr>
          <w:p w14:paraId="64F3242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  <w:r>
              <w:rPr>
                <w:rFonts w:ascii="Arial" w:eastAsia="SimSun" w:hAnsi="Arial" w:cs="Arial"/>
              </w:rPr>
              <w:t>/Y/Y/U</w:t>
            </w:r>
          </w:p>
        </w:tc>
      </w:tr>
      <w:tr w:rsidR="00164664" w14:paraId="0FD5763E" w14:textId="77777777" w:rsidTr="003F5080">
        <w:trPr>
          <w:jc w:val="center"/>
        </w:trPr>
        <w:tc>
          <w:tcPr>
            <w:tcW w:w="1139" w:type="pct"/>
            <w:vAlign w:val="center"/>
          </w:tcPr>
          <w:p w14:paraId="302D5425" w14:textId="77777777" w:rsidR="00164664" w:rsidRPr="00097EEF" w:rsidRDefault="00164664" w:rsidP="00070AEE">
            <w:pPr>
              <w:widowControl/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>Takahashi 2017</w:t>
            </w:r>
          </w:p>
        </w:tc>
        <w:tc>
          <w:tcPr>
            <w:tcW w:w="337" w:type="pct"/>
          </w:tcPr>
          <w:p w14:paraId="5601D7B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1FBE9F18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6EEA13F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250DBA9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1ABADE49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0DEE644C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0D8A7FEB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155A18B7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3C72DCC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693" w:type="pct"/>
          </w:tcPr>
          <w:p w14:paraId="1D8B9B67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  <w:r>
              <w:rPr>
                <w:rFonts w:ascii="Arial" w:eastAsia="SimSun" w:hAnsi="Arial" w:cs="Arial"/>
              </w:rPr>
              <w:t>/Y/Y/N</w:t>
            </w:r>
          </w:p>
        </w:tc>
      </w:tr>
      <w:tr w:rsidR="00164664" w14:paraId="605648B3" w14:textId="77777777" w:rsidTr="003F5080">
        <w:trPr>
          <w:jc w:val="center"/>
        </w:trPr>
        <w:tc>
          <w:tcPr>
            <w:tcW w:w="1139" w:type="pct"/>
            <w:vAlign w:val="center"/>
          </w:tcPr>
          <w:p w14:paraId="0B25E85E" w14:textId="77777777" w:rsidR="00164664" w:rsidRPr="00097EEF" w:rsidRDefault="00164664" w:rsidP="00070AEE">
            <w:pPr>
              <w:widowControl/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>Chi 2018</w:t>
            </w:r>
          </w:p>
        </w:tc>
        <w:tc>
          <w:tcPr>
            <w:tcW w:w="337" w:type="pct"/>
          </w:tcPr>
          <w:p w14:paraId="4850085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415C88D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7" w:type="pct"/>
          </w:tcPr>
          <w:p w14:paraId="15FA390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3B6BBA95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2EE1C09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25A55DBC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5409ADB8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125A3D1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2AE58B1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693" w:type="pct"/>
          </w:tcPr>
          <w:p w14:paraId="4316E4DA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Y/Y/</w:t>
            </w:r>
            <w:r>
              <w:rPr>
                <w:rFonts w:ascii="Arial" w:eastAsia="SimSun" w:hAnsi="Arial" w:cs="Arial" w:hint="eastAsia"/>
              </w:rPr>
              <w:t>Y</w:t>
            </w:r>
            <w:r>
              <w:rPr>
                <w:rFonts w:ascii="Arial" w:eastAsia="SimSun" w:hAnsi="Arial" w:cs="Arial"/>
              </w:rPr>
              <w:t>/U</w:t>
            </w:r>
          </w:p>
        </w:tc>
      </w:tr>
      <w:tr w:rsidR="00164664" w14:paraId="1D395D03" w14:textId="77777777" w:rsidTr="003F5080">
        <w:trPr>
          <w:jc w:val="center"/>
        </w:trPr>
        <w:tc>
          <w:tcPr>
            <w:tcW w:w="1139" w:type="pct"/>
            <w:vAlign w:val="center"/>
          </w:tcPr>
          <w:p w14:paraId="692FDC22" w14:textId="77777777" w:rsidR="00164664" w:rsidRPr="00097EEF" w:rsidRDefault="00164664" w:rsidP="00070AEE">
            <w:pPr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  <w:proofErr w:type="spellStart"/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>Meligy</w:t>
            </w:r>
            <w:proofErr w:type="spellEnd"/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 xml:space="preserve"> 2019</w:t>
            </w:r>
          </w:p>
        </w:tc>
        <w:tc>
          <w:tcPr>
            <w:tcW w:w="337" w:type="pct"/>
          </w:tcPr>
          <w:p w14:paraId="6C1CEDC6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2CDAB493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7" w:type="pct"/>
          </w:tcPr>
          <w:p w14:paraId="5D4E37C1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1CBDC47A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37273C3C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773EA14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38BF59E6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1FE88C5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6" w:type="pct"/>
          </w:tcPr>
          <w:p w14:paraId="375BEF5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693" w:type="pct"/>
          </w:tcPr>
          <w:p w14:paraId="5CFAD139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Y/Y/</w:t>
            </w:r>
            <w:r>
              <w:rPr>
                <w:rFonts w:ascii="Arial" w:eastAsia="SimSun" w:hAnsi="Arial" w:cs="Arial" w:hint="eastAsia"/>
              </w:rPr>
              <w:t>Y</w:t>
            </w:r>
            <w:r>
              <w:rPr>
                <w:rFonts w:ascii="Arial" w:eastAsia="SimSun" w:hAnsi="Arial" w:cs="Arial"/>
              </w:rPr>
              <w:t>/U</w:t>
            </w:r>
          </w:p>
        </w:tc>
      </w:tr>
      <w:tr w:rsidR="00164664" w14:paraId="14032C39" w14:textId="77777777" w:rsidTr="003F5080">
        <w:trPr>
          <w:trHeight w:val="271"/>
          <w:jc w:val="center"/>
        </w:trPr>
        <w:tc>
          <w:tcPr>
            <w:tcW w:w="1139" w:type="pct"/>
          </w:tcPr>
          <w:p w14:paraId="3CB205BF" w14:textId="77777777" w:rsidR="00164664" w:rsidRPr="00097EEF" w:rsidRDefault="00164664" w:rsidP="00070AEE">
            <w:pPr>
              <w:widowControl/>
              <w:jc w:val="center"/>
              <w:rPr>
                <w:rFonts w:ascii="等线" w:eastAsia="等线" w:hAnsi="等线"/>
                <w:b/>
                <w:bCs/>
                <w:color w:val="000000"/>
              </w:rPr>
            </w:pPr>
            <w:proofErr w:type="spellStart"/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>Moayeri</w:t>
            </w:r>
            <w:proofErr w:type="spellEnd"/>
            <w:r w:rsidRPr="00097EEF">
              <w:rPr>
                <w:rFonts w:ascii="等线" w:eastAsia="等线" w:hAnsi="等线" w:hint="eastAsia"/>
                <w:b/>
                <w:bCs/>
                <w:color w:val="000000"/>
              </w:rPr>
              <w:t xml:space="preserve"> 2020</w:t>
            </w:r>
          </w:p>
        </w:tc>
        <w:tc>
          <w:tcPr>
            <w:tcW w:w="337" w:type="pct"/>
          </w:tcPr>
          <w:p w14:paraId="14933912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7" w:type="pct"/>
          </w:tcPr>
          <w:p w14:paraId="6F01225B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</w:p>
        </w:tc>
        <w:tc>
          <w:tcPr>
            <w:tcW w:w="337" w:type="pct"/>
          </w:tcPr>
          <w:p w14:paraId="198FED74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03" w:type="pct"/>
          </w:tcPr>
          <w:p w14:paraId="4195404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15D0968D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7E2C6B1F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411" w:type="pct"/>
          </w:tcPr>
          <w:p w14:paraId="0916848B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  <w:r>
              <w:rPr>
                <w:rFonts w:ascii="Arial" w:eastAsia="SimSun" w:hAnsi="Arial" w:cs="Arial"/>
              </w:rPr>
              <w:t>/Y</w:t>
            </w:r>
          </w:p>
        </w:tc>
        <w:tc>
          <w:tcPr>
            <w:tcW w:w="336" w:type="pct"/>
          </w:tcPr>
          <w:p w14:paraId="3FE77AC6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U</w:t>
            </w:r>
          </w:p>
        </w:tc>
        <w:tc>
          <w:tcPr>
            <w:tcW w:w="336" w:type="pct"/>
          </w:tcPr>
          <w:p w14:paraId="2E5DD333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N</w:t>
            </w:r>
          </w:p>
        </w:tc>
        <w:tc>
          <w:tcPr>
            <w:tcW w:w="693" w:type="pct"/>
          </w:tcPr>
          <w:p w14:paraId="607C1A20" w14:textId="77777777" w:rsidR="00164664" w:rsidRDefault="00164664" w:rsidP="00070AEE">
            <w:pPr>
              <w:pStyle w:val="PlainText"/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 w:hint="eastAsia"/>
              </w:rPr>
              <w:t>Y</w:t>
            </w:r>
            <w:r>
              <w:rPr>
                <w:rFonts w:ascii="Arial" w:eastAsia="SimSun" w:hAnsi="Arial" w:cs="Arial"/>
              </w:rPr>
              <w:t>/Y/N/U</w:t>
            </w:r>
          </w:p>
        </w:tc>
      </w:tr>
    </w:tbl>
    <w:p w14:paraId="7B8E6805" w14:textId="1ED612A7" w:rsidR="00164664" w:rsidRDefault="005141A6" w:rsidP="00164664">
      <w:r w:rsidRPr="005141A6">
        <w:t xml:space="preserve">Abbreviations: </w:t>
      </w:r>
      <w:r>
        <w:rPr>
          <w:rFonts w:hint="eastAsia"/>
        </w:rPr>
        <w:t>Y</w:t>
      </w:r>
      <w:r w:rsidRPr="005141A6">
        <w:t xml:space="preserve">, </w:t>
      </w:r>
      <w:r>
        <w:rPr>
          <w:rFonts w:hint="eastAsia"/>
        </w:rPr>
        <w:t>yes</w:t>
      </w:r>
      <w:r w:rsidRPr="005141A6">
        <w:t xml:space="preserve">; </w:t>
      </w:r>
      <w:r>
        <w:rPr>
          <w:rFonts w:hint="eastAsia"/>
        </w:rPr>
        <w:t>N</w:t>
      </w:r>
      <w:r w:rsidRPr="005141A6">
        <w:t xml:space="preserve">, </w:t>
      </w:r>
      <w:r>
        <w:rPr>
          <w:rFonts w:hint="eastAsia"/>
        </w:rPr>
        <w:t>no</w:t>
      </w:r>
      <w:r w:rsidRPr="005141A6">
        <w:t xml:space="preserve">; </w:t>
      </w:r>
      <w:r>
        <w:rPr>
          <w:rFonts w:hint="eastAsia"/>
        </w:rPr>
        <w:t>U</w:t>
      </w:r>
      <w:r w:rsidRPr="005141A6">
        <w:t xml:space="preserve">, </w:t>
      </w:r>
      <w:r>
        <w:rPr>
          <w:rFonts w:hint="eastAsia"/>
        </w:rPr>
        <w:t>unclear</w:t>
      </w:r>
    </w:p>
    <w:p w14:paraId="21397118" w14:textId="77777777" w:rsidR="00164664" w:rsidRDefault="00164664" w:rsidP="00164664"/>
    <w:p w14:paraId="33B46123" w14:textId="77777777" w:rsidR="00164664" w:rsidRDefault="00164664" w:rsidP="00164664"/>
    <w:p w14:paraId="29FF5721" w14:textId="77777777" w:rsidR="00164664" w:rsidRDefault="00164664" w:rsidP="00164664"/>
    <w:p w14:paraId="43BE578B" w14:textId="77777777" w:rsidR="00164664" w:rsidRDefault="00164664" w:rsidP="00164664"/>
    <w:p w14:paraId="78313F11" w14:textId="77777777" w:rsidR="00164664" w:rsidRDefault="00164664" w:rsidP="00164664"/>
    <w:p w14:paraId="144D6BA2" w14:textId="77777777" w:rsidR="00164664" w:rsidRDefault="00164664" w:rsidP="00164664"/>
    <w:p w14:paraId="7926F473" w14:textId="77777777" w:rsidR="00164664" w:rsidRDefault="00164664" w:rsidP="00164664"/>
    <w:p w14:paraId="667CCE5F" w14:textId="77777777" w:rsidR="00164664" w:rsidRDefault="00164664" w:rsidP="00164664"/>
    <w:p w14:paraId="5D05F03F" w14:textId="77777777" w:rsidR="00164664" w:rsidRDefault="00164664" w:rsidP="00164664"/>
    <w:p w14:paraId="47DE83A4" w14:textId="77777777" w:rsidR="00164664" w:rsidRDefault="00164664" w:rsidP="00164664"/>
    <w:p w14:paraId="3E6D13DA" w14:textId="77777777" w:rsidR="00164664" w:rsidRDefault="00164664" w:rsidP="00164664"/>
    <w:p w14:paraId="799F73E6" w14:textId="77777777" w:rsidR="00164664" w:rsidRDefault="00164664" w:rsidP="00164664"/>
    <w:p w14:paraId="752E395C" w14:textId="77777777" w:rsidR="00164664" w:rsidRDefault="00164664" w:rsidP="00164664"/>
    <w:p w14:paraId="095B738A" w14:textId="77777777" w:rsidR="00164664" w:rsidRDefault="00164664" w:rsidP="00164664"/>
    <w:p w14:paraId="146C2504" w14:textId="77777777" w:rsidR="00164664" w:rsidRDefault="00164664" w:rsidP="00164664"/>
    <w:p w14:paraId="13D4C08E" w14:textId="77777777" w:rsidR="00164664" w:rsidRDefault="00164664" w:rsidP="00164664"/>
    <w:p w14:paraId="63EBC09B" w14:textId="77777777" w:rsidR="00164664" w:rsidRDefault="00164664" w:rsidP="00164664"/>
    <w:p w14:paraId="6648DCEA" w14:textId="77777777" w:rsidR="00164664" w:rsidRDefault="00164664" w:rsidP="00164664"/>
    <w:p w14:paraId="144FD859" w14:textId="77777777" w:rsidR="00164664" w:rsidRDefault="00164664" w:rsidP="00164664"/>
    <w:p w14:paraId="562B91EB" w14:textId="77777777" w:rsidR="00164664" w:rsidRDefault="00164664" w:rsidP="00164664"/>
    <w:p w14:paraId="6089B810" w14:textId="77777777" w:rsidR="00164664" w:rsidRDefault="00164664" w:rsidP="00164664"/>
    <w:p w14:paraId="1E6739E5" w14:textId="77777777" w:rsidR="00164664" w:rsidRDefault="00164664" w:rsidP="00164664"/>
    <w:p w14:paraId="7924D83C" w14:textId="77777777" w:rsidR="00164664" w:rsidRDefault="00164664" w:rsidP="00164664"/>
    <w:p w14:paraId="15887208" w14:textId="77777777" w:rsidR="00164664" w:rsidRDefault="00164664" w:rsidP="00164664"/>
    <w:p w14:paraId="2E8B56AD" w14:textId="77777777" w:rsidR="00164664" w:rsidRDefault="00164664" w:rsidP="00164664"/>
    <w:p w14:paraId="32890669" w14:textId="77777777" w:rsidR="00164664" w:rsidRDefault="00164664" w:rsidP="00164664"/>
    <w:p w14:paraId="4DC7C2A2" w14:textId="77777777" w:rsidR="00164664" w:rsidRDefault="00164664" w:rsidP="00164664"/>
    <w:p w14:paraId="0382AE8D" w14:textId="77777777" w:rsidR="00164664" w:rsidRDefault="00164664" w:rsidP="00164664"/>
    <w:p w14:paraId="476F07B3" w14:textId="2091AA78" w:rsidR="00164664" w:rsidRDefault="00164664" w:rsidP="00164664"/>
    <w:p w14:paraId="0F458A2C" w14:textId="77777777" w:rsidR="003F5080" w:rsidRDefault="003F5080" w:rsidP="00164664"/>
    <w:sectPr w:rsidR="003F5080" w:rsidSect="0005704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(正文)">
    <w:altName w:val="Arial Unicode MS"/>
    <w:panose1 w:val="00000000000000000000"/>
    <w:charset w:val="86"/>
    <w:family w:val="roman"/>
    <w:notTrueType/>
    <w:pitch w:val="default"/>
    <w:sig w:usb0="00000000" w:usb1="080E0000" w:usb2="00000010" w:usb3="00000000" w:csb0="000401FF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7B4B"/>
    <w:multiLevelType w:val="hybridMultilevel"/>
    <w:tmpl w:val="1D3E50D8"/>
    <w:lvl w:ilvl="0" w:tplc="B12EE148">
      <w:start w:val="6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8DF1036"/>
    <w:multiLevelType w:val="hybridMultilevel"/>
    <w:tmpl w:val="B06A50E6"/>
    <w:lvl w:ilvl="0" w:tplc="2804ACE0">
      <w:start w:val="6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14C3C1B"/>
    <w:multiLevelType w:val="hybridMultilevel"/>
    <w:tmpl w:val="E48C8B28"/>
    <w:lvl w:ilvl="0" w:tplc="18524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2"/>
  </w:docVars>
  <w:rsids>
    <w:rsidRoot w:val="00164664"/>
    <w:rsid w:val="0000202C"/>
    <w:rsid w:val="000132F0"/>
    <w:rsid w:val="00020C40"/>
    <w:rsid w:val="00020F99"/>
    <w:rsid w:val="00022C02"/>
    <w:rsid w:val="00057046"/>
    <w:rsid w:val="00063F78"/>
    <w:rsid w:val="00070AEE"/>
    <w:rsid w:val="000956CB"/>
    <w:rsid w:val="00097EEF"/>
    <w:rsid w:val="000A4D58"/>
    <w:rsid w:val="00106A72"/>
    <w:rsid w:val="00112FB8"/>
    <w:rsid w:val="00124297"/>
    <w:rsid w:val="00146B43"/>
    <w:rsid w:val="00164664"/>
    <w:rsid w:val="001C5BFF"/>
    <w:rsid w:val="002140DB"/>
    <w:rsid w:val="0021498E"/>
    <w:rsid w:val="002343D5"/>
    <w:rsid w:val="002402D6"/>
    <w:rsid w:val="0025096A"/>
    <w:rsid w:val="002656E5"/>
    <w:rsid w:val="002B110B"/>
    <w:rsid w:val="002B1688"/>
    <w:rsid w:val="002B5B51"/>
    <w:rsid w:val="003362C1"/>
    <w:rsid w:val="00345E81"/>
    <w:rsid w:val="00360C4D"/>
    <w:rsid w:val="003630C8"/>
    <w:rsid w:val="00370B18"/>
    <w:rsid w:val="003A337D"/>
    <w:rsid w:val="003A3FB2"/>
    <w:rsid w:val="003B2C49"/>
    <w:rsid w:val="003B54FD"/>
    <w:rsid w:val="003C6DB9"/>
    <w:rsid w:val="003C752A"/>
    <w:rsid w:val="003D085E"/>
    <w:rsid w:val="003F5080"/>
    <w:rsid w:val="00403549"/>
    <w:rsid w:val="00414363"/>
    <w:rsid w:val="00424E21"/>
    <w:rsid w:val="00455A0E"/>
    <w:rsid w:val="0045615C"/>
    <w:rsid w:val="004626FB"/>
    <w:rsid w:val="004744AC"/>
    <w:rsid w:val="00491134"/>
    <w:rsid w:val="00494AF1"/>
    <w:rsid w:val="005040EC"/>
    <w:rsid w:val="005141A6"/>
    <w:rsid w:val="0052127A"/>
    <w:rsid w:val="0056258D"/>
    <w:rsid w:val="005958C8"/>
    <w:rsid w:val="005C268A"/>
    <w:rsid w:val="005D5DE8"/>
    <w:rsid w:val="005E1C54"/>
    <w:rsid w:val="005E52D8"/>
    <w:rsid w:val="00623072"/>
    <w:rsid w:val="00637A2B"/>
    <w:rsid w:val="00684548"/>
    <w:rsid w:val="006B50B5"/>
    <w:rsid w:val="006C1C0A"/>
    <w:rsid w:val="006D449E"/>
    <w:rsid w:val="006E66A3"/>
    <w:rsid w:val="006F11DA"/>
    <w:rsid w:val="006F3501"/>
    <w:rsid w:val="00731F86"/>
    <w:rsid w:val="007353E1"/>
    <w:rsid w:val="00736A35"/>
    <w:rsid w:val="0074404A"/>
    <w:rsid w:val="00753E76"/>
    <w:rsid w:val="00775062"/>
    <w:rsid w:val="0078309B"/>
    <w:rsid w:val="007D17C1"/>
    <w:rsid w:val="007D7DA7"/>
    <w:rsid w:val="007F0159"/>
    <w:rsid w:val="0081630D"/>
    <w:rsid w:val="00844638"/>
    <w:rsid w:val="00855184"/>
    <w:rsid w:val="008654D2"/>
    <w:rsid w:val="00873686"/>
    <w:rsid w:val="008772D9"/>
    <w:rsid w:val="008D4CCA"/>
    <w:rsid w:val="008F34F1"/>
    <w:rsid w:val="0090219E"/>
    <w:rsid w:val="00910931"/>
    <w:rsid w:val="00923A7D"/>
    <w:rsid w:val="00944721"/>
    <w:rsid w:val="00957D0E"/>
    <w:rsid w:val="00960A9D"/>
    <w:rsid w:val="0099392B"/>
    <w:rsid w:val="009C459D"/>
    <w:rsid w:val="009D0755"/>
    <w:rsid w:val="009E5AB5"/>
    <w:rsid w:val="00A35121"/>
    <w:rsid w:val="00A722B4"/>
    <w:rsid w:val="00A82648"/>
    <w:rsid w:val="00A82A55"/>
    <w:rsid w:val="00A86D37"/>
    <w:rsid w:val="00A90A92"/>
    <w:rsid w:val="00AF0DBB"/>
    <w:rsid w:val="00B213EF"/>
    <w:rsid w:val="00B303D2"/>
    <w:rsid w:val="00B37FC8"/>
    <w:rsid w:val="00B434DE"/>
    <w:rsid w:val="00B441B3"/>
    <w:rsid w:val="00B63572"/>
    <w:rsid w:val="00BC6DF9"/>
    <w:rsid w:val="00BF14BF"/>
    <w:rsid w:val="00BF2E49"/>
    <w:rsid w:val="00C17FB3"/>
    <w:rsid w:val="00CA7F86"/>
    <w:rsid w:val="00CB2739"/>
    <w:rsid w:val="00CE2772"/>
    <w:rsid w:val="00D229EE"/>
    <w:rsid w:val="00D45E83"/>
    <w:rsid w:val="00D54F9A"/>
    <w:rsid w:val="00D66C83"/>
    <w:rsid w:val="00D716EE"/>
    <w:rsid w:val="00D83BF8"/>
    <w:rsid w:val="00D93096"/>
    <w:rsid w:val="00DC5D69"/>
    <w:rsid w:val="00E14E74"/>
    <w:rsid w:val="00E379B6"/>
    <w:rsid w:val="00E9228B"/>
    <w:rsid w:val="00EB5D7D"/>
    <w:rsid w:val="00EB6DB9"/>
    <w:rsid w:val="00EF62AE"/>
    <w:rsid w:val="00F04C1D"/>
    <w:rsid w:val="00F268E5"/>
    <w:rsid w:val="00F3242C"/>
    <w:rsid w:val="00F52596"/>
    <w:rsid w:val="00F619C6"/>
    <w:rsid w:val="00F871B4"/>
    <w:rsid w:val="00FC075B"/>
    <w:rsid w:val="00FC2026"/>
    <w:rsid w:val="00FF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63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66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64664"/>
    <w:rPr>
      <w:rFonts w:asciiTheme="minorEastAsia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164664"/>
    <w:rPr>
      <w:rFonts w:asciiTheme="minorEastAsia" w:hAnsi="Courier New" w:cs="Courier New"/>
    </w:rPr>
  </w:style>
  <w:style w:type="table" w:styleId="TableGrid">
    <w:name w:val="Table Grid"/>
    <w:basedOn w:val="TableNormal"/>
    <w:uiPriority w:val="39"/>
    <w:rsid w:val="00164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rsid w:val="001646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">
    <w:name w:val="Plain Table 2"/>
    <w:basedOn w:val="TableNormal"/>
    <w:uiPriority w:val="42"/>
    <w:rsid w:val="0016466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4664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664"/>
    <w:rPr>
      <w:rFonts w:ascii="SimSun" w:eastAsia="SimSu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64664"/>
    <w:rPr>
      <w:color w:val="808080"/>
    </w:rPr>
  </w:style>
  <w:style w:type="paragraph" w:styleId="ListParagraph">
    <w:name w:val="List Paragraph"/>
    <w:basedOn w:val="Normal"/>
    <w:uiPriority w:val="34"/>
    <w:qFormat/>
    <w:rsid w:val="00164664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164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6466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64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6466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66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64664"/>
    <w:rPr>
      <w:rFonts w:asciiTheme="minorEastAsia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164664"/>
    <w:rPr>
      <w:rFonts w:asciiTheme="minorEastAsia" w:hAnsi="Courier New" w:cs="Courier New"/>
    </w:rPr>
  </w:style>
  <w:style w:type="table" w:styleId="TableGrid">
    <w:name w:val="Table Grid"/>
    <w:basedOn w:val="TableNormal"/>
    <w:uiPriority w:val="39"/>
    <w:rsid w:val="00164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rsid w:val="001646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">
    <w:name w:val="Plain Table 2"/>
    <w:basedOn w:val="TableNormal"/>
    <w:uiPriority w:val="42"/>
    <w:rsid w:val="0016466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4664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664"/>
    <w:rPr>
      <w:rFonts w:ascii="SimSun" w:eastAsia="SimSu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64664"/>
    <w:rPr>
      <w:color w:val="808080"/>
    </w:rPr>
  </w:style>
  <w:style w:type="paragraph" w:styleId="ListParagraph">
    <w:name w:val="List Paragraph"/>
    <w:basedOn w:val="Normal"/>
    <w:uiPriority w:val="34"/>
    <w:qFormat/>
    <w:rsid w:val="00164664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164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6466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64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646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1168</Words>
  <Characters>7199</Characters>
  <Application>Microsoft Office Word</Application>
  <DocSecurity>0</DocSecurity>
  <Lines>899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珂雅</dc:creator>
  <cp:keywords/>
  <dc:description/>
  <cp:lastModifiedBy>749797</cp:lastModifiedBy>
  <cp:revision>9</cp:revision>
  <cp:lastPrinted>2021-03-09T07:19:00Z</cp:lastPrinted>
  <dcterms:created xsi:type="dcterms:W3CDTF">2021-03-09T07:19:00Z</dcterms:created>
  <dcterms:modified xsi:type="dcterms:W3CDTF">2021-04-16T23:51:00Z</dcterms:modified>
</cp:coreProperties>
</file>