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353C9D" w14:textId="516343CD" w:rsidR="0026794A" w:rsidRDefault="0026794A" w:rsidP="0077418E">
      <w:pPr>
        <w:pStyle w:val="Heading2"/>
      </w:pPr>
      <w:bookmarkStart w:id="0" w:name="_GoBack"/>
      <w:r>
        <w:t>Additional file 2</w:t>
      </w:r>
    </w:p>
    <w:p w14:paraId="27635D39" w14:textId="63C292FF" w:rsidR="0077418E" w:rsidRPr="005A2402" w:rsidRDefault="0004156D" w:rsidP="0077418E">
      <w:pPr>
        <w:pStyle w:val="Heading2"/>
      </w:pPr>
      <w:r w:rsidRPr="005A2402">
        <w:t>MRI preprocessing and s</w:t>
      </w:r>
      <w:r w:rsidR="0077418E" w:rsidRPr="005A2402">
        <w:t>ingle-subject WM network construction</w:t>
      </w:r>
    </w:p>
    <w:p w14:paraId="52706CDA" w14:textId="7A229B5A" w:rsidR="00EE3BD1" w:rsidRPr="005A2402" w:rsidRDefault="00C61EDC" w:rsidP="008E251F">
      <w:pPr>
        <w:ind w:firstLine="420"/>
        <w:rPr>
          <w:sz w:val="22"/>
        </w:rPr>
      </w:pPr>
      <w:r w:rsidRPr="005A2402">
        <w:rPr>
          <w:sz w:val="22"/>
        </w:rPr>
        <w:t>D</w:t>
      </w:r>
      <w:r w:rsidR="00EC3872" w:rsidRPr="005A2402">
        <w:rPr>
          <w:sz w:val="22"/>
        </w:rPr>
        <w:t>iffusion weighted (DW)</w:t>
      </w:r>
      <w:r w:rsidR="00CC4B7B" w:rsidRPr="005A2402">
        <w:rPr>
          <w:sz w:val="22"/>
        </w:rPr>
        <w:t xml:space="preserve"> </w:t>
      </w:r>
      <w:r w:rsidRPr="005A2402">
        <w:rPr>
          <w:sz w:val="22"/>
        </w:rPr>
        <w:t xml:space="preserve">image </w:t>
      </w:r>
      <w:r w:rsidR="00CC4B7B" w:rsidRPr="005A2402">
        <w:rPr>
          <w:sz w:val="22"/>
        </w:rPr>
        <w:t xml:space="preserve">preprocessing </w:t>
      </w:r>
      <w:r w:rsidRPr="005A2402">
        <w:rPr>
          <w:sz w:val="22"/>
        </w:rPr>
        <w:t xml:space="preserve">was performed </w:t>
      </w:r>
      <w:r w:rsidR="0016460C" w:rsidRPr="005A2402">
        <w:rPr>
          <w:sz w:val="22"/>
        </w:rPr>
        <w:t xml:space="preserve">as follows. First, </w:t>
      </w:r>
      <w:r w:rsidR="005C7912" w:rsidRPr="005A2402">
        <w:rPr>
          <w:sz w:val="22"/>
        </w:rPr>
        <w:t xml:space="preserve">DICOM files </w:t>
      </w:r>
      <w:r w:rsidR="0016460C" w:rsidRPr="005A2402">
        <w:rPr>
          <w:sz w:val="22"/>
        </w:rPr>
        <w:t xml:space="preserve">were converted </w:t>
      </w:r>
      <w:r w:rsidR="005C7912" w:rsidRPr="005A2402">
        <w:rPr>
          <w:sz w:val="22"/>
        </w:rPr>
        <w:t>into NIfTI images</w:t>
      </w:r>
      <w:r w:rsidR="009270A7" w:rsidRPr="005A2402">
        <w:rPr>
          <w:sz w:val="22"/>
        </w:rPr>
        <w:t xml:space="preserve"> using</w:t>
      </w:r>
      <w:r w:rsidRPr="005A2402">
        <w:rPr>
          <w:sz w:val="22"/>
        </w:rPr>
        <w:t xml:space="preserve"> the</w:t>
      </w:r>
      <w:r w:rsidR="009270A7" w:rsidRPr="005A2402">
        <w:rPr>
          <w:sz w:val="22"/>
        </w:rPr>
        <w:t xml:space="preserve"> </w:t>
      </w:r>
      <w:r w:rsidR="009270A7" w:rsidRPr="005A2402">
        <w:rPr>
          <w:i/>
          <w:iCs/>
          <w:sz w:val="22"/>
        </w:rPr>
        <w:t>dcm2nii</w:t>
      </w:r>
      <w:r w:rsidR="009270A7" w:rsidRPr="005A2402">
        <w:rPr>
          <w:sz w:val="22"/>
        </w:rPr>
        <w:t xml:space="preserve"> tool embedded in MRIcorn</w:t>
      </w:r>
      <w:r w:rsidR="003443A3" w:rsidRPr="005A2402">
        <w:rPr>
          <w:sz w:val="22"/>
        </w:rPr>
        <w:t>.</w:t>
      </w:r>
      <w:r w:rsidR="005C7912" w:rsidRPr="005A2402">
        <w:rPr>
          <w:sz w:val="22"/>
        </w:rPr>
        <w:t xml:space="preserve"> </w:t>
      </w:r>
      <w:r w:rsidR="0016460C" w:rsidRPr="005A2402">
        <w:rPr>
          <w:sz w:val="22"/>
        </w:rPr>
        <w:t xml:space="preserve">The brain mask for each was estimated </w:t>
      </w:r>
      <w:r w:rsidR="009270A7" w:rsidRPr="005A2402">
        <w:rPr>
          <w:sz w:val="22"/>
        </w:rPr>
        <w:t>using</w:t>
      </w:r>
      <w:r w:rsidRPr="005A2402">
        <w:rPr>
          <w:sz w:val="22"/>
        </w:rPr>
        <w:t xml:space="preserve"> the</w:t>
      </w:r>
      <w:r w:rsidR="009270A7" w:rsidRPr="005A2402">
        <w:rPr>
          <w:sz w:val="22"/>
        </w:rPr>
        <w:t xml:space="preserve"> </w:t>
      </w:r>
      <w:r w:rsidR="009270A7" w:rsidRPr="005A2402">
        <w:rPr>
          <w:i/>
          <w:iCs/>
          <w:sz w:val="22"/>
        </w:rPr>
        <w:t>bet</w:t>
      </w:r>
      <w:r w:rsidR="009270A7" w:rsidRPr="005A2402">
        <w:rPr>
          <w:sz w:val="22"/>
        </w:rPr>
        <w:t xml:space="preserve"> command of FSL</w:t>
      </w:r>
      <w:r w:rsidR="003443A3" w:rsidRPr="005A2402">
        <w:rPr>
          <w:sz w:val="22"/>
        </w:rPr>
        <w:t>.</w:t>
      </w:r>
      <w:r w:rsidR="002E5FAE" w:rsidRPr="005A2402">
        <w:rPr>
          <w:sz w:val="22"/>
        </w:rPr>
        <w:t xml:space="preserve"> </w:t>
      </w:r>
      <w:r w:rsidR="0016460C" w:rsidRPr="005A2402">
        <w:rPr>
          <w:sz w:val="22"/>
        </w:rPr>
        <w:t xml:space="preserve">The </w:t>
      </w:r>
      <w:r w:rsidR="002E5FAE" w:rsidRPr="005A2402">
        <w:rPr>
          <w:sz w:val="22"/>
        </w:rPr>
        <w:t>raw images</w:t>
      </w:r>
      <w:r w:rsidR="0016460C" w:rsidRPr="005A2402">
        <w:rPr>
          <w:sz w:val="22"/>
        </w:rPr>
        <w:t xml:space="preserve"> were cropped</w:t>
      </w:r>
      <w:r w:rsidRPr="005A2402">
        <w:rPr>
          <w:sz w:val="22"/>
        </w:rPr>
        <w:t xml:space="preserve">: </w:t>
      </w:r>
      <w:r w:rsidR="0016460C" w:rsidRPr="005A2402">
        <w:rPr>
          <w:sz w:val="22"/>
        </w:rPr>
        <w:t>brain</w:t>
      </w:r>
      <w:r w:rsidRPr="005A2402">
        <w:rPr>
          <w:sz w:val="22"/>
        </w:rPr>
        <w:t xml:space="preserve"> </w:t>
      </w:r>
      <w:r w:rsidR="00F100A1" w:rsidRPr="005A2402">
        <w:rPr>
          <w:sz w:val="22"/>
        </w:rPr>
        <w:t xml:space="preserve">borders </w:t>
      </w:r>
      <w:r w:rsidR="0032722C" w:rsidRPr="005A2402">
        <w:rPr>
          <w:sz w:val="22"/>
        </w:rPr>
        <w:t xml:space="preserve">along </w:t>
      </w:r>
      <w:r w:rsidRPr="005A2402">
        <w:rPr>
          <w:sz w:val="22"/>
        </w:rPr>
        <w:t xml:space="preserve">each </w:t>
      </w:r>
      <w:r w:rsidR="0032722C" w:rsidRPr="005A2402">
        <w:rPr>
          <w:sz w:val="22"/>
        </w:rPr>
        <w:t xml:space="preserve">dimension </w:t>
      </w:r>
      <w:r w:rsidRPr="005A2402">
        <w:rPr>
          <w:sz w:val="22"/>
        </w:rPr>
        <w:t xml:space="preserve">were </w:t>
      </w:r>
      <w:r w:rsidR="0032722C" w:rsidRPr="005A2402">
        <w:rPr>
          <w:sz w:val="22"/>
        </w:rPr>
        <w:t xml:space="preserve">determined </w:t>
      </w:r>
      <w:r w:rsidR="006C4AA8" w:rsidRPr="005A2402">
        <w:rPr>
          <w:sz w:val="22"/>
        </w:rPr>
        <w:t>by the brain masks</w:t>
      </w:r>
      <w:r w:rsidR="0016460C" w:rsidRPr="005A2402">
        <w:rPr>
          <w:sz w:val="22"/>
        </w:rPr>
        <w:t xml:space="preserve"> </w:t>
      </w:r>
      <w:r w:rsidRPr="005A2402">
        <w:rPr>
          <w:sz w:val="22"/>
        </w:rPr>
        <w:t xml:space="preserve">(which </w:t>
      </w:r>
      <w:r w:rsidR="007232C0" w:rsidRPr="005A2402">
        <w:rPr>
          <w:sz w:val="22"/>
        </w:rPr>
        <w:t>reduce</w:t>
      </w:r>
      <w:r w:rsidRPr="005A2402">
        <w:rPr>
          <w:sz w:val="22"/>
        </w:rPr>
        <w:t>s</w:t>
      </w:r>
      <w:r w:rsidR="007232C0" w:rsidRPr="005A2402">
        <w:rPr>
          <w:sz w:val="22"/>
        </w:rPr>
        <w:t xml:space="preserve"> memory cost </w:t>
      </w:r>
      <w:r w:rsidR="00033EBB" w:rsidRPr="005A2402">
        <w:rPr>
          <w:sz w:val="22"/>
        </w:rPr>
        <w:t>and speed</w:t>
      </w:r>
      <w:r w:rsidRPr="005A2402">
        <w:rPr>
          <w:sz w:val="22"/>
        </w:rPr>
        <w:t>s</w:t>
      </w:r>
      <w:r w:rsidR="00033EBB" w:rsidRPr="005A2402">
        <w:rPr>
          <w:sz w:val="22"/>
        </w:rPr>
        <w:t xml:space="preserve"> processing</w:t>
      </w:r>
      <w:r w:rsidRPr="005A2402">
        <w:rPr>
          <w:sz w:val="22"/>
        </w:rPr>
        <w:t xml:space="preserve">), and the </w:t>
      </w:r>
      <w:r w:rsidR="003443A3" w:rsidRPr="005A2402">
        <w:rPr>
          <w:i/>
          <w:iCs/>
          <w:sz w:val="22"/>
        </w:rPr>
        <w:t>fslroi</w:t>
      </w:r>
      <w:r w:rsidR="003443A3" w:rsidRPr="005A2402">
        <w:rPr>
          <w:sz w:val="22"/>
        </w:rPr>
        <w:t xml:space="preserve"> command of FSL was</w:t>
      </w:r>
      <w:r w:rsidR="003443A3" w:rsidRPr="005A2402">
        <w:rPr>
          <w:rFonts w:eastAsiaTheme="minorEastAsia"/>
          <w:sz w:val="22"/>
        </w:rPr>
        <w:t xml:space="preserve"> </w:t>
      </w:r>
      <w:r w:rsidR="0016460C" w:rsidRPr="005A2402">
        <w:rPr>
          <w:sz w:val="22"/>
        </w:rPr>
        <w:t xml:space="preserve">used </w:t>
      </w:r>
      <w:r w:rsidR="003443A3" w:rsidRPr="005A2402">
        <w:rPr>
          <w:sz w:val="22"/>
        </w:rPr>
        <w:t xml:space="preserve">to remove the non-brain spaces. </w:t>
      </w:r>
      <w:r w:rsidR="0016460C" w:rsidRPr="005A2402">
        <w:rPr>
          <w:sz w:val="22"/>
        </w:rPr>
        <w:t xml:space="preserve">Correction </w:t>
      </w:r>
      <w:r w:rsidR="002E5FAE" w:rsidRPr="005A2402">
        <w:rPr>
          <w:sz w:val="22"/>
        </w:rPr>
        <w:t xml:space="preserve">for head-motion </w:t>
      </w:r>
      <w:r w:rsidR="003570A7" w:rsidRPr="005A2402">
        <w:rPr>
          <w:sz w:val="22"/>
        </w:rPr>
        <w:t xml:space="preserve">and </w:t>
      </w:r>
      <w:r w:rsidR="00755990" w:rsidRPr="005A2402">
        <w:rPr>
          <w:sz w:val="22"/>
        </w:rPr>
        <w:t>eddy-current artifacts</w:t>
      </w:r>
      <w:r w:rsidRPr="005A2402">
        <w:rPr>
          <w:sz w:val="22"/>
        </w:rPr>
        <w:t xml:space="preserve"> </w:t>
      </w:r>
      <w:r w:rsidR="0016460C" w:rsidRPr="005A2402">
        <w:rPr>
          <w:sz w:val="22"/>
        </w:rPr>
        <w:t xml:space="preserve">was performed </w:t>
      </w:r>
      <w:r w:rsidR="00755990" w:rsidRPr="005A2402">
        <w:rPr>
          <w:sz w:val="22"/>
        </w:rPr>
        <w:t>by registering the DW images to the b</w:t>
      </w:r>
      <w:r w:rsidR="00755990" w:rsidRPr="005A2402">
        <w:rPr>
          <w:sz w:val="22"/>
          <w:vertAlign w:val="subscript"/>
        </w:rPr>
        <w:t>0</w:t>
      </w:r>
      <w:r w:rsidR="00755990" w:rsidRPr="005A2402">
        <w:rPr>
          <w:sz w:val="22"/>
        </w:rPr>
        <w:t xml:space="preserve"> image with an affine transformation</w:t>
      </w:r>
      <w:r w:rsidRPr="005A2402">
        <w:rPr>
          <w:sz w:val="22"/>
        </w:rPr>
        <w:t xml:space="preserve">, using the </w:t>
      </w:r>
      <w:r w:rsidR="00956EAA" w:rsidRPr="005A2402">
        <w:rPr>
          <w:i/>
          <w:iCs/>
          <w:sz w:val="22"/>
        </w:rPr>
        <w:t xml:space="preserve">eddy_correct </w:t>
      </w:r>
      <w:r w:rsidR="00956EAA" w:rsidRPr="005A2402">
        <w:rPr>
          <w:sz w:val="22"/>
        </w:rPr>
        <w:t xml:space="preserve">command. </w:t>
      </w:r>
      <w:r w:rsidR="00EF0A07" w:rsidRPr="005A2402">
        <w:rPr>
          <w:sz w:val="22"/>
        </w:rPr>
        <w:t>EPI</w:t>
      </w:r>
      <w:r w:rsidR="00E03385" w:rsidRPr="005A2402">
        <w:rPr>
          <w:sz w:val="22"/>
        </w:rPr>
        <w:t>-</w:t>
      </w:r>
      <w:r w:rsidR="00231A80" w:rsidRPr="005A2402">
        <w:rPr>
          <w:sz w:val="22"/>
        </w:rPr>
        <w:t>(echo-planar imaging)</w:t>
      </w:r>
      <w:r w:rsidR="00EF0A07" w:rsidRPr="005A2402">
        <w:rPr>
          <w:sz w:val="22"/>
        </w:rPr>
        <w:t xml:space="preserve"> distortion unwarping</w:t>
      </w:r>
      <w:r w:rsidRPr="005A2402">
        <w:rPr>
          <w:sz w:val="22"/>
        </w:rPr>
        <w:t xml:space="preserve"> </w:t>
      </w:r>
      <w:r w:rsidR="0016460C" w:rsidRPr="005A2402">
        <w:rPr>
          <w:sz w:val="22"/>
        </w:rPr>
        <w:t xml:space="preserve">was performed </w:t>
      </w:r>
      <w:r w:rsidRPr="005A2402">
        <w:rPr>
          <w:sz w:val="22"/>
        </w:rPr>
        <w:t>by</w:t>
      </w:r>
      <w:r w:rsidR="00EF0A07" w:rsidRPr="005A2402">
        <w:rPr>
          <w:sz w:val="22"/>
        </w:rPr>
        <w:t xml:space="preserve"> nonrigid registration of each participant's DWI data to their </w:t>
      </w:r>
      <w:r w:rsidR="0061208F" w:rsidRPr="005A2402">
        <w:rPr>
          <w:sz w:val="22"/>
        </w:rPr>
        <w:t>T1-weighted</w:t>
      </w:r>
      <w:r w:rsidR="00EF0A07" w:rsidRPr="005A2402">
        <w:rPr>
          <w:sz w:val="22"/>
        </w:rPr>
        <w:t xml:space="preserve"> image</w:t>
      </w:r>
      <w:r w:rsidR="00F100A1" w:rsidRPr="005A2402">
        <w:rPr>
          <w:sz w:val="22"/>
        </w:rPr>
        <w:t>, then non-linear registration of e</w:t>
      </w:r>
      <w:r w:rsidR="0016460C" w:rsidRPr="005A2402">
        <w:rPr>
          <w:sz w:val="22"/>
        </w:rPr>
        <w:t xml:space="preserve">ach </w:t>
      </w:r>
      <w:r w:rsidR="00EE3BD1" w:rsidRPr="005A2402">
        <w:rPr>
          <w:sz w:val="22"/>
        </w:rPr>
        <w:t xml:space="preserve">structural image to </w:t>
      </w:r>
      <w:r w:rsidR="00FE79CF" w:rsidRPr="005A2402">
        <w:rPr>
          <w:sz w:val="22"/>
        </w:rPr>
        <w:t xml:space="preserve">Montreal </w:t>
      </w:r>
      <w:r w:rsidRPr="005A2402">
        <w:rPr>
          <w:sz w:val="22"/>
        </w:rPr>
        <w:t xml:space="preserve">Neurological Institute </w:t>
      </w:r>
      <w:r w:rsidR="00FE79CF" w:rsidRPr="005A2402">
        <w:rPr>
          <w:sz w:val="22"/>
        </w:rPr>
        <w:t>(MNI) space</w:t>
      </w:r>
      <w:r w:rsidR="00EE3BD1" w:rsidRPr="005A2402">
        <w:rPr>
          <w:sz w:val="22"/>
        </w:rPr>
        <w:t>. Based on the transformations in these two steps</w:t>
      </w:r>
      <w:r w:rsidR="000E3656" w:rsidRPr="005A2402">
        <w:rPr>
          <w:sz w:val="22"/>
        </w:rPr>
        <w:t xml:space="preserve"> (</w:t>
      </w:r>
      <w:r w:rsidR="00403931" w:rsidRPr="005A2402">
        <w:rPr>
          <w:sz w:val="22"/>
        </w:rPr>
        <w:t xml:space="preserve">EPI </w:t>
      </w:r>
      <w:r w:rsidR="000E3656" w:rsidRPr="005A2402">
        <w:rPr>
          <w:sz w:val="22"/>
        </w:rPr>
        <w:t>to T1</w:t>
      </w:r>
      <w:r w:rsidR="00355059" w:rsidRPr="005A2402">
        <w:rPr>
          <w:sz w:val="22"/>
        </w:rPr>
        <w:t>-weighted image</w:t>
      </w:r>
      <w:r w:rsidR="005E5A9E" w:rsidRPr="005A2402">
        <w:rPr>
          <w:sz w:val="22"/>
        </w:rPr>
        <w:t>, then</w:t>
      </w:r>
      <w:r w:rsidR="000E3656" w:rsidRPr="005A2402">
        <w:rPr>
          <w:sz w:val="22"/>
        </w:rPr>
        <w:t xml:space="preserve"> T1</w:t>
      </w:r>
      <w:r w:rsidR="00355059" w:rsidRPr="005A2402">
        <w:rPr>
          <w:sz w:val="22"/>
        </w:rPr>
        <w:t>-weighted image</w:t>
      </w:r>
      <w:r w:rsidR="000E3656" w:rsidRPr="005A2402">
        <w:rPr>
          <w:sz w:val="22"/>
        </w:rPr>
        <w:t xml:space="preserve"> to</w:t>
      </w:r>
      <w:r w:rsidR="009D1448" w:rsidRPr="005A2402">
        <w:rPr>
          <w:sz w:val="22"/>
        </w:rPr>
        <w:t xml:space="preserve"> MNI</w:t>
      </w:r>
      <w:r w:rsidR="000E3656" w:rsidRPr="005A2402">
        <w:rPr>
          <w:sz w:val="22"/>
        </w:rPr>
        <w:t>)</w:t>
      </w:r>
      <w:r w:rsidR="00EE3BD1" w:rsidRPr="005A2402">
        <w:rPr>
          <w:sz w:val="22"/>
        </w:rPr>
        <w:t xml:space="preserve">, an inverse warping transformation </w:t>
      </w:r>
      <w:r w:rsidR="00F100A1" w:rsidRPr="005A2402">
        <w:rPr>
          <w:sz w:val="22"/>
        </w:rPr>
        <w:t>was</w:t>
      </w:r>
      <w:r w:rsidR="0016460C" w:rsidRPr="005A2402">
        <w:rPr>
          <w:sz w:val="22"/>
        </w:rPr>
        <w:t xml:space="preserve"> obtained </w:t>
      </w:r>
      <w:r w:rsidR="00EE3BD1" w:rsidRPr="005A2402">
        <w:rPr>
          <w:sz w:val="22"/>
        </w:rPr>
        <w:t xml:space="preserve">from the standard space to the native </w:t>
      </w:r>
      <w:r w:rsidR="009D1448" w:rsidRPr="005A2402">
        <w:rPr>
          <w:sz w:val="22"/>
        </w:rPr>
        <w:t xml:space="preserve">diffusion </w:t>
      </w:r>
      <w:r w:rsidR="00EE3BD1" w:rsidRPr="005A2402">
        <w:rPr>
          <w:sz w:val="22"/>
        </w:rPr>
        <w:t>MRI space</w:t>
      </w:r>
      <w:r w:rsidR="00F100A1" w:rsidRPr="005A2402">
        <w:rPr>
          <w:sz w:val="22"/>
        </w:rPr>
        <w:t xml:space="preserve">, and </w:t>
      </w:r>
      <w:r w:rsidR="0016460C" w:rsidRPr="005A2402">
        <w:rPr>
          <w:sz w:val="22"/>
        </w:rPr>
        <w:t xml:space="preserve">used to inversely warp </w:t>
      </w:r>
      <w:r w:rsidR="005E5A9E" w:rsidRPr="005A2402">
        <w:rPr>
          <w:sz w:val="22"/>
        </w:rPr>
        <w:t>each</w:t>
      </w:r>
      <w:r w:rsidR="0016460C" w:rsidRPr="005A2402">
        <w:rPr>
          <w:sz w:val="22"/>
        </w:rPr>
        <w:t xml:space="preserve"> </w:t>
      </w:r>
      <w:r w:rsidR="008E251F" w:rsidRPr="005A2402">
        <w:rPr>
          <w:sz w:val="22"/>
        </w:rPr>
        <w:t xml:space="preserve">AAL atlas in the standard space to </w:t>
      </w:r>
      <w:r w:rsidR="005E5A9E" w:rsidRPr="005A2402">
        <w:rPr>
          <w:sz w:val="22"/>
        </w:rPr>
        <w:t xml:space="preserve">the </w:t>
      </w:r>
      <w:r w:rsidR="008E251F" w:rsidRPr="005A2402">
        <w:rPr>
          <w:sz w:val="22"/>
        </w:rPr>
        <w:t xml:space="preserve">individual native </w:t>
      </w:r>
      <w:r w:rsidR="00BA41A6" w:rsidRPr="005A2402">
        <w:rPr>
          <w:sz w:val="22"/>
        </w:rPr>
        <w:t xml:space="preserve">diffusion </w:t>
      </w:r>
      <w:r w:rsidR="008E251F" w:rsidRPr="005A2402">
        <w:rPr>
          <w:sz w:val="22"/>
        </w:rPr>
        <w:t>space</w:t>
      </w:r>
      <w:r w:rsidR="00436A9B" w:rsidRPr="005A2402">
        <w:rPr>
          <w:sz w:val="22"/>
        </w:rPr>
        <w:t>, preserving the discrete labeling values using nearest-neighbor interpolation. The transformed AAL atlas and the b</w:t>
      </w:r>
      <w:r w:rsidR="00436A9B" w:rsidRPr="005A2402">
        <w:rPr>
          <w:sz w:val="22"/>
          <w:vertAlign w:val="subscript"/>
        </w:rPr>
        <w:t>0</w:t>
      </w:r>
      <w:r w:rsidR="00436A9B" w:rsidRPr="005A2402">
        <w:rPr>
          <w:sz w:val="22"/>
        </w:rPr>
        <w:t xml:space="preserve"> image for each participant were visualized together in the individual space and checked by two of the authors (</w:t>
      </w:r>
      <w:r w:rsidR="00F100A1" w:rsidRPr="005A2402">
        <w:rPr>
          <w:sz w:val="22"/>
        </w:rPr>
        <w:t>WL</w:t>
      </w:r>
      <w:r w:rsidR="00436A9B" w:rsidRPr="005A2402">
        <w:rPr>
          <w:sz w:val="22"/>
        </w:rPr>
        <w:t xml:space="preserve"> and </w:t>
      </w:r>
      <w:r w:rsidR="00F100A1" w:rsidRPr="005A2402">
        <w:rPr>
          <w:sz w:val="22"/>
        </w:rPr>
        <w:t>DL</w:t>
      </w:r>
      <w:r w:rsidR="00436A9B" w:rsidRPr="005A2402">
        <w:rPr>
          <w:sz w:val="22"/>
        </w:rPr>
        <w:t xml:space="preserve">) independently to ensure </w:t>
      </w:r>
      <w:r w:rsidR="0016460C" w:rsidRPr="005A2402">
        <w:rPr>
          <w:sz w:val="22"/>
        </w:rPr>
        <w:t xml:space="preserve">exclude </w:t>
      </w:r>
      <w:r w:rsidR="00436A9B" w:rsidRPr="005A2402">
        <w:rPr>
          <w:sz w:val="22"/>
        </w:rPr>
        <w:t xml:space="preserve">obvious </w:t>
      </w:r>
      <w:r w:rsidR="00F100A1" w:rsidRPr="005A2402">
        <w:rPr>
          <w:sz w:val="22"/>
        </w:rPr>
        <w:t>mismatches</w:t>
      </w:r>
      <w:r w:rsidR="00436A9B" w:rsidRPr="005A2402">
        <w:rPr>
          <w:sz w:val="22"/>
        </w:rPr>
        <w:t>.</w:t>
      </w:r>
    </w:p>
    <w:p w14:paraId="2902983F" w14:textId="39A2EA5B" w:rsidR="00E775EE" w:rsidRPr="005A2402" w:rsidRDefault="00EF0A07" w:rsidP="00355059">
      <w:pPr>
        <w:ind w:firstLine="420"/>
        <w:rPr>
          <w:rFonts w:eastAsiaTheme="minorEastAsia"/>
          <w:sz w:val="22"/>
        </w:rPr>
      </w:pPr>
      <w:r w:rsidRPr="005A2402">
        <w:rPr>
          <w:sz w:val="22"/>
        </w:rPr>
        <w:t>The preprocessed DWI images were used to build</w:t>
      </w:r>
      <w:r w:rsidR="003F0160" w:rsidRPr="005A2402">
        <w:rPr>
          <w:sz w:val="22"/>
        </w:rPr>
        <w:t xml:space="preserve"> diffusion tensor models and obtaining fractional anisotropy (FA) maps with DTIFIT. Deterministic fiber tracking (chosen because it yields more accurate connectome reconstructions)</w:t>
      </w:r>
      <w:r w:rsidR="00DD21EA" w:rsidRPr="005A2402">
        <w:rPr>
          <w:sz w:val="22"/>
        </w:rPr>
        <w:t xml:space="preserve"> </w:t>
      </w:r>
      <w:r w:rsidR="003F0160" w:rsidRPr="005A2402">
        <w:rPr>
          <w:sz w:val="22"/>
        </w:rPr>
        <w:fldChar w:fldCharType="begin">
          <w:fldData xml:space="preserve">PEVuZE5vdGU+PENpdGU+PEF1dGhvcj5TYXJ3YXI8L0F1dGhvcj48WWVhcj4yMDE5PC9ZZWFyPjxS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</w:fldData>
        </w:fldChar>
      </w:r>
      <w:r w:rsidR="00DD21EA" w:rsidRPr="005A2402">
        <w:rPr>
          <w:sz w:val="22"/>
        </w:rPr>
        <w:instrText xml:space="preserve"> ADDIN EN.CITE </w:instrText>
      </w:r>
      <w:r w:rsidR="00DD21EA" w:rsidRPr="005A2402">
        <w:rPr>
          <w:sz w:val="22"/>
        </w:rPr>
        <w:fldChar w:fldCharType="begin">
          <w:fldData xml:space="preserve">PEVuZE5vdGU+PENpdGU+PEF1dGhvcj5TYXJ3YXI8L0F1dGhvcj48WWVhcj4yMDE5PC9ZZWFyPjxS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</w:fldData>
        </w:fldChar>
      </w:r>
      <w:r w:rsidR="00DD21EA" w:rsidRPr="005A2402">
        <w:rPr>
          <w:sz w:val="22"/>
        </w:rPr>
        <w:instrText xml:space="preserve"> ADDIN EN.CITE.DATA </w:instrText>
      </w:r>
      <w:r w:rsidR="00DD21EA" w:rsidRPr="005A2402">
        <w:rPr>
          <w:sz w:val="22"/>
        </w:rPr>
      </w:r>
      <w:r w:rsidR="00DD21EA" w:rsidRPr="005A2402">
        <w:rPr>
          <w:sz w:val="22"/>
        </w:rPr>
        <w:fldChar w:fldCharType="end"/>
      </w:r>
      <w:r w:rsidR="003F0160" w:rsidRPr="005A2402">
        <w:rPr>
          <w:sz w:val="22"/>
        </w:rPr>
      </w:r>
      <w:r w:rsidR="003F0160" w:rsidRPr="005A2402">
        <w:rPr>
          <w:sz w:val="22"/>
        </w:rPr>
        <w:fldChar w:fldCharType="separate"/>
      </w:r>
      <w:r w:rsidR="00DD21EA" w:rsidRPr="005A2402">
        <w:rPr>
          <w:noProof/>
          <w:sz w:val="22"/>
        </w:rPr>
        <w:t>[1]</w:t>
      </w:r>
      <w:r w:rsidR="003F0160" w:rsidRPr="005A2402">
        <w:rPr>
          <w:sz w:val="22"/>
        </w:rPr>
        <w:fldChar w:fldCharType="end"/>
      </w:r>
      <w:r w:rsidR="003F0160" w:rsidRPr="005A2402">
        <w:rPr>
          <w:sz w:val="22"/>
        </w:rPr>
        <w:t xml:space="preserve"> was implemented with Diffusion Toolkit (http://trackvis.org/dtk/), using the Fiber Assignment by Continuous Tracking (FACT) algorithm. Deterministic fiber tractography proceeded until either it turned an angle &gt; 45° or the FA was &lt; 0.2</w:t>
      </w:r>
      <w:r w:rsidR="00DD21EA" w:rsidRPr="005A2402">
        <w:rPr>
          <w:sz w:val="22"/>
        </w:rPr>
        <w:t xml:space="preserve"> </w:t>
      </w:r>
      <w:r w:rsidR="003F0160" w:rsidRPr="005A2402">
        <w:rPr>
          <w:sz w:val="22"/>
        </w:rPr>
        <w:fldChar w:fldCharType="begin">
          <w:fldData xml:space="preserve">PEVuZE5vdGU+PENpdGU+PEF1dGhvcj5Nb3JpPC9BdXRob3I+PFllYXI+MjAwMjwvWWVhcj48UmVj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</w:fldData>
        </w:fldChar>
      </w:r>
      <w:r w:rsidR="00DD21EA" w:rsidRPr="005A2402">
        <w:rPr>
          <w:sz w:val="22"/>
        </w:rPr>
        <w:instrText xml:space="preserve"> ADDIN EN.CITE </w:instrText>
      </w:r>
      <w:r w:rsidR="00DD21EA" w:rsidRPr="005A2402">
        <w:rPr>
          <w:sz w:val="22"/>
        </w:rPr>
        <w:fldChar w:fldCharType="begin">
          <w:fldData xml:space="preserve">PEVuZE5vdGU+PENpdGU+PEF1dGhvcj5Nb3JpPC9BdXRob3I+PFllYXI+MjAwMjwvWWVhcj48UmVj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</w:fldData>
        </w:fldChar>
      </w:r>
      <w:r w:rsidR="00DD21EA" w:rsidRPr="005A2402">
        <w:rPr>
          <w:sz w:val="22"/>
        </w:rPr>
        <w:instrText xml:space="preserve"> ADDIN EN.CITE.DATA </w:instrText>
      </w:r>
      <w:r w:rsidR="00DD21EA" w:rsidRPr="005A2402">
        <w:rPr>
          <w:sz w:val="22"/>
        </w:rPr>
      </w:r>
      <w:r w:rsidR="00DD21EA" w:rsidRPr="005A2402">
        <w:rPr>
          <w:sz w:val="22"/>
        </w:rPr>
        <w:fldChar w:fldCharType="end"/>
      </w:r>
      <w:r w:rsidR="003F0160" w:rsidRPr="005A2402">
        <w:rPr>
          <w:sz w:val="22"/>
        </w:rPr>
      </w:r>
      <w:r w:rsidR="003F0160" w:rsidRPr="005A2402">
        <w:rPr>
          <w:sz w:val="22"/>
        </w:rPr>
        <w:fldChar w:fldCharType="separate"/>
      </w:r>
      <w:r w:rsidR="00DD21EA" w:rsidRPr="005A2402">
        <w:rPr>
          <w:noProof/>
          <w:sz w:val="22"/>
        </w:rPr>
        <w:t>[2, 3]</w:t>
      </w:r>
      <w:r w:rsidR="003F0160" w:rsidRPr="005A2402">
        <w:rPr>
          <w:sz w:val="22"/>
        </w:rPr>
        <w:fldChar w:fldCharType="end"/>
      </w:r>
      <w:r w:rsidR="00DD21EA" w:rsidRPr="005A2402">
        <w:rPr>
          <w:sz w:val="22"/>
        </w:rPr>
        <w:t>.</w:t>
      </w:r>
      <w:r w:rsidR="003F0160" w:rsidRPr="005A2402">
        <w:rPr>
          <w:sz w:val="22"/>
        </w:rPr>
        <w:t xml:space="preserve"> </w:t>
      </w:r>
    </w:p>
    <w:p w14:paraId="6E5166C0" w14:textId="790A12DC" w:rsidR="00690C15" w:rsidRPr="005A2402" w:rsidRDefault="003F0160" w:rsidP="005E66A2">
      <w:pPr>
        <w:ind w:firstLine="420"/>
        <w:rPr>
          <w:sz w:val="22"/>
        </w:rPr>
      </w:pPr>
      <w:r w:rsidRPr="005A2402">
        <w:rPr>
          <w:sz w:val="22"/>
        </w:rPr>
        <w:t xml:space="preserve">Network construction was then based on fiber tracking results. </w:t>
      </w:r>
      <w:r w:rsidR="00DF10EA" w:rsidRPr="005A2402">
        <w:rPr>
          <w:sz w:val="22"/>
        </w:rPr>
        <w:t>Nodes were defined using the parcellation of AAL in the native diffusion spa</w:t>
      </w:r>
      <w:r w:rsidR="007730D0" w:rsidRPr="005A2402">
        <w:rPr>
          <w:sz w:val="22"/>
        </w:rPr>
        <w:t xml:space="preserve">ce. </w:t>
      </w:r>
      <w:r w:rsidR="002A6F53" w:rsidRPr="005A2402">
        <w:rPr>
          <w:sz w:val="22"/>
        </w:rPr>
        <w:t>Next, to define the edges of the network, the averaged FA of linking fibers</w:t>
      </w:r>
      <w:r w:rsidR="007730D0" w:rsidRPr="005A2402">
        <w:rPr>
          <w:sz w:val="22"/>
        </w:rPr>
        <w:t xml:space="preserve"> </w:t>
      </w:r>
      <w:r w:rsidR="005E5A9E" w:rsidRPr="005A2402">
        <w:rPr>
          <w:sz w:val="22"/>
        </w:rPr>
        <w:t xml:space="preserve">was calculated </w:t>
      </w:r>
      <w:r w:rsidR="007730D0" w:rsidRPr="005A2402">
        <w:rPr>
          <w:sz w:val="22"/>
        </w:rPr>
        <w:t>between each pair of nodes</w:t>
      </w:r>
      <w:r w:rsidR="002A6F53" w:rsidRPr="005A2402">
        <w:rPr>
          <w:sz w:val="22"/>
        </w:rPr>
        <w:t xml:space="preserve">, from </w:t>
      </w:r>
      <w:r w:rsidR="005E5A9E" w:rsidRPr="005A2402">
        <w:rPr>
          <w:sz w:val="22"/>
        </w:rPr>
        <w:t xml:space="preserve">was </w:t>
      </w:r>
      <w:r w:rsidR="002A6F53" w:rsidRPr="005A2402">
        <w:rPr>
          <w:sz w:val="22"/>
        </w:rPr>
        <w:t xml:space="preserve">obtained </w:t>
      </w:r>
      <w:r w:rsidR="005E5A9E" w:rsidRPr="005A2402">
        <w:rPr>
          <w:sz w:val="22"/>
        </w:rPr>
        <w:t xml:space="preserve">a </w:t>
      </w:r>
      <w:r w:rsidR="002A6F53" w:rsidRPr="005A2402">
        <w:rPr>
          <w:sz w:val="22"/>
        </w:rPr>
        <w:t xml:space="preserve">weighted and undirected symmetrical anatomical </w:t>
      </w:r>
      <w:bookmarkStart w:id="1" w:name="_Hlk69030176"/>
      <w:r w:rsidR="002A6F53" w:rsidRPr="005A2402">
        <w:rPr>
          <w:sz w:val="22"/>
        </w:rPr>
        <w:t>90 × 90 matri</w:t>
      </w:r>
      <w:r w:rsidR="008B10FE" w:rsidRPr="005A2402">
        <w:rPr>
          <w:sz w:val="22"/>
        </w:rPr>
        <w:t>x</w:t>
      </w:r>
      <w:bookmarkEnd w:id="1"/>
      <w:r w:rsidR="008B10FE" w:rsidRPr="005A2402">
        <w:rPr>
          <w:sz w:val="22"/>
        </w:rPr>
        <w:t xml:space="preserve"> for each </w:t>
      </w:r>
      <w:r w:rsidR="008B10FE" w:rsidRPr="005A2402">
        <w:rPr>
          <w:sz w:val="22"/>
        </w:rPr>
        <w:lastRenderedPageBreak/>
        <w:t>participant</w:t>
      </w:r>
      <w:r w:rsidR="002A6F53" w:rsidRPr="005A2402">
        <w:rPr>
          <w:sz w:val="22"/>
        </w:rPr>
        <w:t>.</w:t>
      </w:r>
    </w:p>
    <w:p w14:paraId="7D92781E" w14:textId="7B4FF533" w:rsidR="00710569" w:rsidRPr="005A2402" w:rsidRDefault="000D2F52" w:rsidP="00F47BE7">
      <w:pPr>
        <w:pStyle w:val="Heading2"/>
      </w:pPr>
      <w:r w:rsidRPr="005A2402">
        <w:rPr>
          <w:rFonts w:hint="eastAsia"/>
        </w:rPr>
        <w:t>B</w:t>
      </w:r>
      <w:r w:rsidRPr="005A2402">
        <w:t>rain topological measures</w:t>
      </w:r>
    </w:p>
    <w:p w14:paraId="6D8DD7A8" w14:textId="305D3373" w:rsidR="00634BCF" w:rsidRPr="005A2402" w:rsidRDefault="00710569" w:rsidP="001A7D13">
      <w:pPr>
        <w:ind w:firstLine="420"/>
        <w:rPr>
          <w:rFonts w:eastAsia="SimHei" w:cs="Times New Roman"/>
          <w:sz w:val="22"/>
        </w:rPr>
      </w:pPr>
      <w:r w:rsidRPr="005A2402">
        <w:rPr>
          <w:sz w:val="22"/>
        </w:rPr>
        <w:t>Global metrics, which measure the architecture of the whole brain network, included: small</w:t>
      </w:r>
      <w:r w:rsidRPr="005A2402">
        <w:rPr>
          <w:rFonts w:hint="eastAsia"/>
          <w:sz w:val="22"/>
        </w:rPr>
        <w:t>‐</w:t>
      </w:r>
      <w:r w:rsidRPr="005A2402">
        <w:rPr>
          <w:sz w:val="22"/>
        </w:rPr>
        <w:t>world parameters (</w:t>
      </w:r>
      <w:bookmarkStart w:id="2" w:name="_Hlk69030611"/>
      <w:r w:rsidRPr="005A2402">
        <w:rPr>
          <w:sz w:val="22"/>
        </w:rPr>
        <w:t>clustering coefficient C</w:t>
      </w:r>
      <w:r w:rsidRPr="005A2402">
        <w:rPr>
          <w:sz w:val="22"/>
          <w:vertAlign w:val="subscript"/>
        </w:rPr>
        <w:t>p</w:t>
      </w:r>
      <w:r w:rsidRPr="005A2402">
        <w:rPr>
          <w:sz w:val="22"/>
        </w:rPr>
        <w:t>, characteristic path length L</w:t>
      </w:r>
      <w:r w:rsidRPr="005A2402">
        <w:rPr>
          <w:sz w:val="22"/>
          <w:vertAlign w:val="subscript"/>
        </w:rPr>
        <w:t>p</w:t>
      </w:r>
      <w:r w:rsidRPr="005A2402">
        <w:rPr>
          <w:sz w:val="22"/>
        </w:rPr>
        <w:t>, normalized clustering coefficient γ, normalized characteristic path length λ, and small</w:t>
      </w:r>
      <w:r w:rsidRPr="005A2402">
        <w:rPr>
          <w:rFonts w:hint="eastAsia"/>
          <w:sz w:val="22"/>
        </w:rPr>
        <w:t>‐</w:t>
      </w:r>
      <w:r w:rsidRPr="005A2402">
        <w:rPr>
          <w:sz w:val="22"/>
        </w:rPr>
        <w:t xml:space="preserve">worldness </w:t>
      </w:r>
      <w:r w:rsidRPr="005A2402">
        <w:rPr>
          <w:rFonts w:hint="eastAsia"/>
          <w:sz w:val="22"/>
        </w:rPr>
        <w:t>σ</w:t>
      </w:r>
      <w:bookmarkEnd w:id="2"/>
      <w:r w:rsidRPr="005A2402">
        <w:rPr>
          <w:sz w:val="22"/>
        </w:rPr>
        <w:t>) and network efficiency parameters (</w:t>
      </w:r>
      <w:bookmarkStart w:id="3" w:name="_Hlk69030625"/>
      <w:r w:rsidRPr="005A2402">
        <w:rPr>
          <w:sz w:val="22"/>
        </w:rPr>
        <w:t>local efficiency E</w:t>
      </w:r>
      <w:r w:rsidRPr="005A2402">
        <w:rPr>
          <w:sz w:val="22"/>
          <w:vertAlign w:val="subscript"/>
        </w:rPr>
        <w:t>loc</w:t>
      </w:r>
      <w:r w:rsidRPr="005A2402">
        <w:rPr>
          <w:sz w:val="22"/>
        </w:rPr>
        <w:t xml:space="preserve"> and global efficiency E</w:t>
      </w:r>
      <w:r w:rsidRPr="005A2402">
        <w:rPr>
          <w:sz w:val="22"/>
          <w:vertAlign w:val="subscript"/>
        </w:rPr>
        <w:t>glob</w:t>
      </w:r>
      <w:bookmarkEnd w:id="3"/>
      <w:r w:rsidRPr="005A2402">
        <w:rPr>
          <w:sz w:val="22"/>
        </w:rPr>
        <w:t>). Nodal metrics, which measure the topology of single network nodes, included three nodal centrality metrics: nodal degree</w:t>
      </w:r>
      <w:r w:rsidR="00DD21EA" w:rsidRPr="005A2402">
        <w:rPr>
          <w:sz w:val="22"/>
        </w:rPr>
        <w:t xml:space="preserve"> </w:t>
      </w:r>
      <w:r w:rsidRPr="005A2402">
        <w:rPr>
          <w:sz w:val="22"/>
        </w:rPr>
        <w:fldChar w:fldCharType="begin"/>
      </w:r>
      <w:r w:rsidR="00DD21EA" w:rsidRPr="005A2402">
        <w:rPr>
          <w:sz w:val="22"/>
        </w:rPr>
        <w:instrText xml:space="preserve"> ADDIN EN.CITE &lt;EndNote&gt;&lt;Cite&gt;&lt;Author&gt;Rubinov&lt;/Author&gt;&lt;Year&gt;2010&lt;/Year&gt;&lt;RecNum&gt;36&lt;/RecNum&gt;&lt;DisplayText&gt;[4]&lt;/DisplayText&gt;&lt;record&gt;&lt;rec-number&gt;36&lt;/rec-number&gt;&lt;foreign-keys&gt;&lt;key app="EN" db-id="5saa5edew29x2ked2d6ppar1weaxpppvfxxf" timestamp="1599887724"&gt;36&lt;/key&gt;&lt;/foreign-keys&gt;&lt;ref-type name="Journal Article"&gt;17&lt;/ref-type&gt;&lt;contributors&gt;&lt;authors&gt;&lt;author&gt;Rubinov, M.&lt;/author&gt;&lt;author&gt;Sporns, O.&lt;/author&gt;&lt;/authors&gt;&lt;/contributors&gt;&lt;auth-address&gt;Black Dog Institute and School of Psychiatry, University of New South Wales, Sydney, Australia.&lt;/auth-address&gt;&lt;titles&gt;&lt;title&gt;Complex network measures of brain connectivity: uses and interpretations&lt;/title&gt;&lt;secondary-title&gt;Neuroimage&lt;/secondary-title&gt;&lt;/titles&gt;&lt;periodical&gt;&lt;full-title&gt;Neuroimage&lt;/full-title&gt;&lt;/periodical&gt;&lt;pages&gt;1059-69&lt;/pages&gt;&lt;volume&gt;52&lt;/volume&gt;&lt;number&gt;3&lt;/number&gt;&lt;edition&gt;2009/10/13&lt;/edition&gt;&lt;keywords&gt;&lt;keyword&gt;Brain/*physiology&lt;/keyword&gt;&lt;keyword&gt;*Models, Neurological&lt;/keyword&gt;&lt;keyword&gt;Nerve Net/*physiology&lt;/keyword&gt;&lt;keyword&gt;*Neural Networks, Computer&lt;/keyword&gt;&lt;/keywords&gt;&lt;dates&gt;&lt;year&gt;2010&lt;/year&gt;&lt;pub-dates&gt;&lt;date&gt;Sep&lt;/date&gt;&lt;/pub-dates&gt;&lt;/dates&gt;&lt;isbn&gt;1053-8119&lt;/isbn&gt;&lt;accession-num&gt;19819337&lt;/accession-num&gt;&lt;urls&gt;&lt;/urls&gt;&lt;electronic-resource-num&gt;10.1016/j.neuroimage.2009.10.003&lt;/electronic-resource-num&gt;&lt;remote-database-provider&gt;NLM&lt;/remote-database-provider&gt;&lt;language&gt;eng&lt;/language&gt;&lt;/record&gt;&lt;/Cite&gt;&lt;/EndNote&gt;</w:instrText>
      </w:r>
      <w:r w:rsidRPr="005A2402">
        <w:rPr>
          <w:sz w:val="22"/>
        </w:rPr>
        <w:fldChar w:fldCharType="separate"/>
      </w:r>
      <w:r w:rsidR="00DD21EA" w:rsidRPr="005A2402">
        <w:rPr>
          <w:noProof/>
          <w:sz w:val="22"/>
        </w:rPr>
        <w:t>[4]</w:t>
      </w:r>
      <w:r w:rsidRPr="005A2402">
        <w:rPr>
          <w:sz w:val="22"/>
        </w:rPr>
        <w:fldChar w:fldCharType="end"/>
      </w:r>
      <w:r w:rsidR="00DD21EA" w:rsidRPr="005A2402">
        <w:rPr>
          <w:sz w:val="22"/>
        </w:rPr>
        <w:t>,</w:t>
      </w:r>
      <w:r w:rsidRPr="005A2402">
        <w:rPr>
          <w:sz w:val="22"/>
        </w:rPr>
        <w:t xml:space="preserve"> nodal efficiency</w:t>
      </w:r>
      <w:r w:rsidR="00DD21EA" w:rsidRPr="005A2402">
        <w:rPr>
          <w:sz w:val="22"/>
        </w:rPr>
        <w:t xml:space="preserve"> </w:t>
      </w:r>
      <w:r w:rsidRPr="005A2402">
        <w:rPr>
          <w:sz w:val="22"/>
        </w:rPr>
        <w:fldChar w:fldCharType="begin"/>
      </w:r>
      <w:r w:rsidR="00DD21EA" w:rsidRPr="005A2402">
        <w:rPr>
          <w:sz w:val="22"/>
        </w:rPr>
        <w:instrText xml:space="preserve"> ADDIN EN.CITE &lt;EndNote&gt;&lt;Cite&gt;&lt;Author&gt;Achard&lt;/Author&gt;&lt;Year&gt;2007&lt;/Year&gt;&lt;RecNum&gt;56&lt;/RecNum&gt;&lt;DisplayText&gt;[5]&lt;/DisplayText&gt;&lt;record&gt;&lt;rec-number&gt;56&lt;/rec-number&gt;&lt;foreign-keys&gt;&lt;key app="EN" db-id="5saa5edew29x2ked2d6ppar1weaxpppvfxxf" timestamp="1599951841"&gt;56&lt;/key&gt;&lt;/foreign-keys&gt;&lt;ref-type name="Journal Article"&gt;17&lt;/ref-type&gt;&lt;contributors&gt;&lt;authors&gt;&lt;author&gt;Achard, S.&lt;/author&gt;&lt;author&gt;Bullmore, E.&lt;/author&gt;&lt;/authors&gt;&lt;/contributors&gt;&lt;auth-address&gt;Brain Mapping Unit, Department of Psychiatry, Addenbrooke&amp;apos;s Hospital, University of Cambridge, Cambridge, United Kingdom.&lt;/auth-address&gt;&lt;titles&gt;&lt;title&gt;Efficiency and cost of economical brain functional networks&lt;/title&gt;&lt;secondary-title&gt;PLoS Comput Biol&lt;/secondary-title&gt;&lt;/titles&gt;&lt;periodical&gt;&lt;full-title&gt;PLoS Comput Biol&lt;/full-title&gt;&lt;/periodical&gt;&lt;pages&gt;e17&lt;/pages&gt;&lt;volume&gt;3&lt;/volume&gt;&lt;number&gt;2&lt;/number&gt;&lt;edition&gt;2007/02/06&lt;/edition&gt;&lt;keywords&gt;&lt;keyword&gt;Adult&lt;/keyword&gt;&lt;keyword&gt;Aged&lt;/keyword&gt;&lt;keyword&gt;Aging/drug effects/*physiology&lt;/keyword&gt;&lt;keyword&gt;Brain/drug effects/*physiology&lt;/keyword&gt;&lt;keyword&gt;Brain Mapping/*methods&lt;/keyword&gt;&lt;keyword&gt;Computer Simulation&lt;/keyword&gt;&lt;keyword&gt;Dopamine Antagonists/*administration &amp;amp; dosage&lt;/keyword&gt;&lt;keyword&gt;Female&lt;/keyword&gt;&lt;keyword&gt;Humans&lt;/keyword&gt;&lt;keyword&gt;Magnetic Resonance Imaging/methods&lt;/keyword&gt;&lt;keyword&gt;Male&lt;/keyword&gt;&lt;keyword&gt;*Models, Neurological&lt;/keyword&gt;&lt;keyword&gt;Nerve Net/drug effects/*physiology&lt;/keyword&gt;&lt;keyword&gt;Neurons/drug effects/*physiology&lt;/keyword&gt;&lt;/keywords&gt;&lt;dates&gt;&lt;year&gt;2007&lt;/year&gt;&lt;pub-dates&gt;&lt;date&gt;Feb 2&lt;/date&gt;&lt;/pub-dates&gt;&lt;/dates&gt;&lt;isbn&gt;1553-734X (Print)&amp;#xD;1553-734x&lt;/isbn&gt;&lt;accession-num&gt;17274684&lt;/accession-num&gt;&lt;urls&gt;&lt;/urls&gt;&lt;custom2&gt;PMC1794324&lt;/custom2&gt;&lt;electronic-resource-num&gt;10.1371/journal.pcbi.0030017&lt;/electronic-resource-num&gt;&lt;remote-database-provider&gt;NLM&lt;/remote-database-provider&gt;&lt;language&gt;eng&lt;/language&gt;&lt;/record&gt;&lt;/Cite&gt;&lt;/EndNote&gt;</w:instrText>
      </w:r>
      <w:r w:rsidRPr="005A2402">
        <w:rPr>
          <w:sz w:val="22"/>
        </w:rPr>
        <w:fldChar w:fldCharType="separate"/>
      </w:r>
      <w:r w:rsidR="00DD21EA" w:rsidRPr="005A2402">
        <w:rPr>
          <w:noProof/>
          <w:sz w:val="22"/>
        </w:rPr>
        <w:t>[5]</w:t>
      </w:r>
      <w:r w:rsidRPr="005A2402">
        <w:rPr>
          <w:sz w:val="22"/>
        </w:rPr>
        <w:fldChar w:fldCharType="end"/>
      </w:r>
      <w:r w:rsidRPr="005A2402">
        <w:rPr>
          <w:sz w:val="22"/>
        </w:rPr>
        <w:t xml:space="preserve"> and nodal betweenness</w:t>
      </w:r>
      <w:r w:rsidR="00DD21EA" w:rsidRPr="005A2402">
        <w:rPr>
          <w:sz w:val="22"/>
        </w:rPr>
        <w:t xml:space="preserve"> </w:t>
      </w:r>
      <w:r w:rsidRPr="005A2402">
        <w:rPr>
          <w:sz w:val="22"/>
        </w:rPr>
        <w:fldChar w:fldCharType="begin"/>
      </w:r>
      <w:r w:rsidR="00DD21EA" w:rsidRPr="005A2402">
        <w:rPr>
          <w:sz w:val="22"/>
        </w:rPr>
        <w:instrText xml:space="preserve"> ADDIN EN.CITE &lt;EndNote&gt;&lt;Cite&gt;&lt;Author&gt;Freeman&lt;/Author&gt;&lt;Year&gt;1977&lt;/Year&gt;&lt;RecNum&gt;57&lt;/RecNum&gt;&lt;DisplayText&gt;[6]&lt;/DisplayText&gt;&lt;record&gt;&lt;rec-number&gt;57&lt;/rec-number&gt;&lt;foreign-keys&gt;&lt;key app="EN" db-id="5saa5edew29x2ked2d6ppar1weaxpppvfxxf" timestamp="1599951884"&gt;57&lt;/key&gt;&lt;/foreign-keys&gt;&lt;ref-type name="Journal Article"&gt;17&lt;/ref-type&gt;&lt;contributors&gt;&lt;authors&gt;&lt;author&gt;Freeman, Linton C&lt;/author&gt;&lt;/authors&gt;&lt;/contributors&gt;&lt;titles&gt;&lt;title&gt;A set of measures of centrality based on betweenness&lt;/title&gt;&lt;secondary-title&gt;Sociometry&lt;/secondary-title&gt;&lt;/titles&gt;&lt;periodical&gt;&lt;full-title&gt;Sociometry&lt;/full-title&gt;&lt;/periodical&gt;&lt;pages&gt;35-41&lt;/pages&gt;&lt;dates&gt;&lt;year&gt;1977&lt;/year&gt;&lt;/dates&gt;&lt;isbn&gt;0038-0431&lt;/isbn&gt;&lt;urls&gt;&lt;/urls&gt;&lt;/record&gt;&lt;/Cite&gt;&lt;/EndNote&gt;</w:instrText>
      </w:r>
      <w:r w:rsidRPr="005A2402">
        <w:rPr>
          <w:sz w:val="22"/>
        </w:rPr>
        <w:fldChar w:fldCharType="separate"/>
      </w:r>
      <w:r w:rsidR="00DD21EA" w:rsidRPr="005A2402">
        <w:rPr>
          <w:noProof/>
          <w:sz w:val="22"/>
        </w:rPr>
        <w:t>[6]</w:t>
      </w:r>
      <w:r w:rsidRPr="005A2402">
        <w:rPr>
          <w:sz w:val="22"/>
        </w:rPr>
        <w:fldChar w:fldCharType="end"/>
      </w:r>
      <w:r w:rsidRPr="005A2402">
        <w:rPr>
          <w:sz w:val="22"/>
        </w:rPr>
        <w:t>.</w:t>
      </w:r>
      <w:bookmarkStart w:id="4" w:name="_Hlk69115708"/>
      <w:r w:rsidRPr="005A2402">
        <w:rPr>
          <w:sz w:val="22"/>
        </w:rPr>
        <w:t xml:space="preserve"> </w:t>
      </w:r>
      <w:bookmarkEnd w:id="4"/>
      <w:r w:rsidR="00634BCF" w:rsidRPr="005A2402">
        <w:rPr>
          <w:rFonts w:eastAsia="SimHei" w:cs="Times New Roman"/>
          <w:sz w:val="22"/>
        </w:rPr>
        <w:t xml:space="preserve">The most important network complexity measure is node degree since many other graph theory measures are related to it. The degree of a node equals to the number of edges connected to it. It reflects its information communication ability in the network. Betweenness centrality is defined as the fraction of all shortest paths in the network that </w:t>
      </w:r>
      <w:r w:rsidR="00E5066E" w:rsidRPr="005A2402">
        <w:rPr>
          <w:rFonts w:eastAsia="SimHei" w:cs="Times New Roman"/>
          <w:sz w:val="22"/>
        </w:rPr>
        <w:t>pass-through</w:t>
      </w:r>
      <w:r w:rsidR="00634BCF" w:rsidRPr="005A2402">
        <w:rPr>
          <w:rFonts w:eastAsia="SimHei" w:cs="Times New Roman"/>
          <w:sz w:val="22"/>
        </w:rPr>
        <w:t xml:space="preserve"> a given node, reflecting the nodes’ effects on information flow between other nodes. The efficiency of a node defined as the inverse of the shortest path length between one node and other nodes measuring how efficient information is transferred between this node and the others. The smaller the distance between nodes, the faster the information transfers. The average efficiency of all nodes in a graph is called</w:t>
      </w:r>
      <w:r w:rsidR="0095447B" w:rsidRPr="005A2402">
        <w:rPr>
          <w:rFonts w:eastAsia="SimHei" w:cs="Times New Roman"/>
          <w:sz w:val="22"/>
        </w:rPr>
        <w:t xml:space="preserve"> </w:t>
      </w:r>
      <w:r w:rsidR="00634BCF" w:rsidRPr="005A2402">
        <w:rPr>
          <w:rFonts w:eastAsia="SimHei" w:cs="Times New Roman"/>
          <w:sz w:val="22"/>
        </w:rPr>
        <w:t>E</w:t>
      </w:r>
      <w:r w:rsidR="00634BCF" w:rsidRPr="005A2402">
        <w:rPr>
          <w:rFonts w:eastAsia="SimHei" w:cs="Times New Roman"/>
          <w:sz w:val="22"/>
          <w:vertAlign w:val="subscript"/>
        </w:rPr>
        <w:t>g</w:t>
      </w:r>
      <w:r w:rsidR="00634BCF" w:rsidRPr="005A2402">
        <w:rPr>
          <w:rFonts w:eastAsia="SimHei" w:cs="Times New Roman"/>
          <w:sz w:val="22"/>
        </w:rPr>
        <w:t>. Similarly, the average of shortest path length of all nodes in a graph is called L</w:t>
      </w:r>
      <w:r w:rsidR="00634BCF" w:rsidRPr="005A2402">
        <w:rPr>
          <w:rFonts w:eastAsia="SimHei" w:cs="Times New Roman"/>
          <w:sz w:val="22"/>
          <w:vertAlign w:val="subscript"/>
        </w:rPr>
        <w:t>p</w:t>
      </w:r>
      <w:r w:rsidR="00634BCF" w:rsidRPr="005A2402">
        <w:rPr>
          <w:rFonts w:eastAsia="SimHei" w:cs="Times New Roman"/>
          <w:sz w:val="22"/>
        </w:rPr>
        <w:t>. Although both shortest path length and global efficiency are describing information transfer speed, global efficiency may be especially meaningful when considering the disconnected networks which have nodes don’t have any connection to other nodes in the graph, as paths between disconnected nodes are defined to have infinite path length and this situation can be easily characterized by zero efficiency</w:t>
      </w:r>
      <w:r w:rsidR="00DD21EA" w:rsidRPr="005A2402">
        <w:rPr>
          <w:rFonts w:eastAsia="SimHei" w:cs="Times New Roman"/>
          <w:sz w:val="22"/>
        </w:rPr>
        <w:t xml:space="preserve"> </w:t>
      </w:r>
      <w:r w:rsidR="00634BCF" w:rsidRPr="005A2402">
        <w:rPr>
          <w:rFonts w:eastAsia="SimHei" w:cs="Times New Roman"/>
          <w:sz w:val="22"/>
        </w:rPr>
        <w:fldChar w:fldCharType="begin"/>
      </w:r>
      <w:r w:rsidR="00DD21EA" w:rsidRPr="005A2402">
        <w:rPr>
          <w:rFonts w:eastAsia="SimHei" w:cs="Times New Roman"/>
          <w:sz w:val="22"/>
        </w:rPr>
        <w:instrText xml:space="preserve"> ADDIN EN.CITE &lt;EndNote&gt;&lt;Cite&gt;&lt;Author&gt;Rubinov&lt;/Author&gt;&lt;Year&gt;2010&lt;/Year&gt;&lt;RecNum&gt;36&lt;/RecNum&gt;&lt;DisplayText&gt;[4]&lt;/DisplayText&gt;&lt;record&gt;&lt;rec-number&gt;36&lt;/rec-number&gt;&lt;foreign-keys&gt;&lt;key app="EN" db-id="5saa5edew29x2ked2d6ppar1weaxpppvfxxf" timestamp="1599887724"&gt;36&lt;/key&gt;&lt;/foreign-keys&gt;&lt;ref-type name="Journal Article"&gt;17&lt;/ref-type&gt;&lt;contributors&gt;&lt;authors&gt;&lt;author&gt;Rubinov, M.&lt;/author&gt;&lt;author&gt;Sporns, O.&lt;/author&gt;&lt;/authors&gt;&lt;/contributors&gt;&lt;auth-address&gt;Black Dog Institute and School of Psychiatry, University of New South Wales, Sydney, Australia.&lt;/auth-address&gt;&lt;titles&gt;&lt;title&gt;Complex network measures of brain connectivity: uses and interpretations&lt;/title&gt;&lt;secondary-title&gt;Neuroimage&lt;/secondary-title&gt;&lt;/titles&gt;&lt;periodical&gt;&lt;full-title&gt;Neuroimage&lt;/full-title&gt;&lt;/periodical&gt;&lt;pages&gt;1059-69&lt;/pages&gt;&lt;volume&gt;52&lt;/volume&gt;&lt;number&gt;3&lt;/number&gt;&lt;edition&gt;2009/10/13&lt;/edition&gt;&lt;keywords&gt;&lt;keyword&gt;Brain/*physiology&lt;/keyword&gt;&lt;keyword&gt;*Models, Neurological&lt;/keyword&gt;&lt;keyword&gt;Nerve Net/*physiology&lt;/keyword&gt;&lt;keyword&gt;*Neural Networks, Computer&lt;/keyword&gt;&lt;/keywords&gt;&lt;dates&gt;&lt;year&gt;2010&lt;/year&gt;&lt;pub-dates&gt;&lt;date&gt;Sep&lt;/date&gt;&lt;/pub-dates&gt;&lt;/dates&gt;&lt;isbn&gt;1053-8119&lt;/isbn&gt;&lt;accession-num&gt;19819337&lt;/accession-num&gt;&lt;urls&gt;&lt;/urls&gt;&lt;electronic-resource-num&gt;10.1016/j.neuroimage.2009.10.003&lt;/electronic-resource-num&gt;&lt;remote-database-provider&gt;NLM&lt;/remote-database-provider&gt;&lt;language&gt;eng&lt;/language&gt;&lt;/record&gt;&lt;/Cite&gt;&lt;/EndNote&gt;</w:instrText>
      </w:r>
      <w:r w:rsidR="00634BCF" w:rsidRPr="005A2402">
        <w:rPr>
          <w:rFonts w:eastAsia="SimHei" w:cs="Times New Roman"/>
          <w:sz w:val="22"/>
        </w:rPr>
        <w:fldChar w:fldCharType="separate"/>
      </w:r>
      <w:r w:rsidR="00DD21EA" w:rsidRPr="005A2402">
        <w:rPr>
          <w:rFonts w:eastAsia="SimHei" w:cs="Times New Roman"/>
          <w:noProof/>
          <w:sz w:val="22"/>
        </w:rPr>
        <w:t>[4]</w:t>
      </w:r>
      <w:r w:rsidR="00634BCF" w:rsidRPr="005A2402">
        <w:rPr>
          <w:rFonts w:eastAsia="SimHei" w:cs="Times New Roman"/>
          <w:sz w:val="22"/>
        </w:rPr>
        <w:fldChar w:fldCharType="end"/>
      </w:r>
      <w:r w:rsidR="00634BCF" w:rsidRPr="005A2402">
        <w:rPr>
          <w:rFonts w:eastAsia="SimHei" w:cs="Times New Roman"/>
          <w:sz w:val="22"/>
        </w:rPr>
        <w:t>. Unlike global efficiency, the E</w:t>
      </w:r>
      <w:r w:rsidR="00634BCF" w:rsidRPr="005A2402">
        <w:rPr>
          <w:rFonts w:eastAsia="SimHei" w:cs="Times New Roman"/>
          <w:sz w:val="22"/>
          <w:vertAlign w:val="subscript"/>
        </w:rPr>
        <w:t>loc</w:t>
      </w:r>
      <w:r w:rsidR="0095447B" w:rsidRPr="005A2402">
        <w:rPr>
          <w:rFonts w:eastAsia="SimHei" w:cs="Times New Roman"/>
          <w:sz w:val="22"/>
        </w:rPr>
        <w:t xml:space="preserve"> </w:t>
      </w:r>
      <w:r w:rsidR="00634BCF" w:rsidRPr="005A2402">
        <w:rPr>
          <w:rFonts w:eastAsia="SimHei" w:cs="Times New Roman"/>
          <w:sz w:val="22"/>
        </w:rPr>
        <w:t>measures how efficient communication is among the first neighbors of a given node when it is removed, reflecting the fault tolerant of the system</w:t>
      </w:r>
      <w:r w:rsidR="00DD21EA" w:rsidRPr="005A2402">
        <w:rPr>
          <w:rFonts w:eastAsia="SimHei" w:cs="Times New Roman"/>
          <w:sz w:val="22"/>
        </w:rPr>
        <w:t xml:space="preserve"> </w:t>
      </w:r>
      <w:r w:rsidR="00634BCF" w:rsidRPr="005A2402">
        <w:rPr>
          <w:rFonts w:eastAsia="SimHei" w:cs="Times New Roman"/>
          <w:sz w:val="22"/>
        </w:rPr>
        <w:fldChar w:fldCharType="begin"/>
      </w:r>
      <w:r w:rsidR="00DD21EA" w:rsidRPr="005A2402">
        <w:rPr>
          <w:rFonts w:eastAsia="SimHei" w:cs="Times New Roman"/>
          <w:sz w:val="22"/>
        </w:rPr>
        <w:instrText xml:space="preserve"> ADDIN EN.CITE &lt;EndNote&gt;&lt;Cite&gt;&lt;Author&gt;Latora&lt;/Author&gt;&lt;Year&gt;2001&lt;/Year&gt;&lt;RecNum&gt;2&lt;/RecNum&gt;&lt;DisplayText&gt;[7]&lt;/DisplayText&gt;&lt;record&gt;&lt;rec-number&gt;2&lt;/rec-number&gt;&lt;foreign-keys&gt;&lt;key app="EN" db-id="xxxrszpec2r095ef5fr559tg2pps5zfed9rf" timestamp="1610592266"&gt;2&lt;/key&gt;&lt;/foreign-keys&gt;&lt;ref-type name="Journal Article"&gt;17&lt;/ref-type&gt;&lt;contributors&gt;&lt;authors&gt;&lt;author&gt;Latora, V.&lt;/author&gt;&lt;author&gt;Marchiori, M.&lt;/author&gt;&lt;/authors&gt;&lt;/contributors&gt;&lt;auth-address&gt;Laboratoire de Physique Théorique et Modèles Statistiques, Université Paris-Sud, Batiment 100, 91405 Orsay Cedex, France.&lt;/auth-address&gt;&lt;titles&gt;&lt;title&gt;Efficient behavior of small-world networks&lt;/title&gt;&lt;secondary-title&gt;Phys Rev Lett&lt;/secondary-title&gt;&lt;/titles&gt;&lt;periodical&gt;&lt;full-title&gt;Phys Rev Lett&lt;/full-title&gt;&lt;/periodical&gt;&lt;pages&gt;198701&lt;/pages&gt;&lt;volume&gt;87&lt;/volume&gt;&lt;number&gt;19&lt;/number&gt;&lt;edition&gt;2001/11/03&lt;/edition&gt;&lt;keywords&gt;&lt;keyword&gt;Brain/physiology&lt;/keyword&gt;&lt;keyword&gt;Models, Chemical&lt;/keyword&gt;&lt;keyword&gt;Models, Neurological&lt;/keyword&gt;&lt;keyword&gt;*Models, Theoretical&lt;/keyword&gt;&lt;keyword&gt;Social Support&lt;/keyword&gt;&lt;keyword&gt;Transportation&lt;/keyword&gt;&lt;/keywords&gt;&lt;dates&gt;&lt;year&gt;2001&lt;/year&gt;&lt;pub-dates&gt;&lt;date&gt;Nov 5&lt;/date&gt;&lt;/pub-dates&gt;&lt;/dates&gt;&lt;isbn&gt;0031-9007 (Print)&amp;#xD;0031-9007&lt;/isbn&gt;&lt;accession-num&gt;11690461&lt;/accession-num&gt;&lt;urls&gt;&lt;/urls&gt;&lt;electronic-resource-num&gt;10.1103/PhysRevLett.87.198701&lt;/electronic-resource-num&gt;&lt;remote-database-provider&gt;NLM&lt;/remote-database-provider&gt;&lt;language&gt;eng&lt;/language&gt;&lt;/record&gt;&lt;/Cite&gt;&lt;/EndNote&gt;</w:instrText>
      </w:r>
      <w:r w:rsidR="00634BCF" w:rsidRPr="005A2402">
        <w:rPr>
          <w:rFonts w:eastAsia="SimHei" w:cs="Times New Roman"/>
          <w:sz w:val="22"/>
        </w:rPr>
        <w:fldChar w:fldCharType="separate"/>
      </w:r>
      <w:r w:rsidR="00DD21EA" w:rsidRPr="005A2402">
        <w:rPr>
          <w:rFonts w:eastAsia="SimHei" w:cs="Times New Roman"/>
          <w:noProof/>
          <w:sz w:val="22"/>
        </w:rPr>
        <w:t>[7]</w:t>
      </w:r>
      <w:r w:rsidR="00634BCF" w:rsidRPr="005A2402">
        <w:rPr>
          <w:rFonts w:eastAsia="SimHei" w:cs="Times New Roman"/>
          <w:sz w:val="22"/>
        </w:rPr>
        <w:fldChar w:fldCharType="end"/>
      </w:r>
      <w:r w:rsidR="00634BCF" w:rsidRPr="005A2402">
        <w:rPr>
          <w:rFonts w:eastAsia="SimHei" w:cs="Times New Roman"/>
          <w:sz w:val="22"/>
        </w:rPr>
        <w:t>. Generally, small-world networks have high E</w:t>
      </w:r>
      <w:r w:rsidR="00634BCF" w:rsidRPr="005A2402">
        <w:rPr>
          <w:rFonts w:eastAsia="SimHei" w:cs="Times New Roman"/>
          <w:sz w:val="22"/>
          <w:vertAlign w:val="subscript"/>
        </w:rPr>
        <w:t>g</w:t>
      </w:r>
      <w:r w:rsidR="00634BCF" w:rsidRPr="005A2402">
        <w:rPr>
          <w:rFonts w:eastAsia="SimHei" w:cs="Times New Roman"/>
          <w:sz w:val="22"/>
        </w:rPr>
        <w:t xml:space="preserve"> and E</w:t>
      </w:r>
      <w:r w:rsidR="00634BCF" w:rsidRPr="005A2402">
        <w:rPr>
          <w:rFonts w:eastAsia="SimHei" w:cs="Times New Roman"/>
          <w:sz w:val="22"/>
          <w:vertAlign w:val="subscript"/>
        </w:rPr>
        <w:t xml:space="preserve">loc </w:t>
      </w:r>
      <w:r w:rsidR="00634BCF" w:rsidRPr="005A2402">
        <w:rPr>
          <w:rFonts w:eastAsia="SimHei" w:cs="Times New Roman"/>
          <w:sz w:val="22"/>
        </w:rPr>
        <w:t>at the same time. C</w:t>
      </w:r>
      <w:r w:rsidR="00634BCF" w:rsidRPr="005A2402">
        <w:rPr>
          <w:rFonts w:eastAsia="SimHei" w:cs="Times New Roman"/>
          <w:sz w:val="22"/>
          <w:vertAlign w:val="subscript"/>
        </w:rPr>
        <w:t>p</w:t>
      </w:r>
      <w:r w:rsidR="00634BCF" w:rsidRPr="005A2402">
        <w:rPr>
          <w:rFonts w:eastAsia="SimHei" w:cs="Times New Roman"/>
          <w:sz w:val="22"/>
        </w:rPr>
        <w:t xml:space="preserve"> describes the ability for functional segregation and efficiency of local information transfer. The clustering coefficient C</w:t>
      </w:r>
      <w:r w:rsidR="00634BCF" w:rsidRPr="005A2402">
        <w:rPr>
          <w:rFonts w:eastAsia="SimHei" w:cs="Times New Roman"/>
          <w:sz w:val="22"/>
          <w:vertAlign w:val="subscript"/>
        </w:rPr>
        <w:t>p</w:t>
      </w:r>
      <w:r w:rsidR="00634BCF" w:rsidRPr="005A2402">
        <w:rPr>
          <w:rFonts w:eastAsia="SimHei" w:cs="Times New Roman"/>
          <w:sz w:val="22"/>
        </w:rPr>
        <w:t xml:space="preserve"> at node p is a fraction of the number of existing connections between the neighbors of the node divided by the number of all possible connections of the graph. </w:t>
      </w:r>
      <w:r w:rsidR="00CF74FE" w:rsidRPr="005A2402">
        <w:rPr>
          <w:rFonts w:eastAsia="SimHei" w:cs="Times New Roman"/>
          <w:sz w:val="22"/>
        </w:rPr>
        <w:t>The</w:t>
      </w:r>
      <w:r w:rsidR="00634BCF" w:rsidRPr="005A2402">
        <w:rPr>
          <w:rFonts w:eastAsia="SimHei" w:cs="Times New Roman"/>
          <w:sz w:val="22"/>
        </w:rPr>
        <w:t xml:space="preserve"> E</w:t>
      </w:r>
      <w:r w:rsidR="00634BCF" w:rsidRPr="005A2402">
        <w:rPr>
          <w:rFonts w:eastAsia="SimHei" w:cs="Times New Roman"/>
          <w:sz w:val="22"/>
          <w:vertAlign w:val="subscript"/>
        </w:rPr>
        <w:t>loc</w:t>
      </w:r>
      <w:r w:rsidR="00634BCF" w:rsidRPr="005A2402">
        <w:rPr>
          <w:rFonts w:eastAsia="SimHei" w:cs="Times New Roman"/>
          <w:sz w:val="22"/>
        </w:rPr>
        <w:t xml:space="preserve"> plays a role similar to the C</w:t>
      </w:r>
      <w:r w:rsidR="00634BCF" w:rsidRPr="005A2402">
        <w:rPr>
          <w:rFonts w:eastAsia="SimHei" w:cs="Times New Roman"/>
          <w:sz w:val="22"/>
          <w:vertAlign w:val="subscript"/>
        </w:rPr>
        <w:t>p</w:t>
      </w:r>
      <w:r w:rsidR="00634BCF" w:rsidRPr="005A2402">
        <w:rPr>
          <w:rFonts w:eastAsia="SimHei" w:cs="Times New Roman"/>
          <w:sz w:val="22"/>
        </w:rPr>
        <w:t xml:space="preserve">. A network is a small-world </w:t>
      </w:r>
      <w:r w:rsidR="00634BCF" w:rsidRPr="005A2402">
        <w:rPr>
          <w:rFonts w:eastAsia="SimHei" w:cs="Times New Roman"/>
          <w:sz w:val="22"/>
        </w:rPr>
        <w:lastRenderedPageBreak/>
        <w:t xml:space="preserve">network if it has a similar path length but greater clustering of nodes than an equivalent random graph which has the same number of nodes and edges. </w:t>
      </w:r>
      <w:r w:rsidR="00034083" w:rsidRPr="005A2402">
        <w:rPr>
          <w:sz w:val="22"/>
        </w:rPr>
        <w:t>To quantify small</w:t>
      </w:r>
      <w:r w:rsidR="00034083" w:rsidRPr="005A2402">
        <w:rPr>
          <w:rFonts w:hint="eastAsia"/>
          <w:sz w:val="22"/>
        </w:rPr>
        <w:t>‐</w:t>
      </w:r>
      <w:r w:rsidR="00034083" w:rsidRPr="005A2402">
        <w:rPr>
          <w:sz w:val="22"/>
        </w:rPr>
        <w:t>world properties, the C</w:t>
      </w:r>
      <w:r w:rsidR="00034083" w:rsidRPr="005A2402">
        <w:rPr>
          <w:sz w:val="22"/>
          <w:vertAlign w:val="subscript"/>
        </w:rPr>
        <w:t>p</w:t>
      </w:r>
      <w:r w:rsidR="00034083" w:rsidRPr="005A2402">
        <w:rPr>
          <w:sz w:val="22"/>
        </w:rPr>
        <w:t xml:space="preserve"> and L</w:t>
      </w:r>
      <w:r w:rsidR="00034083" w:rsidRPr="005A2402">
        <w:rPr>
          <w:sz w:val="22"/>
          <w:vertAlign w:val="subscript"/>
        </w:rPr>
        <w:t>p</w:t>
      </w:r>
      <w:r w:rsidR="00034083" w:rsidRPr="005A2402">
        <w:rPr>
          <w:sz w:val="22"/>
        </w:rPr>
        <w:t xml:space="preserve"> of the network were compared with C</w:t>
      </w:r>
      <w:r w:rsidR="00034083" w:rsidRPr="005A2402">
        <w:rPr>
          <w:sz w:val="22"/>
          <w:vertAlign w:val="subscript"/>
        </w:rPr>
        <w:t>random</w:t>
      </w:r>
      <w:r w:rsidR="00034083" w:rsidRPr="005A2402">
        <w:rPr>
          <w:sz w:val="22"/>
        </w:rPr>
        <w:t xml:space="preserve"> and L</w:t>
      </w:r>
      <w:r w:rsidR="00034083" w:rsidRPr="005A2402">
        <w:rPr>
          <w:sz w:val="22"/>
          <w:vertAlign w:val="subscript"/>
        </w:rPr>
        <w:t>random</w:t>
      </w:r>
      <w:r w:rsidR="00034083" w:rsidRPr="005A2402">
        <w:rPr>
          <w:sz w:val="22"/>
        </w:rPr>
        <w:t>, the means for 100 matched random networks with the same number of nodes, edges and degree distribution as the real network</w:t>
      </w:r>
      <w:r w:rsidR="00DD21EA" w:rsidRPr="005A2402">
        <w:rPr>
          <w:sz w:val="22"/>
        </w:rPr>
        <w:t xml:space="preserve"> </w:t>
      </w:r>
      <w:r w:rsidR="00034083" w:rsidRPr="005A2402">
        <w:rPr>
          <w:sz w:val="22"/>
        </w:rPr>
        <w:fldChar w:fldCharType="begin"/>
      </w:r>
      <w:r w:rsidR="00DD21EA" w:rsidRPr="005A2402">
        <w:rPr>
          <w:sz w:val="22"/>
        </w:rPr>
        <w:instrText xml:space="preserve"> ADDIN EN.CITE &lt;EndNote&gt;&lt;Cite&gt;&lt;Author&gt;Gong&lt;/Author&gt;&lt;Year&gt;2009&lt;/Year&gt;&lt;RecNum&gt;54&lt;/RecNum&gt;&lt;DisplayText&gt;[8]&lt;/DisplayText&gt;&lt;record&gt;&lt;rec-number&gt;54&lt;/rec-number&gt;&lt;foreign-keys&gt;&lt;key app="EN" db-id="5saa5edew29x2ked2d6ppar1weaxpppvfxxf" timestamp="1599951745"&gt;54&lt;/key&gt;&lt;/foreign-keys&gt;&lt;ref-type name="Journal Article"&gt;17&lt;/ref-type&gt;&lt;contributors&gt;&lt;authors&gt;&lt;author&gt;Gong, G.&lt;/author&gt;&lt;author&gt;He, Y.&lt;/author&gt;&lt;author&gt;Concha, L.&lt;/author&gt;&lt;author&gt;Lebel, C.&lt;/author&gt;&lt;author&gt;Gross, D. W.&lt;/author&gt;&lt;author&gt;Evans, A. C.&lt;/author&gt;&lt;author&gt;Beaulieu, C.&lt;/author&gt;&lt;/authors&gt;&lt;/contributors&gt;&lt;auth-address&gt;Department of Biomedical Engineering, 1098 Research Transition Facility, University of Alberta, Edmonton, Alberta, Canada.&lt;/auth-address&gt;&lt;titles&gt;&lt;title&gt;Mapping anatomical connectivity patterns of human cerebral cortex using in vivo diffusion tensor imaging tractography&lt;/title&gt;&lt;secondary-title&gt;Cereb Cortex&lt;/secondary-title&gt;&lt;/titles&gt;&lt;periodical&gt;&lt;full-title&gt;Cereb Cortex&lt;/full-title&gt;&lt;/periodical&gt;&lt;pages&gt;524-36&lt;/pages&gt;&lt;volume&gt;19&lt;/volume&gt;&lt;number&gt;3&lt;/number&gt;&lt;edition&gt;2008/06/24&lt;/edition&gt;&lt;keywords&gt;&lt;keyword&gt;Adolescent&lt;/keyword&gt;&lt;keyword&gt;Adult&lt;/keyword&gt;&lt;keyword&gt;Brain Mapping/*methods&lt;/keyword&gt;&lt;keyword&gt;Cerebral Cortex/*anatomy &amp;amp; histology/*physiology&lt;/keyword&gt;&lt;keyword&gt;Diffusion Magnetic Resonance Imaging/*methods&lt;/keyword&gt;&lt;keyword&gt;Female&lt;/keyword&gt;&lt;keyword&gt;Humans&lt;/keyword&gt;&lt;keyword&gt;Male&lt;/keyword&gt;&lt;keyword&gt;Nerve Net/*anatomy &amp;amp; histology/*physiology&lt;/keyword&gt;&lt;keyword&gt;Neural Pathways/anatomy &amp;amp; histology/physiology&lt;/keyword&gt;&lt;keyword&gt;Young Adult&lt;/keyword&gt;&lt;/keywords&gt;&lt;dates&gt;&lt;year&gt;2009&lt;/year&gt;&lt;pub-dates&gt;&lt;date&gt;Mar&lt;/date&gt;&lt;/pub-dates&gt;&lt;/dates&gt;&lt;isbn&gt;1047-3211 (Print)&amp;#xD;1047-3211&lt;/isbn&gt;&lt;accession-num&gt;18567609&lt;/accession-num&gt;&lt;urls&gt;&lt;/urls&gt;&lt;custom2&gt;PMC2722790&lt;/custom2&gt;&lt;electronic-resource-num&gt;10.1093/cercor/bhn102&lt;/electronic-resource-num&gt;&lt;remote-database-provider&gt;NLM&lt;/remote-database-provider&gt;&lt;language&gt;eng&lt;/language&gt;&lt;/record&gt;&lt;/Cite&gt;&lt;/EndNote&gt;</w:instrText>
      </w:r>
      <w:r w:rsidR="00034083" w:rsidRPr="005A2402">
        <w:rPr>
          <w:sz w:val="22"/>
        </w:rPr>
        <w:fldChar w:fldCharType="separate"/>
      </w:r>
      <w:r w:rsidR="00DD21EA" w:rsidRPr="005A2402">
        <w:rPr>
          <w:noProof/>
          <w:sz w:val="22"/>
        </w:rPr>
        <w:t>[8]</w:t>
      </w:r>
      <w:r w:rsidR="00034083" w:rsidRPr="005A2402">
        <w:rPr>
          <w:sz w:val="22"/>
        </w:rPr>
        <w:fldChar w:fldCharType="end"/>
      </w:r>
      <w:r w:rsidR="00DD21EA" w:rsidRPr="005A2402">
        <w:rPr>
          <w:sz w:val="22"/>
        </w:rPr>
        <w:t>.</w:t>
      </w:r>
      <w:r w:rsidR="00034083" w:rsidRPr="005A2402">
        <w:rPr>
          <w:sz w:val="22"/>
        </w:rPr>
        <w:t xml:space="preserve"> </w:t>
      </w:r>
      <w:r w:rsidR="00924276" w:rsidRPr="005A2402">
        <w:rPr>
          <w:rFonts w:eastAsia="SimHei" w:cs="Times New Roman"/>
          <w:sz w:val="22"/>
        </w:rPr>
        <w:t>Both normalized C</w:t>
      </w:r>
      <w:r w:rsidR="00924276" w:rsidRPr="005A2402">
        <w:rPr>
          <w:rFonts w:eastAsia="SimHei" w:cs="Times New Roman"/>
          <w:sz w:val="22"/>
          <w:vertAlign w:val="subscript"/>
        </w:rPr>
        <w:t xml:space="preserve">p </w:t>
      </w:r>
      <w:r w:rsidR="00924276" w:rsidRPr="005A2402">
        <w:rPr>
          <w:rFonts w:eastAsia="SimHei" w:cs="Times New Roman"/>
          <w:sz w:val="22"/>
        </w:rPr>
        <w:t>and normalized L</w:t>
      </w:r>
      <w:r w:rsidR="00924276" w:rsidRPr="005A2402">
        <w:rPr>
          <w:rFonts w:eastAsia="SimHei" w:cs="Times New Roman"/>
          <w:sz w:val="22"/>
          <w:vertAlign w:val="subscript"/>
        </w:rPr>
        <w:t xml:space="preserve">p </w:t>
      </w:r>
      <w:r w:rsidR="00CF74FE" w:rsidRPr="005A2402">
        <w:rPr>
          <w:rFonts w:eastAsia="SimHei" w:cs="Times New Roman"/>
          <w:sz w:val="22"/>
        </w:rPr>
        <w:t>have</w:t>
      </w:r>
      <w:r w:rsidR="00924276" w:rsidRPr="005A2402">
        <w:rPr>
          <w:rFonts w:eastAsia="SimHei" w:cs="Times New Roman"/>
          <w:sz w:val="22"/>
        </w:rPr>
        <w:t xml:space="preserve"> the same meaning as C</w:t>
      </w:r>
      <w:r w:rsidR="00924276" w:rsidRPr="005A2402">
        <w:rPr>
          <w:rFonts w:eastAsia="SimHei" w:cs="Times New Roman"/>
          <w:sz w:val="22"/>
          <w:vertAlign w:val="subscript"/>
        </w:rPr>
        <w:t>p</w:t>
      </w:r>
      <w:r w:rsidR="00924276" w:rsidRPr="005A2402">
        <w:rPr>
          <w:rFonts w:eastAsia="SimHei" w:cs="Times New Roman"/>
          <w:sz w:val="22"/>
        </w:rPr>
        <w:t xml:space="preserve"> and L</w:t>
      </w:r>
      <w:r w:rsidR="00924276" w:rsidRPr="005A2402">
        <w:rPr>
          <w:rFonts w:eastAsia="SimHei" w:cs="Times New Roman"/>
          <w:sz w:val="22"/>
          <w:vertAlign w:val="subscript"/>
        </w:rPr>
        <w:t>p</w:t>
      </w:r>
      <w:r w:rsidR="00924276" w:rsidRPr="005A2402">
        <w:rPr>
          <w:rFonts w:eastAsia="SimHei" w:cs="Times New Roman"/>
          <w:sz w:val="22"/>
        </w:rPr>
        <w:t>. The</w:t>
      </w:r>
      <w:r w:rsidR="003908BE" w:rsidRPr="005A2402">
        <w:rPr>
          <w:rFonts w:eastAsia="SimHei" w:cs="Times New Roman"/>
          <w:sz w:val="22"/>
        </w:rPr>
        <w:t xml:space="preserve"> </w:t>
      </w:r>
      <w:r w:rsidR="00924276" w:rsidRPr="005A2402">
        <w:rPr>
          <w:rFonts w:eastAsia="SimHei" w:cs="Times New Roman"/>
          <w:sz w:val="22"/>
        </w:rPr>
        <w:t xml:space="preserve">σ metric is defined by the ratio between γ and λ. </w:t>
      </w:r>
      <w:r w:rsidR="00034083" w:rsidRPr="005A2402">
        <w:rPr>
          <w:sz w:val="22"/>
        </w:rPr>
        <w:t>A small</w:t>
      </w:r>
      <w:r w:rsidR="00034083" w:rsidRPr="005A2402">
        <w:rPr>
          <w:rFonts w:hint="eastAsia"/>
          <w:sz w:val="22"/>
        </w:rPr>
        <w:t>‐</w:t>
      </w:r>
      <w:r w:rsidR="00034083" w:rsidRPr="005A2402">
        <w:rPr>
          <w:sz w:val="22"/>
        </w:rPr>
        <w:t xml:space="preserve">world network is defined with small worldness </w:t>
      </w:r>
      <w:r w:rsidR="00034083" w:rsidRPr="005A2402">
        <w:rPr>
          <w:rFonts w:hint="eastAsia"/>
          <w:sz w:val="22"/>
        </w:rPr>
        <w:t>σ</w:t>
      </w:r>
      <w:r w:rsidR="00034083" w:rsidRPr="005A2402">
        <w:rPr>
          <w:sz w:val="22"/>
        </w:rPr>
        <w:t xml:space="preserve"> = </w:t>
      </w:r>
      <w:r w:rsidR="00034083" w:rsidRPr="005A2402">
        <w:rPr>
          <w:rFonts w:hint="eastAsia"/>
          <w:sz w:val="22"/>
        </w:rPr>
        <w:t>γ</w:t>
      </w:r>
      <w:r w:rsidR="00034083" w:rsidRPr="005A2402">
        <w:rPr>
          <w:sz w:val="22"/>
        </w:rPr>
        <w:t xml:space="preserve">/λ &gt; 1, which fulfills the conditions of </w:t>
      </w:r>
      <w:r w:rsidR="00034083" w:rsidRPr="005A2402">
        <w:rPr>
          <w:rFonts w:hint="eastAsia"/>
          <w:sz w:val="22"/>
        </w:rPr>
        <w:t>γ</w:t>
      </w:r>
      <w:r w:rsidR="00034083" w:rsidRPr="005A2402">
        <w:rPr>
          <w:sz w:val="22"/>
        </w:rPr>
        <w:t xml:space="preserve"> (normalized C</w:t>
      </w:r>
      <w:r w:rsidR="00034083" w:rsidRPr="005A2402">
        <w:rPr>
          <w:sz w:val="22"/>
          <w:vertAlign w:val="subscript"/>
        </w:rPr>
        <w:t xml:space="preserve">p </w:t>
      </w:r>
      <w:r w:rsidR="00034083" w:rsidRPr="005A2402">
        <w:rPr>
          <w:sz w:val="22"/>
        </w:rPr>
        <w:t>= C</w:t>
      </w:r>
      <w:r w:rsidR="00034083" w:rsidRPr="005A2402">
        <w:rPr>
          <w:sz w:val="22"/>
          <w:vertAlign w:val="subscript"/>
        </w:rPr>
        <w:t>p</w:t>
      </w:r>
      <w:r w:rsidR="00034083" w:rsidRPr="005A2402">
        <w:rPr>
          <w:sz w:val="22"/>
        </w:rPr>
        <w:t>/C</w:t>
      </w:r>
      <w:r w:rsidR="00034083" w:rsidRPr="005A2402">
        <w:rPr>
          <w:sz w:val="22"/>
          <w:vertAlign w:val="subscript"/>
        </w:rPr>
        <w:t>random</w:t>
      </w:r>
      <w:r w:rsidR="00034083" w:rsidRPr="005A2402">
        <w:rPr>
          <w:sz w:val="22"/>
        </w:rPr>
        <w:t>) &gt; 1 and λ (normalized L</w:t>
      </w:r>
      <w:r w:rsidR="00034083" w:rsidRPr="005A2402">
        <w:rPr>
          <w:sz w:val="22"/>
          <w:vertAlign w:val="subscript"/>
        </w:rPr>
        <w:t xml:space="preserve">p </w:t>
      </w:r>
      <w:r w:rsidR="00034083" w:rsidRPr="005A2402">
        <w:rPr>
          <w:sz w:val="22"/>
        </w:rPr>
        <w:t>= L</w:t>
      </w:r>
      <w:r w:rsidR="00034083" w:rsidRPr="005A2402">
        <w:rPr>
          <w:sz w:val="22"/>
          <w:vertAlign w:val="subscript"/>
        </w:rPr>
        <w:t>p</w:t>
      </w:r>
      <w:r w:rsidR="00034083" w:rsidRPr="005A2402">
        <w:rPr>
          <w:sz w:val="22"/>
        </w:rPr>
        <w:t>/L</w:t>
      </w:r>
      <w:r w:rsidR="00034083" w:rsidRPr="005A2402">
        <w:rPr>
          <w:sz w:val="22"/>
          <w:vertAlign w:val="subscript"/>
        </w:rPr>
        <w:t>random</w:t>
      </w:r>
      <w:r w:rsidR="00034083" w:rsidRPr="005A2402">
        <w:rPr>
          <w:sz w:val="22"/>
        </w:rPr>
        <w:t xml:space="preserve">) </w:t>
      </w:r>
      <w:r w:rsidR="00034083" w:rsidRPr="005A2402">
        <w:rPr>
          <w:rFonts w:hint="eastAsia"/>
          <w:sz w:val="22"/>
        </w:rPr>
        <w:t>≈</w:t>
      </w:r>
      <w:r w:rsidR="00034083" w:rsidRPr="005A2402">
        <w:rPr>
          <w:sz w:val="22"/>
        </w:rPr>
        <w:t xml:space="preserve"> 1</w:t>
      </w:r>
      <w:r w:rsidR="00DD21EA" w:rsidRPr="005A2402">
        <w:rPr>
          <w:sz w:val="22"/>
        </w:rPr>
        <w:t xml:space="preserve"> </w:t>
      </w:r>
      <w:r w:rsidR="00034083" w:rsidRPr="005A2402">
        <w:rPr>
          <w:sz w:val="22"/>
        </w:rPr>
        <w:fldChar w:fldCharType="begin"/>
      </w:r>
      <w:r w:rsidR="00DD21EA" w:rsidRPr="005A2402">
        <w:rPr>
          <w:sz w:val="22"/>
        </w:rPr>
        <w:instrText xml:space="preserve"> ADDIN EN.CITE &lt;EndNote&gt;&lt;Cite&gt;&lt;Author&gt;Watts&lt;/Author&gt;&lt;Year&gt;1998&lt;/Year&gt;&lt;RecNum&gt;55&lt;/RecNum&gt;&lt;DisplayText&gt;[9]&lt;/DisplayText&gt;&lt;record&gt;&lt;rec-number&gt;55&lt;/rec-number&gt;&lt;foreign-keys&gt;&lt;key app="EN" db-id="5saa5edew29x2ked2d6ppar1weaxpppvfxxf" timestamp="1599951775"&gt;55&lt;/key&gt;&lt;/foreign-keys&gt;&lt;ref-type name="Journal Article"&gt;17&lt;/ref-type&gt;&lt;contributors&gt;&lt;authors&gt;&lt;author&gt;Watts, D. J.&lt;/author&gt;&lt;author&gt;Strogatz, S. H.&lt;/author&gt;&lt;/authors&gt;&lt;/contributors&gt;&lt;auth-address&gt;Department of Theoretical and Applied Mechanics, Cornell University, Ithaca, New York 14853, USA. djw24@columbia.edu&lt;/auth-address&gt;&lt;titles&gt;&lt;title&gt;Collective dynamics of &amp;apos;small-world&amp;apos; networks&lt;/title&gt;&lt;secondary-title&gt;Nature&lt;/secondary-title&gt;&lt;/titles&gt;&lt;periodical&gt;&lt;full-title&gt;Nature&lt;/full-title&gt;&lt;/periodical&gt;&lt;pages&gt;440-2&lt;/pages&gt;&lt;volume&gt;393&lt;/volume&gt;&lt;number&gt;6684&lt;/number&gt;&lt;edition&gt;1998/06/12&lt;/edition&gt;&lt;keywords&gt;&lt;keyword&gt;Animals&lt;/keyword&gt;&lt;keyword&gt;Caenorhabditis elegans/physiology&lt;/keyword&gt;&lt;keyword&gt;Communicable Diseases/*transmission&lt;/keyword&gt;&lt;keyword&gt;Games, Experimental&lt;/keyword&gt;&lt;keyword&gt;*Models, Biological&lt;/keyword&gt;&lt;keyword&gt;Models, Neurological&lt;/keyword&gt;&lt;keyword&gt;Models, Theoretical&lt;/keyword&gt;&lt;keyword&gt;Nerve Net&lt;/keyword&gt;&lt;/keywords&gt;&lt;dates&gt;&lt;year&gt;1998&lt;/year&gt;&lt;pub-dates&gt;&lt;date&gt;Jun 4&lt;/date&gt;&lt;/pub-dates&gt;&lt;/dates&gt;&lt;isbn&gt;0028-0836 (Print)&amp;#xD;0028-0836&lt;/isbn&gt;&lt;accession-num&gt;9623998&lt;/accession-num&gt;&lt;urls&gt;&lt;/urls&gt;&lt;electronic-resource-num&gt;10.1038/30918&lt;/electronic-resource-num&gt;&lt;remote-database-provider&gt;NLM&lt;/remote-database-provider&gt;&lt;language&gt;eng&lt;/language&gt;&lt;/record&gt;&lt;/Cite&gt;&lt;/EndNote&gt;</w:instrText>
      </w:r>
      <w:r w:rsidR="00034083" w:rsidRPr="005A2402">
        <w:rPr>
          <w:sz w:val="22"/>
        </w:rPr>
        <w:fldChar w:fldCharType="separate"/>
      </w:r>
      <w:r w:rsidR="00DD21EA" w:rsidRPr="005A2402">
        <w:rPr>
          <w:noProof/>
          <w:sz w:val="22"/>
        </w:rPr>
        <w:t>[9]</w:t>
      </w:r>
      <w:r w:rsidR="00034083" w:rsidRPr="005A2402">
        <w:rPr>
          <w:sz w:val="22"/>
        </w:rPr>
        <w:fldChar w:fldCharType="end"/>
      </w:r>
      <w:r w:rsidR="00DD21EA" w:rsidRPr="005A2402">
        <w:rPr>
          <w:sz w:val="22"/>
        </w:rPr>
        <w:t>.</w:t>
      </w:r>
      <w:r w:rsidR="00034083" w:rsidRPr="005A2402">
        <w:rPr>
          <w:sz w:val="22"/>
        </w:rPr>
        <w:t xml:space="preserve"> </w:t>
      </w:r>
    </w:p>
    <w:p w14:paraId="4F45D487" w14:textId="759727F0" w:rsidR="00F47BE7" w:rsidRPr="005A2402" w:rsidRDefault="00F47BE7" w:rsidP="00710569">
      <w:pPr>
        <w:ind w:firstLine="420"/>
      </w:pPr>
    </w:p>
    <w:p w14:paraId="378FE187" w14:textId="60990995" w:rsidR="002608FF" w:rsidRPr="005A2402" w:rsidRDefault="007F7B25" w:rsidP="007F7B25">
      <w:pPr>
        <w:pStyle w:val="Heading2"/>
      </w:pPr>
      <w:r w:rsidRPr="005A2402">
        <w:t xml:space="preserve">Machine learning </w:t>
      </w:r>
    </w:p>
    <w:p w14:paraId="1585F710" w14:textId="3ECC554A" w:rsidR="001A7D13" w:rsidRPr="005A2402" w:rsidRDefault="00F77FA6" w:rsidP="006434E3">
      <w:pPr>
        <w:ind w:firstLine="420"/>
        <w:rPr>
          <w:sz w:val="22"/>
          <w:szCs w:val="24"/>
        </w:rPr>
      </w:pPr>
      <w:r w:rsidRPr="005A2402">
        <w:rPr>
          <w:sz w:val="22"/>
          <w:szCs w:val="24"/>
        </w:rPr>
        <w:t>All</w:t>
      </w:r>
      <w:r w:rsidR="00C95E7F" w:rsidRPr="005A2402">
        <w:rPr>
          <w:sz w:val="22"/>
          <w:szCs w:val="24"/>
        </w:rPr>
        <w:t xml:space="preserve"> machine learning </w:t>
      </w:r>
      <w:r w:rsidRPr="005A2402">
        <w:rPr>
          <w:sz w:val="22"/>
          <w:szCs w:val="24"/>
        </w:rPr>
        <w:t>methods were</w:t>
      </w:r>
      <w:r w:rsidR="00C95E7F" w:rsidRPr="005A2402">
        <w:rPr>
          <w:sz w:val="22"/>
          <w:szCs w:val="24"/>
        </w:rPr>
        <w:t xml:space="preserve"> based on the python 3.6</w:t>
      </w:r>
      <w:r w:rsidR="00674C9B" w:rsidRPr="005A2402">
        <w:rPr>
          <w:sz w:val="22"/>
          <w:szCs w:val="24"/>
        </w:rPr>
        <w:t>.9</w:t>
      </w:r>
      <w:r w:rsidR="00C95E7F" w:rsidRPr="005A2402">
        <w:rPr>
          <w:sz w:val="22"/>
          <w:szCs w:val="24"/>
        </w:rPr>
        <w:t xml:space="preserve"> environment and </w:t>
      </w:r>
      <w:r w:rsidR="0077746E" w:rsidRPr="005A2402">
        <w:rPr>
          <w:sz w:val="22"/>
          <w:szCs w:val="24"/>
        </w:rPr>
        <w:t>the scikit-learn library</w:t>
      </w:r>
      <w:r w:rsidR="007157AC" w:rsidRPr="005A2402">
        <w:rPr>
          <w:sz w:val="22"/>
          <w:szCs w:val="24"/>
        </w:rPr>
        <w:t xml:space="preserve"> 0.24.1</w:t>
      </w:r>
      <w:r w:rsidR="0077746E" w:rsidRPr="005A2402">
        <w:rPr>
          <w:sz w:val="22"/>
          <w:szCs w:val="24"/>
        </w:rPr>
        <w:t xml:space="preserve"> (</w:t>
      </w:r>
      <w:hyperlink r:id="rId6" w:history="1">
        <w:r w:rsidR="00A35827" w:rsidRPr="005A2402">
          <w:rPr>
            <w:rStyle w:val="Hyperlink"/>
            <w:color w:val="auto"/>
            <w:sz w:val="22"/>
            <w:szCs w:val="24"/>
          </w:rPr>
          <w:t>https://sklearn.org/</w:t>
        </w:r>
      </w:hyperlink>
      <w:r w:rsidR="0077746E" w:rsidRPr="005A2402">
        <w:rPr>
          <w:sz w:val="22"/>
          <w:szCs w:val="24"/>
        </w:rPr>
        <w:t>)</w:t>
      </w:r>
      <w:r w:rsidR="00DD21EA" w:rsidRPr="005A2402">
        <w:rPr>
          <w:sz w:val="22"/>
          <w:szCs w:val="24"/>
        </w:rPr>
        <w:t xml:space="preserve"> </w:t>
      </w:r>
      <w:r w:rsidR="00A35827" w:rsidRPr="005A2402">
        <w:rPr>
          <w:rFonts w:eastAsia="SimHei"/>
          <w:sz w:val="22"/>
          <w:szCs w:val="24"/>
        </w:rPr>
        <w:fldChar w:fldCharType="begin"/>
      </w:r>
      <w:r w:rsidR="00DD21EA" w:rsidRPr="005A2402">
        <w:rPr>
          <w:rFonts w:eastAsia="SimHei"/>
          <w:sz w:val="22"/>
          <w:szCs w:val="24"/>
        </w:rPr>
        <w:instrText xml:space="preserve"> ADDIN EN.CITE &lt;EndNote&gt;&lt;Cite&gt;&lt;Author&gt;Pedregosa&lt;/Author&gt;&lt;Year&gt;2012&lt;/Year&gt;&lt;RecNum&gt;116&lt;/RecNum&gt;&lt;DisplayText&gt;[10]&lt;/DisplayText&gt;&lt;record&gt;&lt;rec-number&gt;116&lt;/rec-number&gt;&lt;foreign-keys&gt;&lt;key app="EN" db-id="txazxa098zz5foe05vrxvsfhp5eeep9svrpt"&gt;116&lt;/key&gt;&lt;/foreign-keys&gt;&lt;ref-type name="Journal Article"&gt;17&lt;/ref-type&gt;&lt;contributors&gt;&lt;authors&gt;&lt;author&gt;Pedregosa, Fabian&lt;/author&gt;&lt;author&gt;Varoquaux, Ga&lt;/author&gt;&lt;author&gt;Gramfort, Alexandre&lt;/author&gt;&lt;author&gt;Michel, Vincent&lt;/author&gt;&lt;author&gt;Thirion, Bertrand&lt;/author&gt;&lt;author&gt;Grisel, Olivier&lt;/author&gt;&lt;author&gt;Blondel, Mathieu&lt;/author&gt;&lt;author&gt;Prettenhofer, Peter&lt;/author&gt;&lt;author&gt;Weiss, Ron&lt;/author&gt;&lt;author&gt;Dubourg, Vincent&lt;/author&gt;&lt;/authors&gt;&lt;/contributors&gt;&lt;titles&gt;&lt;title&gt;Scikit-learn: Machine Learning in Python&lt;/title&gt;&lt;secondary-title&gt;Journal of Machine Learning Research&lt;/secondary-title&gt;&lt;/titles&gt;&lt;periodical&gt;&lt;full-title&gt;Journal of Machine Learning Research&lt;/full-title&gt;&lt;/periodical&gt;&lt;pages&gt;2825-2830&lt;/pages&gt;&lt;volume&gt;12&lt;/volume&gt;&lt;number&gt;10&lt;/number&gt;&lt;dates&gt;&lt;year&gt;2012&lt;/year&gt;&lt;/dates&gt;&lt;urls&gt;&lt;/urls&gt;&lt;/record&gt;&lt;/Cite&gt;&lt;/EndNote&gt;</w:instrText>
      </w:r>
      <w:r w:rsidR="00A35827" w:rsidRPr="005A2402">
        <w:rPr>
          <w:rFonts w:eastAsia="SimHei"/>
          <w:sz w:val="22"/>
          <w:szCs w:val="24"/>
        </w:rPr>
        <w:fldChar w:fldCharType="separate"/>
      </w:r>
      <w:r w:rsidR="00DD21EA" w:rsidRPr="005A2402">
        <w:rPr>
          <w:rFonts w:eastAsia="SimHei"/>
          <w:noProof/>
          <w:sz w:val="22"/>
          <w:szCs w:val="24"/>
        </w:rPr>
        <w:t>[10]</w:t>
      </w:r>
      <w:r w:rsidR="00A35827" w:rsidRPr="005A2402">
        <w:rPr>
          <w:rFonts w:eastAsia="SimHei"/>
          <w:sz w:val="22"/>
          <w:szCs w:val="24"/>
        </w:rPr>
        <w:fldChar w:fldCharType="end"/>
      </w:r>
      <w:r w:rsidR="0077746E" w:rsidRPr="005A2402">
        <w:rPr>
          <w:sz w:val="22"/>
          <w:szCs w:val="24"/>
        </w:rPr>
        <w:t xml:space="preserve">. </w:t>
      </w:r>
      <w:r w:rsidR="007F7B25" w:rsidRPr="005A2402">
        <w:rPr>
          <w:sz w:val="22"/>
          <w:szCs w:val="24"/>
        </w:rPr>
        <w:t xml:space="preserve">The upper triangle WM network matrices of patients with ALS were used as the raw features for classification i.e., 4005 connection values for each pair of </w:t>
      </w:r>
      <w:r w:rsidR="009A0AEF" w:rsidRPr="005A2402">
        <w:rPr>
          <w:sz w:val="22"/>
          <w:szCs w:val="24"/>
        </w:rPr>
        <w:t>brain regions</w:t>
      </w:r>
      <w:r w:rsidR="007F7B25" w:rsidRPr="005A2402">
        <w:rPr>
          <w:sz w:val="22"/>
          <w:szCs w:val="24"/>
        </w:rPr>
        <w:t xml:space="preserve">. </w:t>
      </w:r>
      <w:r w:rsidR="005E5A9E" w:rsidRPr="005A2402">
        <w:rPr>
          <w:sz w:val="22"/>
          <w:szCs w:val="24"/>
        </w:rPr>
        <w:t xml:space="preserve">To avoid </w:t>
      </w:r>
      <w:r w:rsidR="007F7B25" w:rsidRPr="005A2402">
        <w:rPr>
          <w:sz w:val="22"/>
          <w:szCs w:val="24"/>
        </w:rPr>
        <w:t xml:space="preserve">the </w:t>
      </w:r>
      <w:r w:rsidR="005E5A9E" w:rsidRPr="005A2402">
        <w:rPr>
          <w:sz w:val="22"/>
          <w:szCs w:val="24"/>
        </w:rPr>
        <w:t>‘curse of dimensionality’</w:t>
      </w:r>
      <w:r w:rsidR="007F7B25" w:rsidRPr="005A2402">
        <w:rPr>
          <w:sz w:val="22"/>
          <w:szCs w:val="24"/>
        </w:rPr>
        <w:t xml:space="preserve">, principal component analysis (PCA) </w:t>
      </w:r>
      <w:r w:rsidR="005E5A9E" w:rsidRPr="005A2402">
        <w:rPr>
          <w:sz w:val="22"/>
          <w:szCs w:val="24"/>
        </w:rPr>
        <w:t xml:space="preserve">was used </w:t>
      </w:r>
      <w:r w:rsidR="007F7B25" w:rsidRPr="005A2402">
        <w:rPr>
          <w:sz w:val="22"/>
          <w:szCs w:val="24"/>
        </w:rPr>
        <w:t>to reduce the dimension</w:t>
      </w:r>
      <w:r w:rsidR="005E5A9E" w:rsidRPr="005A2402">
        <w:rPr>
          <w:sz w:val="22"/>
          <w:szCs w:val="24"/>
        </w:rPr>
        <w:t>s</w:t>
      </w:r>
      <w:r w:rsidR="007F7B25" w:rsidRPr="005A2402">
        <w:rPr>
          <w:sz w:val="22"/>
          <w:szCs w:val="24"/>
        </w:rPr>
        <w:t xml:space="preserve"> of the feature space</w:t>
      </w:r>
      <w:r w:rsidR="005E5A9E" w:rsidRPr="005A2402">
        <w:rPr>
          <w:sz w:val="22"/>
          <w:szCs w:val="24"/>
        </w:rPr>
        <w:t>: t</w:t>
      </w:r>
      <w:r w:rsidR="00D32CEA" w:rsidRPr="005A2402">
        <w:rPr>
          <w:sz w:val="22"/>
          <w:szCs w:val="24"/>
        </w:rPr>
        <w:t xml:space="preserve">o </w:t>
      </w:r>
      <w:r w:rsidR="00D67FFD" w:rsidRPr="005A2402">
        <w:rPr>
          <w:sz w:val="22"/>
          <w:szCs w:val="24"/>
        </w:rPr>
        <w:t>increase the signal</w:t>
      </w:r>
      <w:r w:rsidR="005E5A9E" w:rsidRPr="005A2402">
        <w:rPr>
          <w:sz w:val="22"/>
          <w:szCs w:val="24"/>
        </w:rPr>
        <w:t>-to-</w:t>
      </w:r>
      <w:r w:rsidR="00D67FFD" w:rsidRPr="005A2402">
        <w:rPr>
          <w:sz w:val="22"/>
          <w:szCs w:val="24"/>
        </w:rPr>
        <w:t>noise ratio, only the PC</w:t>
      </w:r>
      <w:r w:rsidR="003908BE" w:rsidRPr="005A2402">
        <w:rPr>
          <w:sz w:val="22"/>
          <w:szCs w:val="24"/>
        </w:rPr>
        <w:t>s</w:t>
      </w:r>
      <w:r w:rsidR="00D67FFD" w:rsidRPr="005A2402">
        <w:rPr>
          <w:sz w:val="22"/>
          <w:szCs w:val="24"/>
        </w:rPr>
        <w:t xml:space="preserve"> which contain 80% variance of the raw feature space</w:t>
      </w:r>
      <w:r w:rsidR="00361C3E" w:rsidRPr="005A2402">
        <w:rPr>
          <w:sz w:val="22"/>
          <w:szCs w:val="24"/>
        </w:rPr>
        <w:t xml:space="preserve"> </w:t>
      </w:r>
      <w:r w:rsidR="005E5A9E" w:rsidRPr="005A2402">
        <w:rPr>
          <w:sz w:val="22"/>
          <w:szCs w:val="24"/>
        </w:rPr>
        <w:t xml:space="preserve">were retained </w:t>
      </w:r>
      <w:r w:rsidR="00361C3E" w:rsidRPr="005A2402">
        <w:rPr>
          <w:sz w:val="22"/>
          <w:szCs w:val="24"/>
        </w:rPr>
        <w:t>(Fig</w:t>
      </w:r>
      <w:r w:rsidR="00B03094">
        <w:rPr>
          <w:sz w:val="22"/>
          <w:szCs w:val="24"/>
        </w:rPr>
        <w:t xml:space="preserve">. </w:t>
      </w:r>
      <w:r w:rsidR="001A7D13" w:rsidRPr="005A2402">
        <w:rPr>
          <w:sz w:val="22"/>
          <w:szCs w:val="24"/>
        </w:rPr>
        <w:t>S1</w:t>
      </w:r>
      <w:r w:rsidR="00361C3E" w:rsidRPr="005A2402">
        <w:rPr>
          <w:sz w:val="22"/>
          <w:szCs w:val="24"/>
        </w:rPr>
        <w:t>)</w:t>
      </w:r>
      <w:r w:rsidR="00D67FFD" w:rsidRPr="005A2402">
        <w:rPr>
          <w:sz w:val="22"/>
          <w:szCs w:val="24"/>
        </w:rPr>
        <w:t xml:space="preserve">. </w:t>
      </w:r>
    </w:p>
    <w:p w14:paraId="4A4B84C8" w14:textId="77777777" w:rsidR="00F100A1" w:rsidRPr="005A2402" w:rsidRDefault="00F100A1" w:rsidP="00F100A1">
      <w:pPr>
        <w:jc w:val="left"/>
      </w:pPr>
    </w:p>
    <w:p w14:paraId="57A3D480" w14:textId="77777777" w:rsidR="005C3B51" w:rsidRPr="005A2402" w:rsidRDefault="005C3B51">
      <w:pPr>
        <w:widowControl/>
        <w:spacing w:line="240" w:lineRule="auto"/>
        <w:jc w:val="left"/>
        <w:rPr>
          <w:b/>
          <w:bCs/>
          <w:sz w:val="22"/>
        </w:rPr>
      </w:pPr>
      <w:r w:rsidRPr="005A2402">
        <w:rPr>
          <w:b/>
          <w:bCs/>
          <w:sz w:val="22"/>
        </w:rPr>
        <w:br w:type="page"/>
      </w:r>
    </w:p>
    <w:p w14:paraId="1BFDE7DB" w14:textId="5C19154F" w:rsidR="00F100A1" w:rsidRPr="005A2402" w:rsidRDefault="00F100A1">
      <w:pPr>
        <w:ind w:firstLine="420"/>
        <w:jc w:val="center"/>
        <w:rPr>
          <w:rFonts w:eastAsiaTheme="minorEastAsia"/>
        </w:rPr>
      </w:pPr>
    </w:p>
    <w:p w14:paraId="3187DB58" w14:textId="5BD93B4C" w:rsidR="00A35827" w:rsidRPr="005A2402" w:rsidRDefault="007F7B25" w:rsidP="006434E3">
      <w:pPr>
        <w:ind w:firstLine="420"/>
        <w:rPr>
          <w:rFonts w:eastAsia="SimHei"/>
          <w:sz w:val="22"/>
        </w:rPr>
      </w:pPr>
      <w:r w:rsidRPr="005A2402">
        <w:rPr>
          <w:sz w:val="22"/>
        </w:rPr>
        <w:t>After convert</w:t>
      </w:r>
      <w:r w:rsidR="00F100A1" w:rsidRPr="005A2402">
        <w:rPr>
          <w:sz w:val="22"/>
        </w:rPr>
        <w:t>ing</w:t>
      </w:r>
      <w:r w:rsidRPr="005A2402">
        <w:rPr>
          <w:sz w:val="22"/>
        </w:rPr>
        <w:t xml:space="preserve"> the connection</w:t>
      </w:r>
      <w:r w:rsidR="00CB6694" w:rsidRPr="005A2402">
        <w:rPr>
          <w:sz w:val="22"/>
        </w:rPr>
        <w:t>s</w:t>
      </w:r>
      <w:r w:rsidRPr="005A2402">
        <w:rPr>
          <w:sz w:val="22"/>
        </w:rPr>
        <w:t xml:space="preserve"> to PC</w:t>
      </w:r>
      <w:r w:rsidR="00CB6694" w:rsidRPr="005A2402">
        <w:rPr>
          <w:sz w:val="22"/>
        </w:rPr>
        <w:t>s</w:t>
      </w:r>
      <w:r w:rsidRPr="005A2402">
        <w:rPr>
          <w:sz w:val="22"/>
        </w:rPr>
        <w:t xml:space="preserve">, </w:t>
      </w:r>
      <w:r w:rsidR="00B404FD" w:rsidRPr="005A2402">
        <w:rPr>
          <w:sz w:val="22"/>
        </w:rPr>
        <w:t>the</w:t>
      </w:r>
      <w:r w:rsidRPr="005A2402">
        <w:rPr>
          <w:sz w:val="22"/>
        </w:rPr>
        <w:t xml:space="preserve"> linear kernel support vector machine (SVM) </w:t>
      </w:r>
      <w:r w:rsidR="00B404FD" w:rsidRPr="005A2402">
        <w:rPr>
          <w:sz w:val="22"/>
        </w:rPr>
        <w:t xml:space="preserve">is used </w:t>
      </w:r>
      <w:r w:rsidRPr="005A2402">
        <w:rPr>
          <w:sz w:val="22"/>
        </w:rPr>
        <w:t>to classify the</w:t>
      </w:r>
      <w:r w:rsidR="00CB6694" w:rsidRPr="005A2402">
        <w:rPr>
          <w:sz w:val="22"/>
        </w:rPr>
        <w:t xml:space="preserve"> </w:t>
      </w:r>
      <w:r w:rsidR="00CF74FE" w:rsidRPr="005A2402">
        <w:rPr>
          <w:sz w:val="22"/>
        </w:rPr>
        <w:t>patients with fast</w:t>
      </w:r>
      <w:r w:rsidR="00CB6694" w:rsidRPr="005A2402">
        <w:rPr>
          <w:sz w:val="22"/>
        </w:rPr>
        <w:t xml:space="preserve"> and </w:t>
      </w:r>
      <w:r w:rsidR="00CF74FE" w:rsidRPr="005A2402">
        <w:rPr>
          <w:sz w:val="22"/>
        </w:rPr>
        <w:t>s</w:t>
      </w:r>
      <w:r w:rsidR="00CB6694" w:rsidRPr="005A2402">
        <w:rPr>
          <w:sz w:val="22"/>
        </w:rPr>
        <w:t>low progression</w:t>
      </w:r>
      <w:r w:rsidR="00CF74FE" w:rsidRPr="005A2402">
        <w:rPr>
          <w:sz w:val="22"/>
        </w:rPr>
        <w:t xml:space="preserve"> rate</w:t>
      </w:r>
      <w:r w:rsidR="00B404FD" w:rsidRPr="005A2402">
        <w:rPr>
          <w:sz w:val="22"/>
        </w:rPr>
        <w:t xml:space="preserve">, </w:t>
      </w:r>
      <w:r w:rsidR="00A35827" w:rsidRPr="005A2402">
        <w:rPr>
          <w:rFonts w:eastAsia="SimHei"/>
          <w:sz w:val="22"/>
        </w:rPr>
        <w:t>as follows: first, the model maps the input data from the training set to the feature space using a set of mathematical functions known as kernels. Here, a linear kernel was preferred to a nonlinear kernel to minimize the risk of overfitting</w:t>
      </w:r>
      <w:r w:rsidR="00EC2CE6" w:rsidRPr="005A2402">
        <w:rPr>
          <w:rFonts w:eastAsia="SimHei"/>
          <w:sz w:val="22"/>
        </w:rPr>
        <w:t xml:space="preserve"> and the weights of the linear kernel SVM were thought more interpretable compared with other non-linear kernels</w:t>
      </w:r>
      <w:r w:rsidR="00A35827" w:rsidRPr="005A2402">
        <w:rPr>
          <w:rFonts w:eastAsia="SimHei"/>
          <w:sz w:val="22"/>
        </w:rPr>
        <w:t>. In this feature space, the model learns the optimum separation surface that maximizes the margin between different classes. In our case the linear SVM has one hyperparameter (the soft margin parameter C), which affects the model’s training by controlling the trade-off between reducing training errors and increasing the separation margin. Once the separation surface is determined, it can be used to predict the class of new unseen observations.</w:t>
      </w:r>
    </w:p>
    <w:p w14:paraId="41CCFDDD" w14:textId="2D04F69D" w:rsidR="0029567C" w:rsidRPr="005A2402" w:rsidRDefault="0029567C" w:rsidP="005746D5">
      <w:pPr>
        <w:ind w:firstLine="420"/>
        <w:rPr>
          <w:rFonts w:eastAsia="SimHei"/>
          <w:sz w:val="22"/>
        </w:rPr>
      </w:pPr>
      <w:r w:rsidRPr="005A2402">
        <w:rPr>
          <w:rFonts w:eastAsia="SimHei"/>
          <w:sz w:val="22"/>
        </w:rPr>
        <w:t>To obtain a reliable estimate of the performance of the models, we used a 10-fold stratified cross-validation scheme</w:t>
      </w:r>
      <w:r w:rsidR="007F55E2" w:rsidRPr="005A2402">
        <w:rPr>
          <w:rFonts w:eastAsia="SimHei"/>
          <w:sz w:val="22"/>
        </w:rPr>
        <w:t xml:space="preserve"> i.e., outer loop</w:t>
      </w:r>
      <w:r w:rsidRPr="005A2402">
        <w:rPr>
          <w:rFonts w:eastAsia="SimHei"/>
          <w:sz w:val="22"/>
        </w:rPr>
        <w:t>. In this scheme the participants were divided into 10 non-overlapping partitions, each with the same proportion of patients and healthy controls. In each one of the ten iterations of the cross-validation, nine partitions were used as the training set to train the SVM model, and then the trained model was used to obtain predictions in the remaining partition. These predictions were used to calculate the performance metrics (balanced accuracy, specificity, and sensitivity), and since the test set was not part of the training process, the resulting values were unbiased. The reported performance in each case is the mean value across the cross-validation iterations. Finally, the statistical significance was estimated using the permutation method (1,000 permutations).</w:t>
      </w:r>
    </w:p>
    <w:p w14:paraId="6B1E55D3" w14:textId="6716EFFC" w:rsidR="003D78AE" w:rsidRPr="005A2402" w:rsidRDefault="0029567C" w:rsidP="003D78AE">
      <w:pPr>
        <w:ind w:firstLine="420"/>
        <w:rPr>
          <w:rFonts w:eastAsia="SimHei"/>
          <w:sz w:val="22"/>
        </w:rPr>
      </w:pPr>
      <w:r w:rsidRPr="005A2402">
        <w:rPr>
          <w:rFonts w:eastAsia="SimHei"/>
          <w:sz w:val="22"/>
        </w:rPr>
        <w:t>In each iteration of the cross-validation, we also performed a nested cross-validation inside the training set (i.e., 10-fold stratified nested cross-validation) to select the optimum C value for the SVM</w:t>
      </w:r>
      <w:r w:rsidR="007F55E2" w:rsidRPr="005A2402">
        <w:rPr>
          <w:rFonts w:eastAsia="SimHei"/>
          <w:sz w:val="22"/>
        </w:rPr>
        <w:t>, i.e., inner loop</w:t>
      </w:r>
      <w:r w:rsidRPr="005A2402">
        <w:rPr>
          <w:rFonts w:eastAsia="SimHei"/>
          <w:sz w:val="22"/>
        </w:rPr>
        <w:t>. This parameter was optimized by performing a grid search in the following range of values: C = 10</w:t>
      </w:r>
      <w:r w:rsidRPr="005A2402">
        <w:rPr>
          <w:rFonts w:eastAsia="SimHei"/>
          <w:sz w:val="22"/>
          <w:vertAlign w:val="superscript"/>
        </w:rPr>
        <w:t>-3</w:t>
      </w:r>
      <w:r w:rsidRPr="005A2402">
        <w:rPr>
          <w:rFonts w:eastAsia="SimHei"/>
          <w:sz w:val="22"/>
        </w:rPr>
        <w:t>, 10</w:t>
      </w:r>
      <w:r w:rsidRPr="005A2402">
        <w:rPr>
          <w:rFonts w:eastAsia="SimHei"/>
          <w:sz w:val="22"/>
          <w:vertAlign w:val="superscript"/>
        </w:rPr>
        <w:t>-2</w:t>
      </w:r>
      <w:r w:rsidRPr="005A2402">
        <w:rPr>
          <w:rFonts w:eastAsia="SimHei"/>
          <w:sz w:val="22"/>
        </w:rPr>
        <w:t>, 10</w:t>
      </w:r>
      <w:r w:rsidRPr="005A2402">
        <w:rPr>
          <w:rFonts w:eastAsia="SimHei"/>
          <w:sz w:val="22"/>
          <w:vertAlign w:val="superscript"/>
        </w:rPr>
        <w:t>-1</w:t>
      </w:r>
      <w:r w:rsidRPr="005A2402">
        <w:rPr>
          <w:rFonts w:eastAsia="SimHei"/>
          <w:sz w:val="22"/>
        </w:rPr>
        <w:t>, 1, 10, 10</w:t>
      </w:r>
      <w:r w:rsidRPr="005A2402">
        <w:rPr>
          <w:rFonts w:eastAsia="SimHei"/>
          <w:sz w:val="22"/>
          <w:vertAlign w:val="superscript"/>
        </w:rPr>
        <w:t>2</w:t>
      </w:r>
      <w:r w:rsidRPr="005A2402">
        <w:rPr>
          <w:rFonts w:eastAsia="SimHei"/>
          <w:sz w:val="22"/>
        </w:rPr>
        <w:t>, 10</w:t>
      </w:r>
      <w:r w:rsidRPr="005A2402">
        <w:rPr>
          <w:rFonts w:eastAsia="SimHei"/>
          <w:sz w:val="22"/>
          <w:vertAlign w:val="superscript"/>
        </w:rPr>
        <w:t>3</w:t>
      </w:r>
      <w:r w:rsidRPr="005A2402">
        <w:rPr>
          <w:rFonts w:eastAsia="SimHei"/>
          <w:sz w:val="22"/>
        </w:rPr>
        <w:t>, 10</w:t>
      </w:r>
      <w:r w:rsidRPr="005A2402">
        <w:rPr>
          <w:rFonts w:eastAsia="SimHei"/>
          <w:sz w:val="22"/>
          <w:vertAlign w:val="superscript"/>
        </w:rPr>
        <w:t>4</w:t>
      </w:r>
      <w:r w:rsidRPr="005A2402">
        <w:rPr>
          <w:rFonts w:eastAsia="SimHei"/>
          <w:sz w:val="22"/>
        </w:rPr>
        <w:t>. After selecting the best C value based on the balanced accuracy, an SVM was trained using the whole training set and used to assess performance on the test set. Note that the test set was not used during this hyperparameter search, to avoid biased results.</w:t>
      </w:r>
    </w:p>
    <w:p w14:paraId="67C8138D" w14:textId="0E3CCB81" w:rsidR="00896284" w:rsidRPr="00B03094" w:rsidRDefault="003D78AE" w:rsidP="00427FF8">
      <w:pPr>
        <w:pStyle w:val="Heading2"/>
        <w:rPr>
          <w:rFonts w:eastAsia="SimHei"/>
          <w:b w:val="0"/>
          <w:bCs w:val="0"/>
          <w:iCs/>
        </w:rPr>
      </w:pPr>
      <w:r w:rsidRPr="005A2402">
        <w:br w:type="page"/>
      </w:r>
    </w:p>
    <w:p w14:paraId="276A8EB3" w14:textId="77777777" w:rsidR="00896284" w:rsidRPr="005A2402" w:rsidRDefault="00896284" w:rsidP="006B3E3F">
      <w:pPr>
        <w:widowControl/>
        <w:spacing w:line="240" w:lineRule="auto"/>
        <w:jc w:val="left"/>
        <w:rPr>
          <w:rFonts w:eastAsia="SimHei"/>
        </w:rPr>
      </w:pPr>
    </w:p>
    <w:p w14:paraId="57CFD8C5" w14:textId="40B5A03E" w:rsidR="00F47BE7" w:rsidRPr="005A2402" w:rsidRDefault="00AB050E" w:rsidP="00AB050E">
      <w:pPr>
        <w:pStyle w:val="Heading2"/>
      </w:pPr>
      <w:r w:rsidRPr="005A2402">
        <w:t>References:</w:t>
      </w:r>
    </w:p>
    <w:p w14:paraId="6B9AFEAB" w14:textId="77777777" w:rsidR="00DD21EA" w:rsidRPr="005A2402" w:rsidRDefault="00F47BE7" w:rsidP="00DD21EA">
      <w:pPr>
        <w:pStyle w:val="EndNoteBibliography"/>
        <w:rPr>
          <w:sz w:val="21"/>
          <w:szCs w:val="21"/>
        </w:rPr>
      </w:pPr>
      <w:r w:rsidRPr="005A2402">
        <w:rPr>
          <w:sz w:val="21"/>
          <w:szCs w:val="21"/>
        </w:rPr>
        <w:fldChar w:fldCharType="begin"/>
      </w:r>
      <w:r w:rsidRPr="005A2402">
        <w:rPr>
          <w:sz w:val="21"/>
          <w:szCs w:val="21"/>
        </w:rPr>
        <w:instrText xml:space="preserve"> ADDIN EN.REFLIST </w:instrText>
      </w:r>
      <w:r w:rsidRPr="005A2402">
        <w:rPr>
          <w:sz w:val="21"/>
          <w:szCs w:val="21"/>
        </w:rPr>
        <w:fldChar w:fldCharType="separate"/>
      </w:r>
      <w:r w:rsidR="00DD21EA" w:rsidRPr="005A2402">
        <w:rPr>
          <w:sz w:val="21"/>
          <w:szCs w:val="21"/>
        </w:rPr>
        <w:t>1.</w:t>
      </w:r>
      <w:r w:rsidR="00DD21EA" w:rsidRPr="005A2402">
        <w:rPr>
          <w:sz w:val="21"/>
          <w:szCs w:val="21"/>
        </w:rPr>
        <w:tab/>
        <w:t>Sarwar T, Ramamohanarao K, Zalesky A. Mapping connectomes with diffusion MRI: deterministic or probabilistic tractography? Magn Reson Med. 2019;81(2):1368-84.</w:t>
      </w:r>
    </w:p>
    <w:p w14:paraId="4229223F" w14:textId="77777777" w:rsidR="00DD21EA" w:rsidRPr="005A2402" w:rsidRDefault="00DD21EA" w:rsidP="00DD21EA">
      <w:pPr>
        <w:pStyle w:val="EndNoteBibliography"/>
        <w:rPr>
          <w:sz w:val="21"/>
          <w:szCs w:val="21"/>
        </w:rPr>
      </w:pPr>
      <w:r w:rsidRPr="005A2402">
        <w:rPr>
          <w:sz w:val="21"/>
          <w:szCs w:val="21"/>
        </w:rPr>
        <w:t>2.</w:t>
      </w:r>
      <w:r w:rsidRPr="005A2402">
        <w:rPr>
          <w:sz w:val="21"/>
          <w:szCs w:val="21"/>
        </w:rPr>
        <w:tab/>
        <w:t>Mori S, Kaufmann WE, Davatzikos C, Stieltjes B, Amodei L, Fredericksen K, et al. Imaging cortical association tracts in the human brain using diffusion-tensor-based axonal tracking. Magn Reson Med. 2002;47(2):215-23.</w:t>
      </w:r>
    </w:p>
    <w:p w14:paraId="228BA49B" w14:textId="77777777" w:rsidR="00DD21EA" w:rsidRPr="005A2402" w:rsidRDefault="00DD21EA" w:rsidP="00DD21EA">
      <w:pPr>
        <w:pStyle w:val="EndNoteBibliography"/>
        <w:rPr>
          <w:sz w:val="21"/>
          <w:szCs w:val="21"/>
        </w:rPr>
      </w:pPr>
      <w:r w:rsidRPr="005A2402">
        <w:rPr>
          <w:sz w:val="21"/>
          <w:szCs w:val="21"/>
        </w:rPr>
        <w:t>3.</w:t>
      </w:r>
      <w:r w:rsidRPr="005A2402">
        <w:rPr>
          <w:sz w:val="21"/>
          <w:szCs w:val="21"/>
        </w:rPr>
        <w:tab/>
        <w:t>Mori S, Crain BJ, Chacko VP, van Zijl PC. Three-dimensional tracking of axonal projections in the brain by magnetic resonance imaging. Ann Neurol. 1999;45(2):265-9.</w:t>
      </w:r>
    </w:p>
    <w:p w14:paraId="62A77076" w14:textId="77777777" w:rsidR="00DD21EA" w:rsidRPr="005A2402" w:rsidRDefault="00DD21EA" w:rsidP="00DD21EA">
      <w:pPr>
        <w:pStyle w:val="EndNoteBibliography"/>
        <w:rPr>
          <w:sz w:val="21"/>
          <w:szCs w:val="21"/>
        </w:rPr>
      </w:pPr>
      <w:r w:rsidRPr="005A2402">
        <w:rPr>
          <w:sz w:val="21"/>
          <w:szCs w:val="21"/>
        </w:rPr>
        <w:t>4.</w:t>
      </w:r>
      <w:r w:rsidRPr="005A2402">
        <w:rPr>
          <w:sz w:val="21"/>
          <w:szCs w:val="21"/>
        </w:rPr>
        <w:tab/>
        <w:t>Rubinov M, Sporns O. Complex network measures of brain connectivity: uses and interpretations. Neuroimage. 2010;52(3):1059-69.</w:t>
      </w:r>
    </w:p>
    <w:p w14:paraId="0CAA4431" w14:textId="77777777" w:rsidR="00DD21EA" w:rsidRPr="005A2402" w:rsidRDefault="00DD21EA" w:rsidP="00DD21EA">
      <w:pPr>
        <w:pStyle w:val="EndNoteBibliography"/>
        <w:rPr>
          <w:sz w:val="21"/>
          <w:szCs w:val="21"/>
        </w:rPr>
      </w:pPr>
      <w:r w:rsidRPr="005A2402">
        <w:rPr>
          <w:sz w:val="21"/>
          <w:szCs w:val="21"/>
        </w:rPr>
        <w:t>5.</w:t>
      </w:r>
      <w:r w:rsidRPr="005A2402">
        <w:rPr>
          <w:sz w:val="21"/>
          <w:szCs w:val="21"/>
        </w:rPr>
        <w:tab/>
        <w:t>Achard S, Bullmore E. Efficiency and cost of economical brain functional networks. PLoS Comput Biol. 2007;3(2):e17.</w:t>
      </w:r>
    </w:p>
    <w:p w14:paraId="4E57A7C8" w14:textId="77777777" w:rsidR="00DD21EA" w:rsidRPr="005A2402" w:rsidRDefault="00DD21EA" w:rsidP="00DD21EA">
      <w:pPr>
        <w:pStyle w:val="EndNoteBibliography"/>
        <w:rPr>
          <w:sz w:val="21"/>
          <w:szCs w:val="21"/>
        </w:rPr>
      </w:pPr>
      <w:r w:rsidRPr="005A2402">
        <w:rPr>
          <w:sz w:val="21"/>
          <w:szCs w:val="21"/>
        </w:rPr>
        <w:t>6.</w:t>
      </w:r>
      <w:r w:rsidRPr="005A2402">
        <w:rPr>
          <w:sz w:val="21"/>
          <w:szCs w:val="21"/>
        </w:rPr>
        <w:tab/>
        <w:t>Freeman LC. A set of measures of centrality based on betweenness. Sociometry. 1977:35-41.</w:t>
      </w:r>
    </w:p>
    <w:p w14:paraId="27BABA04" w14:textId="77777777" w:rsidR="00DD21EA" w:rsidRPr="005A2402" w:rsidRDefault="00DD21EA" w:rsidP="00DD21EA">
      <w:pPr>
        <w:pStyle w:val="EndNoteBibliography"/>
        <w:rPr>
          <w:sz w:val="21"/>
          <w:szCs w:val="21"/>
        </w:rPr>
      </w:pPr>
      <w:r w:rsidRPr="005A2402">
        <w:rPr>
          <w:sz w:val="21"/>
          <w:szCs w:val="21"/>
        </w:rPr>
        <w:t>7.</w:t>
      </w:r>
      <w:r w:rsidRPr="005A2402">
        <w:rPr>
          <w:sz w:val="21"/>
          <w:szCs w:val="21"/>
        </w:rPr>
        <w:tab/>
        <w:t>Latora V, Marchiori M. Efficient behavior of small-world networks. Phys Rev Lett. 2001;87(19):198701.</w:t>
      </w:r>
    </w:p>
    <w:p w14:paraId="2ADE117A" w14:textId="77777777" w:rsidR="00DD21EA" w:rsidRPr="005A2402" w:rsidRDefault="00DD21EA" w:rsidP="00DD21EA">
      <w:pPr>
        <w:pStyle w:val="EndNoteBibliography"/>
        <w:rPr>
          <w:sz w:val="21"/>
          <w:szCs w:val="21"/>
        </w:rPr>
      </w:pPr>
      <w:r w:rsidRPr="005A2402">
        <w:rPr>
          <w:sz w:val="21"/>
          <w:szCs w:val="21"/>
        </w:rPr>
        <w:t>8.</w:t>
      </w:r>
      <w:r w:rsidRPr="005A2402">
        <w:rPr>
          <w:sz w:val="21"/>
          <w:szCs w:val="21"/>
        </w:rPr>
        <w:tab/>
        <w:t>Gong G, He Y, Concha L, Lebel C, Gross DW, Evans AC, et al. Mapping anatomical connectivity patterns of human cerebral cortex using in vivo diffusion tensor imaging tractography. Cereb Cortex. 2009;19(3):524-36.</w:t>
      </w:r>
    </w:p>
    <w:p w14:paraId="1B1A9899" w14:textId="77777777" w:rsidR="00DD21EA" w:rsidRPr="005A2402" w:rsidRDefault="00DD21EA" w:rsidP="00DD21EA">
      <w:pPr>
        <w:pStyle w:val="EndNoteBibliography"/>
        <w:rPr>
          <w:sz w:val="21"/>
          <w:szCs w:val="21"/>
        </w:rPr>
      </w:pPr>
      <w:r w:rsidRPr="005A2402">
        <w:rPr>
          <w:sz w:val="21"/>
          <w:szCs w:val="21"/>
        </w:rPr>
        <w:t>9.</w:t>
      </w:r>
      <w:r w:rsidRPr="005A2402">
        <w:rPr>
          <w:sz w:val="21"/>
          <w:szCs w:val="21"/>
        </w:rPr>
        <w:tab/>
        <w:t>Watts DJ, Strogatz SH. Collective dynamics of 'small-world' networks. Nature. 1998;393(6684):440-2.</w:t>
      </w:r>
    </w:p>
    <w:p w14:paraId="14925405" w14:textId="77777777" w:rsidR="00DD21EA" w:rsidRPr="005A2402" w:rsidRDefault="00DD21EA" w:rsidP="00DD21EA">
      <w:pPr>
        <w:pStyle w:val="EndNoteBibliography"/>
        <w:rPr>
          <w:sz w:val="21"/>
          <w:szCs w:val="21"/>
        </w:rPr>
      </w:pPr>
      <w:r w:rsidRPr="005A2402">
        <w:rPr>
          <w:sz w:val="21"/>
          <w:szCs w:val="21"/>
        </w:rPr>
        <w:t>10.</w:t>
      </w:r>
      <w:r w:rsidRPr="005A2402">
        <w:rPr>
          <w:sz w:val="21"/>
          <w:szCs w:val="21"/>
        </w:rPr>
        <w:tab/>
        <w:t>Pedregosa F, Varoquaux G, Gramfort A, Michel V, Thirion B, Grisel O, et al. Scikit-learn: Machine Learning in Python. Journal of Machine Learning Research. 2012;12(10):2825-30.</w:t>
      </w:r>
    </w:p>
    <w:p w14:paraId="344ADA2A" w14:textId="360E4C84" w:rsidR="00710569" w:rsidRPr="005A2402" w:rsidRDefault="00F47BE7" w:rsidP="00710569">
      <w:pPr>
        <w:ind w:firstLine="420"/>
      </w:pPr>
      <w:r w:rsidRPr="005A2402">
        <w:rPr>
          <w:szCs w:val="21"/>
        </w:rPr>
        <w:fldChar w:fldCharType="end"/>
      </w:r>
      <w:bookmarkEnd w:id="0"/>
    </w:p>
    <w:sectPr w:rsidR="00710569" w:rsidRPr="005A2402">
      <w:pgSz w:w="11906" w:h="16838"/>
      <w:pgMar w:top="1440" w:right="1800" w:bottom="1440" w:left="1800" w:header="851" w:footer="992" w:gutter="0"/>
      <w:cols w:space="425"/>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9AE4B3" w16cex:dateUtc="2021-07-15T08:45:00Z"/>
  <w16cex:commentExtensible w16cex:durableId="249C1E33" w16cex:dateUtc="2021-07-16T07: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7480CA2" w16cid:durableId="249AE4B3"/>
  <w16cid:commentId w16cid:paraId="0E517146" w16cid:durableId="249C1E3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086CA7" w14:textId="77777777" w:rsidR="00EE14B0" w:rsidRDefault="00EE14B0" w:rsidP="001F06C2">
      <w:pPr>
        <w:spacing w:line="240" w:lineRule="auto"/>
      </w:pPr>
      <w:r>
        <w:separator/>
      </w:r>
    </w:p>
  </w:endnote>
  <w:endnote w:type="continuationSeparator" w:id="0">
    <w:p w14:paraId="2B5C05D5" w14:textId="77777777" w:rsidR="00EE14B0" w:rsidRDefault="00EE14B0" w:rsidP="001F06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 w:name="SimHei">
    <w:altName w:val="Arial Unicode MS"/>
    <w:panose1 w:val="02010600030101010101"/>
    <w:charset w:val="86"/>
    <w:family w:val="modern"/>
    <w:notTrueType/>
    <w:pitch w:val="fixed"/>
    <w:sig w:usb0="00000000"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7AFCAE" w14:textId="77777777" w:rsidR="00EE14B0" w:rsidRDefault="00EE14B0" w:rsidP="001F06C2">
      <w:pPr>
        <w:spacing w:line="240" w:lineRule="auto"/>
      </w:pPr>
      <w:r>
        <w:separator/>
      </w:r>
    </w:p>
  </w:footnote>
  <w:footnote w:type="continuationSeparator" w:id="0">
    <w:p w14:paraId="40699D76" w14:textId="77777777" w:rsidR="00EE14B0" w:rsidRDefault="00EE14B0" w:rsidP="001F06C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2"/>
  </w:compat>
  <w:docVars>
    <w:docVar w:name="EN.InstantFormat" w:val="&lt;ENInstantFormat&gt;&lt;Enabled&gt;1&lt;/Enabled&gt;&lt;ScanUnformatted&gt;1&lt;/ScanUnformatted&gt;&lt;ScanChanges&gt;1&lt;/ScanChanges&gt;&lt;Suspended&gt;0&lt;/Suspended&gt;&lt;/ENInstantFormat&gt;"/>
    <w:docVar w:name="EN.Layout" w:val="&lt;ENLayout&gt;&lt;Style&gt;Translational Neurodegeneration&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saa5edew29x2ked2d6ppar1weaxpppvfxxf&quot;&gt;ALS_DTI_graph&lt;record-ids&gt;&lt;item&gt;36&lt;/item&gt;&lt;item&gt;44&lt;/item&gt;&lt;item&gt;45&lt;/item&gt;&lt;item&gt;46&lt;/item&gt;&lt;item&gt;54&lt;/item&gt;&lt;item&gt;55&lt;/item&gt;&lt;item&gt;56&lt;/item&gt;&lt;item&gt;57&lt;/item&gt;&lt;/record-ids&gt;&lt;/item&gt;&lt;/Libraries&gt;"/>
  </w:docVars>
  <w:rsids>
    <w:rsidRoot w:val="00DF78E6"/>
    <w:rsid w:val="00033EBB"/>
    <w:rsid w:val="00034083"/>
    <w:rsid w:val="00034F12"/>
    <w:rsid w:val="0004156D"/>
    <w:rsid w:val="00073F22"/>
    <w:rsid w:val="00094121"/>
    <w:rsid w:val="000B7DED"/>
    <w:rsid w:val="000C3B74"/>
    <w:rsid w:val="000D2F52"/>
    <w:rsid w:val="000E3656"/>
    <w:rsid w:val="001007A1"/>
    <w:rsid w:val="00104066"/>
    <w:rsid w:val="00123AEA"/>
    <w:rsid w:val="001304DB"/>
    <w:rsid w:val="00142B66"/>
    <w:rsid w:val="00143966"/>
    <w:rsid w:val="0014712E"/>
    <w:rsid w:val="0016460C"/>
    <w:rsid w:val="001655EA"/>
    <w:rsid w:val="00166535"/>
    <w:rsid w:val="00182AFF"/>
    <w:rsid w:val="0018396F"/>
    <w:rsid w:val="00194C1D"/>
    <w:rsid w:val="001A7D13"/>
    <w:rsid w:val="001E327D"/>
    <w:rsid w:val="001E4771"/>
    <w:rsid w:val="001F06C2"/>
    <w:rsid w:val="0020480B"/>
    <w:rsid w:val="0021348F"/>
    <w:rsid w:val="0021777D"/>
    <w:rsid w:val="00231A80"/>
    <w:rsid w:val="00234AA8"/>
    <w:rsid w:val="00245345"/>
    <w:rsid w:val="002539DF"/>
    <w:rsid w:val="002608FF"/>
    <w:rsid w:val="002618A8"/>
    <w:rsid w:val="00261CE9"/>
    <w:rsid w:val="0026794A"/>
    <w:rsid w:val="00277F09"/>
    <w:rsid w:val="00285E8F"/>
    <w:rsid w:val="002920F7"/>
    <w:rsid w:val="0029300A"/>
    <w:rsid w:val="00294E93"/>
    <w:rsid w:val="0029567C"/>
    <w:rsid w:val="002A6F53"/>
    <w:rsid w:val="002B1C65"/>
    <w:rsid w:val="002B2C3A"/>
    <w:rsid w:val="002E14B7"/>
    <w:rsid w:val="002E5FAE"/>
    <w:rsid w:val="002F0926"/>
    <w:rsid w:val="002F0E44"/>
    <w:rsid w:val="00304F31"/>
    <w:rsid w:val="0031298E"/>
    <w:rsid w:val="003145E5"/>
    <w:rsid w:val="003150A5"/>
    <w:rsid w:val="003224B7"/>
    <w:rsid w:val="0032722C"/>
    <w:rsid w:val="00330614"/>
    <w:rsid w:val="00333255"/>
    <w:rsid w:val="003443A3"/>
    <w:rsid w:val="00345FAB"/>
    <w:rsid w:val="00355059"/>
    <w:rsid w:val="003570A7"/>
    <w:rsid w:val="00360E29"/>
    <w:rsid w:val="00361C3E"/>
    <w:rsid w:val="00382F18"/>
    <w:rsid w:val="003908BE"/>
    <w:rsid w:val="003A06B3"/>
    <w:rsid w:val="003B0C6E"/>
    <w:rsid w:val="003B1157"/>
    <w:rsid w:val="003B369F"/>
    <w:rsid w:val="003C4133"/>
    <w:rsid w:val="003D78AE"/>
    <w:rsid w:val="003F0160"/>
    <w:rsid w:val="00403931"/>
    <w:rsid w:val="00407179"/>
    <w:rsid w:val="00411FFE"/>
    <w:rsid w:val="00427FF8"/>
    <w:rsid w:val="004315DC"/>
    <w:rsid w:val="00436A9B"/>
    <w:rsid w:val="004418C8"/>
    <w:rsid w:val="00444CDF"/>
    <w:rsid w:val="00455482"/>
    <w:rsid w:val="004723D9"/>
    <w:rsid w:val="00482075"/>
    <w:rsid w:val="004A6B5B"/>
    <w:rsid w:val="004E459B"/>
    <w:rsid w:val="00511063"/>
    <w:rsid w:val="005145C5"/>
    <w:rsid w:val="005177F4"/>
    <w:rsid w:val="005242C8"/>
    <w:rsid w:val="005728D2"/>
    <w:rsid w:val="005746D5"/>
    <w:rsid w:val="005A0DC2"/>
    <w:rsid w:val="005A2402"/>
    <w:rsid w:val="005A6D98"/>
    <w:rsid w:val="005C04AA"/>
    <w:rsid w:val="005C3B51"/>
    <w:rsid w:val="005C7912"/>
    <w:rsid w:val="005D20F4"/>
    <w:rsid w:val="005D79B5"/>
    <w:rsid w:val="005E5A9E"/>
    <w:rsid w:val="005E66A2"/>
    <w:rsid w:val="0061208F"/>
    <w:rsid w:val="00634BCF"/>
    <w:rsid w:val="00640052"/>
    <w:rsid w:val="006434E3"/>
    <w:rsid w:val="006713F2"/>
    <w:rsid w:val="00674C9B"/>
    <w:rsid w:val="0068711A"/>
    <w:rsid w:val="00690C15"/>
    <w:rsid w:val="006925B3"/>
    <w:rsid w:val="006B3E3F"/>
    <w:rsid w:val="006B5C86"/>
    <w:rsid w:val="006C0FC0"/>
    <w:rsid w:val="006C10C3"/>
    <w:rsid w:val="006C4AA8"/>
    <w:rsid w:val="006E50BF"/>
    <w:rsid w:val="007045A5"/>
    <w:rsid w:val="00710569"/>
    <w:rsid w:val="007152D9"/>
    <w:rsid w:val="007157AC"/>
    <w:rsid w:val="007232C0"/>
    <w:rsid w:val="007315C1"/>
    <w:rsid w:val="00735709"/>
    <w:rsid w:val="0074796D"/>
    <w:rsid w:val="00754635"/>
    <w:rsid w:val="00755990"/>
    <w:rsid w:val="007730D0"/>
    <w:rsid w:val="0077418E"/>
    <w:rsid w:val="00775FFD"/>
    <w:rsid w:val="0077746E"/>
    <w:rsid w:val="0078189C"/>
    <w:rsid w:val="0078580E"/>
    <w:rsid w:val="007924EF"/>
    <w:rsid w:val="007971AC"/>
    <w:rsid w:val="007B4A41"/>
    <w:rsid w:val="007B5DE0"/>
    <w:rsid w:val="007C6448"/>
    <w:rsid w:val="007F1675"/>
    <w:rsid w:val="007F55E2"/>
    <w:rsid w:val="007F7B25"/>
    <w:rsid w:val="008045DE"/>
    <w:rsid w:val="00814CCB"/>
    <w:rsid w:val="00823A2E"/>
    <w:rsid w:val="00826FF8"/>
    <w:rsid w:val="0083515A"/>
    <w:rsid w:val="00843B79"/>
    <w:rsid w:val="008573E1"/>
    <w:rsid w:val="00896284"/>
    <w:rsid w:val="008A1201"/>
    <w:rsid w:val="008A6D5F"/>
    <w:rsid w:val="008B10FE"/>
    <w:rsid w:val="008B3CD9"/>
    <w:rsid w:val="008B4EB1"/>
    <w:rsid w:val="008E251F"/>
    <w:rsid w:val="009037D9"/>
    <w:rsid w:val="00920A52"/>
    <w:rsid w:val="00920FC5"/>
    <w:rsid w:val="00924276"/>
    <w:rsid w:val="009270A7"/>
    <w:rsid w:val="009360EF"/>
    <w:rsid w:val="00951BC9"/>
    <w:rsid w:val="0095447B"/>
    <w:rsid w:val="0095481F"/>
    <w:rsid w:val="00956EAA"/>
    <w:rsid w:val="009761C2"/>
    <w:rsid w:val="00985E9F"/>
    <w:rsid w:val="009A0AEF"/>
    <w:rsid w:val="009B2113"/>
    <w:rsid w:val="009B3EB0"/>
    <w:rsid w:val="009D09FE"/>
    <w:rsid w:val="009D1448"/>
    <w:rsid w:val="00A066C3"/>
    <w:rsid w:val="00A130D4"/>
    <w:rsid w:val="00A309D9"/>
    <w:rsid w:val="00A35827"/>
    <w:rsid w:val="00A563E0"/>
    <w:rsid w:val="00A80287"/>
    <w:rsid w:val="00AB050E"/>
    <w:rsid w:val="00AD15F8"/>
    <w:rsid w:val="00AD436D"/>
    <w:rsid w:val="00AE08BC"/>
    <w:rsid w:val="00AE6E29"/>
    <w:rsid w:val="00B0005A"/>
    <w:rsid w:val="00B01F39"/>
    <w:rsid w:val="00B03094"/>
    <w:rsid w:val="00B404FD"/>
    <w:rsid w:val="00B5730F"/>
    <w:rsid w:val="00B703D3"/>
    <w:rsid w:val="00B7780B"/>
    <w:rsid w:val="00B82740"/>
    <w:rsid w:val="00B9373F"/>
    <w:rsid w:val="00BA13C7"/>
    <w:rsid w:val="00BA18D2"/>
    <w:rsid w:val="00BA41A6"/>
    <w:rsid w:val="00BB4D6D"/>
    <w:rsid w:val="00BC4F8F"/>
    <w:rsid w:val="00BD1046"/>
    <w:rsid w:val="00BD24C7"/>
    <w:rsid w:val="00BF0842"/>
    <w:rsid w:val="00BF6E43"/>
    <w:rsid w:val="00C14EB8"/>
    <w:rsid w:val="00C23662"/>
    <w:rsid w:val="00C26B34"/>
    <w:rsid w:val="00C26E47"/>
    <w:rsid w:val="00C479BA"/>
    <w:rsid w:val="00C51491"/>
    <w:rsid w:val="00C61EDC"/>
    <w:rsid w:val="00C71DF1"/>
    <w:rsid w:val="00C76CEB"/>
    <w:rsid w:val="00C86657"/>
    <w:rsid w:val="00C916B3"/>
    <w:rsid w:val="00C92D08"/>
    <w:rsid w:val="00C95E7F"/>
    <w:rsid w:val="00CA7699"/>
    <w:rsid w:val="00CB6694"/>
    <w:rsid w:val="00CC4592"/>
    <w:rsid w:val="00CC4B7B"/>
    <w:rsid w:val="00CE0C85"/>
    <w:rsid w:val="00CF74FE"/>
    <w:rsid w:val="00D04E54"/>
    <w:rsid w:val="00D32CEA"/>
    <w:rsid w:val="00D3551D"/>
    <w:rsid w:val="00D42544"/>
    <w:rsid w:val="00D4758F"/>
    <w:rsid w:val="00D67FFD"/>
    <w:rsid w:val="00D90543"/>
    <w:rsid w:val="00D92C70"/>
    <w:rsid w:val="00DA2155"/>
    <w:rsid w:val="00DD21EA"/>
    <w:rsid w:val="00DF10EA"/>
    <w:rsid w:val="00DF78E6"/>
    <w:rsid w:val="00E03385"/>
    <w:rsid w:val="00E237EA"/>
    <w:rsid w:val="00E5066E"/>
    <w:rsid w:val="00E60C4F"/>
    <w:rsid w:val="00E6147F"/>
    <w:rsid w:val="00E775EE"/>
    <w:rsid w:val="00E83598"/>
    <w:rsid w:val="00E83E8E"/>
    <w:rsid w:val="00EA4A42"/>
    <w:rsid w:val="00EB2403"/>
    <w:rsid w:val="00EB6C11"/>
    <w:rsid w:val="00EC2CE6"/>
    <w:rsid w:val="00EC3872"/>
    <w:rsid w:val="00EE14B0"/>
    <w:rsid w:val="00EE3BD1"/>
    <w:rsid w:val="00EF0A07"/>
    <w:rsid w:val="00EF3605"/>
    <w:rsid w:val="00EF4C9B"/>
    <w:rsid w:val="00F100A1"/>
    <w:rsid w:val="00F2234C"/>
    <w:rsid w:val="00F3169A"/>
    <w:rsid w:val="00F34AD9"/>
    <w:rsid w:val="00F47BE7"/>
    <w:rsid w:val="00F6718C"/>
    <w:rsid w:val="00F671CC"/>
    <w:rsid w:val="00F704AE"/>
    <w:rsid w:val="00F77FA6"/>
    <w:rsid w:val="00F80C7F"/>
    <w:rsid w:val="00F94966"/>
    <w:rsid w:val="00FA3FE9"/>
    <w:rsid w:val="00FB1AC1"/>
    <w:rsid w:val="00FE79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74779BA"/>
  <w15:docId w15:val="{1E34F6F4-7F8F-48E1-B9A0-821154D1E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4BCF"/>
    <w:pPr>
      <w:widowControl w:val="0"/>
      <w:spacing w:line="360" w:lineRule="auto"/>
      <w:jc w:val="both"/>
    </w:pPr>
    <w:rPr>
      <w:rFonts w:ascii="Times New Roman" w:eastAsia="Times New Roman" w:hAnsi="Times New Roman"/>
    </w:rPr>
  </w:style>
  <w:style w:type="paragraph" w:styleId="Heading1">
    <w:name w:val="heading 1"/>
    <w:basedOn w:val="Normal"/>
    <w:next w:val="Normal"/>
    <w:link w:val="Heading1Char"/>
    <w:uiPriority w:val="9"/>
    <w:qFormat/>
    <w:rsid w:val="0077418E"/>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
    <w:unhideWhenUsed/>
    <w:qFormat/>
    <w:rsid w:val="0077418E"/>
    <w:pPr>
      <w:keepNext/>
      <w:keepLines/>
      <w:spacing w:before="260" w:after="260" w:line="416" w:lineRule="auto"/>
      <w:outlineLvl w:val="1"/>
    </w:pPr>
    <w:rPr>
      <w:rFonts w:eastAsiaTheme="majorEastAsia" w:cstheme="majorBidi"/>
      <w:b/>
      <w:bCs/>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06C2"/>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1F06C2"/>
    <w:rPr>
      <w:sz w:val="18"/>
      <w:szCs w:val="18"/>
    </w:rPr>
  </w:style>
  <w:style w:type="paragraph" w:styleId="Footer">
    <w:name w:val="footer"/>
    <w:basedOn w:val="Normal"/>
    <w:link w:val="FooterChar"/>
    <w:uiPriority w:val="99"/>
    <w:unhideWhenUsed/>
    <w:rsid w:val="001F06C2"/>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1F06C2"/>
    <w:rPr>
      <w:sz w:val="18"/>
      <w:szCs w:val="18"/>
    </w:rPr>
  </w:style>
  <w:style w:type="character" w:customStyle="1" w:styleId="Heading1Char">
    <w:name w:val="Heading 1 Char"/>
    <w:basedOn w:val="DefaultParagraphFont"/>
    <w:link w:val="Heading1"/>
    <w:uiPriority w:val="9"/>
    <w:rsid w:val="0077418E"/>
    <w:rPr>
      <w:rFonts w:ascii="Times New Roman" w:eastAsia="Times New Roman" w:hAnsi="Times New Roman"/>
      <w:b/>
      <w:bCs/>
      <w:kern w:val="44"/>
      <w:sz w:val="44"/>
      <w:szCs w:val="44"/>
    </w:rPr>
  </w:style>
  <w:style w:type="character" w:customStyle="1" w:styleId="Heading2Char">
    <w:name w:val="Heading 2 Char"/>
    <w:basedOn w:val="DefaultParagraphFont"/>
    <w:link w:val="Heading2"/>
    <w:uiPriority w:val="9"/>
    <w:rsid w:val="0077418E"/>
    <w:rPr>
      <w:rFonts w:ascii="Times New Roman" w:eastAsiaTheme="majorEastAsia" w:hAnsi="Times New Roman" w:cstheme="majorBidi"/>
      <w:b/>
      <w:bCs/>
      <w:sz w:val="24"/>
      <w:szCs w:val="32"/>
    </w:rPr>
  </w:style>
  <w:style w:type="paragraph" w:customStyle="1" w:styleId="EndNoteBibliographyTitle">
    <w:name w:val="EndNote Bibliography Title"/>
    <w:basedOn w:val="Normal"/>
    <w:link w:val="EndNoteBibliographyTitle0"/>
    <w:rsid w:val="00F47BE7"/>
    <w:pPr>
      <w:jc w:val="center"/>
    </w:pPr>
    <w:rPr>
      <w:rFonts w:cs="Times New Roman"/>
      <w:noProof/>
      <w:sz w:val="20"/>
    </w:rPr>
  </w:style>
  <w:style w:type="character" w:customStyle="1" w:styleId="EndNoteBibliographyTitle0">
    <w:name w:val="EndNote Bibliography Title 字符"/>
    <w:basedOn w:val="DefaultParagraphFont"/>
    <w:link w:val="EndNoteBibliographyTitle"/>
    <w:rsid w:val="00F47BE7"/>
    <w:rPr>
      <w:rFonts w:ascii="Times New Roman" w:eastAsia="Times New Roman" w:hAnsi="Times New Roman" w:cs="Times New Roman"/>
      <w:noProof/>
      <w:sz w:val="20"/>
    </w:rPr>
  </w:style>
  <w:style w:type="paragraph" w:customStyle="1" w:styleId="EndNoteBibliography">
    <w:name w:val="EndNote Bibliography"/>
    <w:basedOn w:val="Normal"/>
    <w:link w:val="EndNoteBibliography0"/>
    <w:rsid w:val="00F47BE7"/>
    <w:pPr>
      <w:spacing w:line="240" w:lineRule="auto"/>
    </w:pPr>
    <w:rPr>
      <w:rFonts w:cs="Times New Roman"/>
      <w:noProof/>
      <w:sz w:val="20"/>
    </w:rPr>
  </w:style>
  <w:style w:type="character" w:customStyle="1" w:styleId="EndNoteBibliography0">
    <w:name w:val="EndNote Bibliography 字符"/>
    <w:basedOn w:val="DefaultParagraphFont"/>
    <w:link w:val="EndNoteBibliography"/>
    <w:rsid w:val="00F47BE7"/>
    <w:rPr>
      <w:rFonts w:ascii="Times New Roman" w:eastAsia="Times New Roman" w:hAnsi="Times New Roman" w:cs="Times New Roman"/>
      <w:noProof/>
      <w:sz w:val="20"/>
    </w:rPr>
  </w:style>
  <w:style w:type="character" w:styleId="Hyperlink">
    <w:name w:val="Hyperlink"/>
    <w:basedOn w:val="DefaultParagraphFont"/>
    <w:uiPriority w:val="99"/>
    <w:unhideWhenUsed/>
    <w:rsid w:val="00A35827"/>
    <w:rPr>
      <w:color w:val="0563C1" w:themeColor="hyperlink"/>
      <w:u w:val="single"/>
    </w:rPr>
  </w:style>
  <w:style w:type="character" w:customStyle="1" w:styleId="UnresolvedMention">
    <w:name w:val="Unresolved Mention"/>
    <w:basedOn w:val="DefaultParagraphFont"/>
    <w:uiPriority w:val="99"/>
    <w:semiHidden/>
    <w:unhideWhenUsed/>
    <w:rsid w:val="00A35827"/>
    <w:rPr>
      <w:color w:val="605E5C"/>
      <w:shd w:val="clear" w:color="auto" w:fill="E1DFDD"/>
    </w:rPr>
  </w:style>
  <w:style w:type="table" w:styleId="TableGrid">
    <w:name w:val="Table Grid"/>
    <w:basedOn w:val="TableNormal"/>
    <w:uiPriority w:val="39"/>
    <w:rsid w:val="002B2C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100A1"/>
    <w:rPr>
      <w:sz w:val="16"/>
      <w:szCs w:val="16"/>
    </w:rPr>
  </w:style>
  <w:style w:type="paragraph" w:styleId="CommentText">
    <w:name w:val="annotation text"/>
    <w:basedOn w:val="Normal"/>
    <w:link w:val="CommentTextChar"/>
    <w:uiPriority w:val="99"/>
    <w:semiHidden/>
    <w:unhideWhenUsed/>
    <w:rsid w:val="00F100A1"/>
    <w:pPr>
      <w:spacing w:line="240" w:lineRule="auto"/>
    </w:pPr>
    <w:rPr>
      <w:sz w:val="20"/>
      <w:szCs w:val="20"/>
    </w:rPr>
  </w:style>
  <w:style w:type="character" w:customStyle="1" w:styleId="CommentTextChar">
    <w:name w:val="Comment Text Char"/>
    <w:basedOn w:val="DefaultParagraphFont"/>
    <w:link w:val="CommentText"/>
    <w:uiPriority w:val="99"/>
    <w:semiHidden/>
    <w:rsid w:val="00F100A1"/>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100A1"/>
    <w:rPr>
      <w:b/>
      <w:bCs/>
    </w:rPr>
  </w:style>
  <w:style w:type="character" w:customStyle="1" w:styleId="CommentSubjectChar">
    <w:name w:val="Comment Subject Char"/>
    <w:basedOn w:val="CommentTextChar"/>
    <w:link w:val="CommentSubject"/>
    <w:uiPriority w:val="99"/>
    <w:semiHidden/>
    <w:rsid w:val="00F100A1"/>
    <w:rPr>
      <w:rFonts w:ascii="Times New Roman" w:eastAsia="Times New Roman" w:hAnsi="Times New Roman"/>
      <w:b/>
      <w:bCs/>
      <w:sz w:val="20"/>
      <w:szCs w:val="20"/>
    </w:rPr>
  </w:style>
  <w:style w:type="paragraph" w:styleId="BalloonText">
    <w:name w:val="Balloon Text"/>
    <w:basedOn w:val="Normal"/>
    <w:link w:val="BalloonTextChar"/>
    <w:uiPriority w:val="99"/>
    <w:semiHidden/>
    <w:unhideWhenUsed/>
    <w:rsid w:val="00B03094"/>
    <w:pPr>
      <w:spacing w:line="240" w:lineRule="auto"/>
    </w:pPr>
    <w:rPr>
      <w:sz w:val="18"/>
      <w:szCs w:val="18"/>
    </w:rPr>
  </w:style>
  <w:style w:type="character" w:customStyle="1" w:styleId="BalloonTextChar">
    <w:name w:val="Balloon Text Char"/>
    <w:basedOn w:val="DefaultParagraphFont"/>
    <w:link w:val="BalloonText"/>
    <w:uiPriority w:val="99"/>
    <w:semiHidden/>
    <w:rsid w:val="00B03094"/>
    <w:rPr>
      <w:rFonts w:ascii="Times New Roman" w:eastAsia="Times New Roman" w:hAnsi="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21610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12"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klearn.org/" TargetMode="External"/><Relationship Id="rId11" Type="http://schemas.microsoft.com/office/2016/09/relationships/commentsIds" Target="commentsIds.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1214</TotalTime>
  <Pages>6</Pages>
  <Words>3201</Words>
  <Characters>18249</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wenbin li</dc:creator>
  <cp:keywords/>
  <dc:description/>
  <cp:lastModifiedBy>Yamuna R.</cp:lastModifiedBy>
  <cp:revision>5</cp:revision>
  <dcterms:created xsi:type="dcterms:W3CDTF">2021-07-16T07:05:00Z</dcterms:created>
  <dcterms:modified xsi:type="dcterms:W3CDTF">2021-08-04T12:25:00Z</dcterms:modified>
</cp:coreProperties>
</file>