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6D24E" w14:textId="4EC5B4CE" w:rsidR="00D43206" w:rsidRDefault="00FC0392" w:rsidP="00CF09BE">
      <w:pPr>
        <w:spacing w:line="360" w:lineRule="auto"/>
        <w:jc w:val="center"/>
        <w:rPr>
          <w:rFonts w:ascii="Times New Roman" w:hAnsi="Times New Roman" w:cs="Times New Roman"/>
          <w:b/>
          <w:bCs/>
          <w:sz w:val="24"/>
          <w:szCs w:val="24"/>
        </w:rPr>
      </w:pPr>
      <w:r>
        <w:rPr>
          <w:rFonts w:ascii="Times New Roman" w:hAnsi="Times New Roman" w:cs="Times New Roman" w:hint="eastAsia"/>
          <w:b/>
          <w:bCs/>
          <w:sz w:val="24"/>
          <w:szCs w:val="24"/>
        </w:rPr>
        <w:t>Additional</w:t>
      </w:r>
      <w:r>
        <w:rPr>
          <w:rFonts w:ascii="Times New Roman" w:hAnsi="Times New Roman" w:cs="Times New Roman"/>
          <w:b/>
          <w:bCs/>
          <w:sz w:val="24"/>
          <w:szCs w:val="24"/>
        </w:rPr>
        <w:t xml:space="preserve"> </w:t>
      </w:r>
      <w:r>
        <w:rPr>
          <w:rFonts w:ascii="Times New Roman" w:hAnsi="Times New Roman" w:cs="Times New Roman" w:hint="eastAsia"/>
          <w:b/>
          <w:bCs/>
          <w:sz w:val="24"/>
          <w:szCs w:val="24"/>
        </w:rPr>
        <w:t>File</w:t>
      </w:r>
      <w:r>
        <w:rPr>
          <w:rFonts w:ascii="Times New Roman" w:hAnsi="Times New Roman" w:cs="Times New Roman"/>
          <w:b/>
          <w:bCs/>
          <w:sz w:val="24"/>
          <w:szCs w:val="24"/>
        </w:rPr>
        <w:t xml:space="preserve"> 3</w:t>
      </w:r>
    </w:p>
    <w:p w14:paraId="607A496A" w14:textId="77777777" w:rsidR="00D43206" w:rsidRDefault="00D43206" w:rsidP="00D66B6D">
      <w:pPr>
        <w:spacing w:line="360" w:lineRule="auto"/>
        <w:rPr>
          <w:rFonts w:ascii="Times New Roman" w:hAnsi="Times New Roman" w:cs="Times New Roman"/>
          <w:b/>
          <w:bCs/>
          <w:sz w:val="24"/>
          <w:szCs w:val="24"/>
        </w:rPr>
      </w:pPr>
    </w:p>
    <w:p w14:paraId="45911FBF" w14:textId="2E4F8AB5" w:rsidR="00446473" w:rsidRDefault="00B32C08">
      <w:r w:rsidRPr="00D66B6D">
        <w:rPr>
          <w:noProof/>
        </w:rPr>
        <w:drawing>
          <wp:inline distT="0" distB="0" distL="0" distR="0" wp14:anchorId="767C46B4" wp14:editId="1C779117">
            <wp:extent cx="5270500" cy="510540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rotWithShape="1">
                    <a:blip r:embed="rId6" cstate="print">
                      <a:extLst>
                        <a:ext uri="{28A0092B-C50C-407E-A947-70E740481C1C}">
                          <a14:useLocalDpi xmlns:a14="http://schemas.microsoft.com/office/drawing/2010/main" val="0"/>
                        </a:ext>
                      </a:extLst>
                    </a:blip>
                    <a:srcRect b="3133"/>
                    <a:stretch/>
                  </pic:blipFill>
                  <pic:spPr bwMode="auto">
                    <a:xfrm>
                      <a:off x="0" y="0"/>
                      <a:ext cx="5270500" cy="5105400"/>
                    </a:xfrm>
                    <a:prstGeom prst="rect">
                      <a:avLst/>
                    </a:prstGeom>
                    <a:ln>
                      <a:noFill/>
                    </a:ln>
                    <a:extLst>
                      <a:ext uri="{53640926-AAD7-44D8-BBD7-CCE9431645EC}">
                        <a14:shadowObscured xmlns:a14="http://schemas.microsoft.com/office/drawing/2010/main"/>
                      </a:ext>
                    </a:extLst>
                  </pic:spPr>
                </pic:pic>
              </a:graphicData>
            </a:graphic>
          </wp:inline>
        </w:drawing>
      </w:r>
    </w:p>
    <w:p w14:paraId="27C32108" w14:textId="77777777" w:rsidR="00446473" w:rsidRDefault="00446473" w:rsidP="00446473">
      <w:pPr>
        <w:spacing w:line="480" w:lineRule="auto"/>
      </w:pPr>
    </w:p>
    <w:p w14:paraId="58DB5DFF" w14:textId="4F087372" w:rsidR="00446473" w:rsidRPr="00A96A52" w:rsidRDefault="00446473" w:rsidP="00446473">
      <w:pPr>
        <w:spacing w:line="480" w:lineRule="auto"/>
        <w:rPr>
          <w:rFonts w:ascii="Times New Roman" w:hAnsi="Times New Roman" w:cs="Times New Roman"/>
          <w:sz w:val="24"/>
          <w:szCs w:val="24"/>
        </w:rPr>
      </w:pPr>
      <w:r w:rsidRPr="00A96A52">
        <w:rPr>
          <w:rFonts w:ascii="Times New Roman" w:hAnsi="Times New Roman" w:cs="Times New Roman"/>
          <w:b/>
          <w:bCs/>
          <w:sz w:val="24"/>
          <w:szCs w:val="24"/>
        </w:rPr>
        <w:t xml:space="preserve">Figure S1 </w:t>
      </w:r>
      <w:r w:rsidRPr="00A96A52">
        <w:rPr>
          <w:rFonts w:ascii="Times New Roman" w:hAnsi="Times New Roman" w:cs="Times New Roman"/>
          <w:sz w:val="24"/>
          <w:szCs w:val="24"/>
        </w:rPr>
        <w:t xml:space="preserve">Pathway analysis </w:t>
      </w:r>
      <w:r w:rsidR="00047A3E">
        <w:rPr>
          <w:rFonts w:ascii="Times New Roman" w:hAnsi="Times New Roman" w:cs="Times New Roman"/>
          <w:sz w:val="24"/>
          <w:szCs w:val="24"/>
        </w:rPr>
        <w:t>in</w:t>
      </w:r>
      <w:r w:rsidR="00047A3E" w:rsidRPr="00A96A52">
        <w:rPr>
          <w:rFonts w:ascii="Times New Roman" w:hAnsi="Times New Roman" w:cs="Times New Roman"/>
          <w:sz w:val="24"/>
          <w:szCs w:val="24"/>
        </w:rPr>
        <w:t xml:space="preserve"> </w:t>
      </w:r>
      <w:r w:rsidRPr="00A96A52">
        <w:rPr>
          <w:rFonts w:ascii="Times New Roman" w:hAnsi="Times New Roman" w:cs="Times New Roman"/>
          <w:sz w:val="24"/>
          <w:szCs w:val="24"/>
        </w:rPr>
        <w:t xml:space="preserve">Tai Chi </w:t>
      </w:r>
      <w:r w:rsidR="00047A3E">
        <w:rPr>
          <w:rFonts w:ascii="Times New Roman" w:hAnsi="Times New Roman" w:cs="Times New Roman"/>
          <w:sz w:val="24"/>
          <w:szCs w:val="24"/>
        </w:rPr>
        <w:t>group relative to the</w:t>
      </w:r>
      <w:r w:rsidRPr="00A96A52">
        <w:rPr>
          <w:rFonts w:ascii="Times New Roman" w:hAnsi="Times New Roman" w:cs="Times New Roman"/>
          <w:sz w:val="24"/>
          <w:szCs w:val="24"/>
        </w:rPr>
        <w:t xml:space="preserve"> Control group from baseline to six-month visit</w:t>
      </w:r>
    </w:p>
    <w:p w14:paraId="6D84AE4F" w14:textId="72B1E949" w:rsidR="00D66B6D" w:rsidRPr="00446473" w:rsidRDefault="00D66B6D"/>
    <w:p w14:paraId="26270642" w14:textId="55A8BC79" w:rsidR="00D105DA" w:rsidRDefault="00D105DA"/>
    <w:p w14:paraId="45535848" w14:textId="296E9255" w:rsidR="00446473" w:rsidRDefault="00446473"/>
    <w:p w14:paraId="11F087FF" w14:textId="539DEF31" w:rsidR="00446473" w:rsidRDefault="00446473"/>
    <w:p w14:paraId="6CEE156C" w14:textId="04B8BC49" w:rsidR="00446473" w:rsidRDefault="00446473"/>
    <w:p w14:paraId="3E1BED4C" w14:textId="506B5FF7" w:rsidR="00446473" w:rsidRDefault="00446473"/>
    <w:p w14:paraId="424D5B06" w14:textId="2CA9DC48" w:rsidR="00446473" w:rsidRDefault="00446473"/>
    <w:p w14:paraId="0B748D9A" w14:textId="1168FF73" w:rsidR="00446473" w:rsidRDefault="00446473"/>
    <w:p w14:paraId="041CA297" w14:textId="59963D17" w:rsidR="00446473" w:rsidRDefault="00446473"/>
    <w:p w14:paraId="73B28B12" w14:textId="238E2B13" w:rsidR="00446473" w:rsidRDefault="00446473"/>
    <w:p w14:paraId="2017435B" w14:textId="377FD087" w:rsidR="00446473" w:rsidRDefault="00446473"/>
    <w:p w14:paraId="3D6F960C" w14:textId="7CDC1D60" w:rsidR="00446473" w:rsidRDefault="00446473"/>
    <w:p w14:paraId="235FF5F8" w14:textId="77777777" w:rsidR="00446473" w:rsidRPr="00D66B6D" w:rsidRDefault="00446473"/>
    <w:p w14:paraId="50AD2604" w14:textId="77777777" w:rsidR="00446473" w:rsidRDefault="00B32C08" w:rsidP="00D66B6D">
      <w:pPr>
        <w:spacing w:line="360" w:lineRule="auto"/>
        <w:rPr>
          <w:rFonts w:ascii="Times New Roman" w:hAnsi="Times New Roman" w:cs="Times New Roman"/>
          <w:b/>
          <w:bCs/>
          <w:sz w:val="24"/>
          <w:szCs w:val="24"/>
        </w:rPr>
      </w:pPr>
      <w:r w:rsidRPr="00D66B6D">
        <w:rPr>
          <w:rFonts w:hint="eastAsia"/>
          <w:noProof/>
        </w:rPr>
        <w:drawing>
          <wp:inline distT="0" distB="0" distL="0" distR="0" wp14:anchorId="433D5CC9" wp14:editId="7A62F53F">
            <wp:extent cx="5270500" cy="58197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0500" cy="5819775"/>
                    </a:xfrm>
                    <a:prstGeom prst="rect">
                      <a:avLst/>
                    </a:prstGeom>
                  </pic:spPr>
                </pic:pic>
              </a:graphicData>
            </a:graphic>
          </wp:inline>
        </w:drawing>
      </w:r>
      <w:r w:rsidR="00D66B6D" w:rsidRPr="00D66B6D">
        <w:rPr>
          <w:rFonts w:ascii="Times New Roman" w:hAnsi="Times New Roman" w:cs="Times New Roman"/>
          <w:b/>
          <w:bCs/>
          <w:sz w:val="24"/>
          <w:szCs w:val="24"/>
        </w:rPr>
        <w:t xml:space="preserve"> </w:t>
      </w:r>
    </w:p>
    <w:p w14:paraId="1D983CA6" w14:textId="1241B7E8" w:rsidR="00446473" w:rsidRPr="00D66B6D" w:rsidRDefault="00446473" w:rsidP="00446473">
      <w:pPr>
        <w:spacing w:line="360" w:lineRule="auto"/>
        <w:rPr>
          <w:rFonts w:ascii="Times New Roman" w:hAnsi="Times New Roman" w:cs="Times New Roman"/>
          <w:sz w:val="24"/>
          <w:szCs w:val="24"/>
        </w:rPr>
      </w:pPr>
      <w:r w:rsidRPr="00D66B6D">
        <w:rPr>
          <w:rFonts w:ascii="Times New Roman" w:hAnsi="Times New Roman" w:cs="Times New Roman"/>
          <w:b/>
          <w:bCs/>
          <w:sz w:val="24"/>
          <w:szCs w:val="24"/>
        </w:rPr>
        <w:t xml:space="preserve">Figure S2 </w:t>
      </w:r>
      <w:r w:rsidR="00047A3E" w:rsidRPr="00A96A52">
        <w:rPr>
          <w:rFonts w:ascii="Times New Roman" w:hAnsi="Times New Roman" w:cs="Times New Roman"/>
          <w:sz w:val="24"/>
          <w:szCs w:val="24"/>
        </w:rPr>
        <w:t xml:space="preserve">Pathway analysis </w:t>
      </w:r>
      <w:r w:rsidR="00047A3E">
        <w:rPr>
          <w:rFonts w:ascii="Times New Roman" w:hAnsi="Times New Roman" w:cs="Times New Roman"/>
          <w:sz w:val="24"/>
          <w:szCs w:val="24"/>
        </w:rPr>
        <w:t>in</w:t>
      </w:r>
      <w:r w:rsidR="00047A3E" w:rsidRPr="00A96A52">
        <w:rPr>
          <w:rFonts w:ascii="Times New Roman" w:hAnsi="Times New Roman" w:cs="Times New Roman"/>
          <w:sz w:val="24"/>
          <w:szCs w:val="24"/>
        </w:rPr>
        <w:t xml:space="preserve"> Tai Chi </w:t>
      </w:r>
      <w:r w:rsidR="00047A3E">
        <w:rPr>
          <w:rFonts w:ascii="Times New Roman" w:hAnsi="Times New Roman" w:cs="Times New Roman"/>
          <w:sz w:val="24"/>
          <w:szCs w:val="24"/>
        </w:rPr>
        <w:t>group relative to the</w:t>
      </w:r>
      <w:r w:rsidR="00047A3E" w:rsidRPr="00A96A52">
        <w:rPr>
          <w:rFonts w:ascii="Times New Roman" w:hAnsi="Times New Roman" w:cs="Times New Roman"/>
          <w:sz w:val="24"/>
          <w:szCs w:val="24"/>
        </w:rPr>
        <w:t xml:space="preserve"> Control group</w:t>
      </w:r>
      <w:r w:rsidRPr="00D66B6D">
        <w:rPr>
          <w:rFonts w:ascii="Times New Roman" w:hAnsi="Times New Roman" w:cs="Times New Roman"/>
          <w:sz w:val="24"/>
          <w:szCs w:val="24"/>
        </w:rPr>
        <w:t xml:space="preserve"> from six-month visit to one-year visit</w:t>
      </w:r>
    </w:p>
    <w:p w14:paraId="46AF56F0" w14:textId="336BFBF1" w:rsidR="00D66B6D" w:rsidRPr="00D66B6D" w:rsidRDefault="00D66B6D" w:rsidP="00D66B6D">
      <w:pPr>
        <w:spacing w:line="360" w:lineRule="auto"/>
        <w:rPr>
          <w:rFonts w:ascii="Times New Roman" w:hAnsi="Times New Roman" w:cs="Times New Roman"/>
          <w:b/>
          <w:bCs/>
          <w:sz w:val="24"/>
          <w:szCs w:val="24"/>
        </w:rPr>
      </w:pPr>
      <w:r w:rsidRPr="00D66B6D">
        <w:rPr>
          <w:rFonts w:ascii="Times New Roman" w:hAnsi="Times New Roman" w:cs="Times New Roman"/>
          <w:b/>
          <w:bCs/>
          <w:sz w:val="24"/>
          <w:szCs w:val="24"/>
        </w:rPr>
        <w:br w:type="page"/>
      </w:r>
    </w:p>
    <w:p w14:paraId="657EAD91" w14:textId="77777777" w:rsidR="00446473" w:rsidRDefault="00B32C08" w:rsidP="00D66B6D">
      <w:pPr>
        <w:spacing w:line="360" w:lineRule="auto"/>
        <w:rPr>
          <w:rFonts w:ascii="Times New Roman" w:hAnsi="Times New Roman" w:cs="Times New Roman"/>
          <w:b/>
          <w:bCs/>
          <w:sz w:val="24"/>
          <w:szCs w:val="24"/>
        </w:rPr>
      </w:pPr>
      <w:r w:rsidRPr="00D66B6D">
        <w:rPr>
          <w:rFonts w:hint="eastAsia"/>
          <w:noProof/>
        </w:rPr>
        <w:lastRenderedPageBreak/>
        <w:drawing>
          <wp:inline distT="0" distB="0" distL="0" distR="0" wp14:anchorId="29DA85D0" wp14:editId="716620BE">
            <wp:extent cx="5270500" cy="5598160"/>
            <wp:effectExtent l="0" t="0" r="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0500" cy="5598160"/>
                    </a:xfrm>
                    <a:prstGeom prst="rect">
                      <a:avLst/>
                    </a:prstGeom>
                  </pic:spPr>
                </pic:pic>
              </a:graphicData>
            </a:graphic>
          </wp:inline>
        </w:drawing>
      </w:r>
      <w:r w:rsidR="00D66B6D" w:rsidRPr="00D66B6D">
        <w:rPr>
          <w:rFonts w:ascii="Times New Roman" w:hAnsi="Times New Roman" w:cs="Times New Roman"/>
          <w:b/>
          <w:bCs/>
          <w:sz w:val="24"/>
          <w:szCs w:val="24"/>
        </w:rPr>
        <w:t xml:space="preserve"> </w:t>
      </w:r>
    </w:p>
    <w:p w14:paraId="47D580FF" w14:textId="6886BC80" w:rsidR="00446473" w:rsidRPr="00D66B6D" w:rsidRDefault="00446473" w:rsidP="00446473">
      <w:pPr>
        <w:spacing w:line="360" w:lineRule="auto"/>
        <w:rPr>
          <w:rFonts w:ascii="Times New Roman" w:hAnsi="Times New Roman" w:cs="Times New Roman"/>
          <w:sz w:val="24"/>
          <w:szCs w:val="24"/>
        </w:rPr>
      </w:pPr>
      <w:r w:rsidRPr="00D66B6D">
        <w:rPr>
          <w:rFonts w:ascii="Times New Roman" w:hAnsi="Times New Roman" w:cs="Times New Roman"/>
          <w:b/>
          <w:bCs/>
          <w:sz w:val="24"/>
          <w:szCs w:val="24"/>
        </w:rPr>
        <w:t xml:space="preserve">Figure S3 </w:t>
      </w:r>
      <w:r w:rsidRPr="00D66B6D">
        <w:rPr>
          <w:rFonts w:ascii="Times New Roman" w:hAnsi="Times New Roman" w:cs="Times New Roman"/>
          <w:sz w:val="24"/>
          <w:szCs w:val="24"/>
        </w:rPr>
        <w:t xml:space="preserve">Pathway analysis </w:t>
      </w:r>
      <w:r w:rsidR="00047A3E">
        <w:rPr>
          <w:rFonts w:ascii="Times New Roman" w:hAnsi="Times New Roman" w:cs="Times New Roman"/>
          <w:sz w:val="24"/>
          <w:szCs w:val="24"/>
        </w:rPr>
        <w:t xml:space="preserve">in the </w:t>
      </w:r>
      <w:r w:rsidRPr="00D66B6D">
        <w:rPr>
          <w:rFonts w:ascii="Times New Roman" w:hAnsi="Times New Roman" w:cs="Times New Roman"/>
          <w:sz w:val="24"/>
          <w:szCs w:val="24"/>
        </w:rPr>
        <w:t xml:space="preserve">Tai Chi </w:t>
      </w:r>
      <w:r w:rsidR="00047A3E">
        <w:rPr>
          <w:rFonts w:ascii="Times New Roman" w:hAnsi="Times New Roman" w:cs="Times New Roman"/>
          <w:sz w:val="24"/>
          <w:szCs w:val="24"/>
        </w:rPr>
        <w:t xml:space="preserve">group relative to the </w:t>
      </w:r>
      <w:r w:rsidRPr="00D66B6D">
        <w:rPr>
          <w:rFonts w:ascii="Times New Roman" w:hAnsi="Times New Roman" w:cs="Times New Roman"/>
          <w:sz w:val="24"/>
          <w:szCs w:val="24"/>
        </w:rPr>
        <w:t>Control group from baseline to one-year visit</w:t>
      </w:r>
    </w:p>
    <w:p w14:paraId="3A5F40D8" w14:textId="737B8A89" w:rsidR="00D66B6D" w:rsidRPr="00D66B6D" w:rsidRDefault="00D66B6D" w:rsidP="00D66B6D">
      <w:pPr>
        <w:spacing w:line="360" w:lineRule="auto"/>
        <w:rPr>
          <w:rFonts w:ascii="Times New Roman" w:hAnsi="Times New Roman" w:cs="Times New Roman"/>
          <w:b/>
          <w:bCs/>
          <w:sz w:val="24"/>
          <w:szCs w:val="24"/>
        </w:rPr>
      </w:pPr>
      <w:r w:rsidRPr="00D66B6D">
        <w:rPr>
          <w:rFonts w:ascii="Times New Roman" w:hAnsi="Times New Roman" w:cs="Times New Roman"/>
          <w:b/>
          <w:bCs/>
          <w:sz w:val="24"/>
          <w:szCs w:val="24"/>
        </w:rPr>
        <w:br w:type="page"/>
      </w:r>
    </w:p>
    <w:p w14:paraId="4834F3E6" w14:textId="77777777" w:rsidR="00446473" w:rsidRDefault="00B32C08" w:rsidP="00D66B6D">
      <w:pPr>
        <w:spacing w:line="360" w:lineRule="auto"/>
        <w:rPr>
          <w:rFonts w:ascii="Times New Roman" w:hAnsi="Times New Roman" w:cs="Times New Roman"/>
          <w:b/>
          <w:bCs/>
          <w:sz w:val="24"/>
          <w:szCs w:val="24"/>
        </w:rPr>
      </w:pPr>
      <w:r w:rsidRPr="00D66B6D">
        <w:rPr>
          <w:rFonts w:hint="eastAsia"/>
          <w:noProof/>
        </w:rPr>
        <w:lastRenderedPageBreak/>
        <w:drawing>
          <wp:inline distT="0" distB="0" distL="0" distR="0" wp14:anchorId="6A37EEF2" wp14:editId="411AFE83">
            <wp:extent cx="5270500" cy="52705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0500" cy="5270500"/>
                    </a:xfrm>
                    <a:prstGeom prst="rect">
                      <a:avLst/>
                    </a:prstGeom>
                  </pic:spPr>
                </pic:pic>
              </a:graphicData>
            </a:graphic>
          </wp:inline>
        </w:drawing>
      </w:r>
      <w:r w:rsidR="00D66B6D" w:rsidRPr="00D66B6D">
        <w:rPr>
          <w:rFonts w:ascii="Times New Roman" w:hAnsi="Times New Roman" w:cs="Times New Roman"/>
          <w:b/>
          <w:bCs/>
          <w:sz w:val="24"/>
          <w:szCs w:val="24"/>
        </w:rPr>
        <w:t xml:space="preserve"> </w:t>
      </w:r>
    </w:p>
    <w:p w14:paraId="327D8F67" w14:textId="0E479504" w:rsidR="00446473" w:rsidRPr="00D66B6D" w:rsidRDefault="00446473" w:rsidP="00446473">
      <w:pPr>
        <w:spacing w:line="360" w:lineRule="auto"/>
        <w:rPr>
          <w:rFonts w:ascii="Times New Roman" w:hAnsi="Times New Roman" w:cs="Times New Roman"/>
          <w:sz w:val="24"/>
          <w:szCs w:val="24"/>
        </w:rPr>
      </w:pPr>
      <w:r w:rsidRPr="00D66B6D">
        <w:rPr>
          <w:rFonts w:ascii="Times New Roman" w:hAnsi="Times New Roman" w:cs="Times New Roman"/>
          <w:b/>
          <w:bCs/>
          <w:sz w:val="24"/>
          <w:szCs w:val="24"/>
        </w:rPr>
        <w:t xml:space="preserve">Figure S4 </w:t>
      </w:r>
      <w:r w:rsidRPr="00D66B6D">
        <w:rPr>
          <w:rFonts w:ascii="Times New Roman" w:hAnsi="Times New Roman" w:cs="Times New Roman"/>
          <w:sz w:val="24"/>
          <w:szCs w:val="24"/>
        </w:rPr>
        <w:t xml:space="preserve">Enrichment analysis </w:t>
      </w:r>
      <w:r w:rsidR="00047A3E">
        <w:rPr>
          <w:rFonts w:ascii="Times New Roman" w:hAnsi="Times New Roman" w:cs="Times New Roman"/>
          <w:sz w:val="24"/>
          <w:szCs w:val="24"/>
        </w:rPr>
        <w:t xml:space="preserve">in the </w:t>
      </w:r>
      <w:r w:rsidRPr="00D66B6D">
        <w:rPr>
          <w:rFonts w:ascii="Times New Roman" w:hAnsi="Times New Roman" w:cs="Times New Roman"/>
          <w:sz w:val="24"/>
          <w:szCs w:val="24"/>
        </w:rPr>
        <w:t>Tai Chi</w:t>
      </w:r>
      <w:r w:rsidR="00047A3E">
        <w:rPr>
          <w:rFonts w:ascii="Times New Roman" w:hAnsi="Times New Roman" w:cs="Times New Roman"/>
          <w:sz w:val="24"/>
          <w:szCs w:val="24"/>
        </w:rPr>
        <w:t xml:space="preserve"> group relative to the </w:t>
      </w:r>
      <w:r w:rsidRPr="00D66B6D">
        <w:rPr>
          <w:rFonts w:ascii="Times New Roman" w:hAnsi="Times New Roman" w:cs="Times New Roman"/>
          <w:sz w:val="24"/>
          <w:szCs w:val="24"/>
        </w:rPr>
        <w:t>Control group</w:t>
      </w:r>
      <w:r w:rsidR="00047A3E">
        <w:rPr>
          <w:rFonts w:ascii="Times New Roman" w:hAnsi="Times New Roman" w:cs="Times New Roman"/>
          <w:sz w:val="24"/>
          <w:szCs w:val="24"/>
        </w:rPr>
        <w:t xml:space="preserve"> </w:t>
      </w:r>
      <w:r w:rsidRPr="00D66B6D">
        <w:rPr>
          <w:rFonts w:ascii="Times New Roman" w:hAnsi="Times New Roman" w:cs="Times New Roman"/>
          <w:sz w:val="24"/>
          <w:szCs w:val="24"/>
        </w:rPr>
        <w:t>from baseline to six-month visit</w:t>
      </w:r>
    </w:p>
    <w:p w14:paraId="120B794E" w14:textId="17418917" w:rsidR="00D66B6D" w:rsidRPr="00D66B6D" w:rsidRDefault="00D66B6D" w:rsidP="00D66B6D">
      <w:pPr>
        <w:spacing w:line="360" w:lineRule="auto"/>
        <w:rPr>
          <w:rFonts w:ascii="Times New Roman" w:hAnsi="Times New Roman" w:cs="Times New Roman"/>
          <w:b/>
          <w:bCs/>
          <w:sz w:val="24"/>
          <w:szCs w:val="24"/>
        </w:rPr>
      </w:pPr>
      <w:r w:rsidRPr="00D66B6D">
        <w:rPr>
          <w:rFonts w:ascii="Times New Roman" w:hAnsi="Times New Roman" w:cs="Times New Roman"/>
          <w:b/>
          <w:bCs/>
          <w:sz w:val="24"/>
          <w:szCs w:val="24"/>
        </w:rPr>
        <w:br w:type="page"/>
      </w:r>
    </w:p>
    <w:p w14:paraId="185ADAD0" w14:textId="23BFE6F4" w:rsidR="00D66B6D" w:rsidRPr="00D66B6D" w:rsidRDefault="00D66B6D"/>
    <w:p w14:paraId="376679B2" w14:textId="2F4D224C" w:rsidR="002B4B07" w:rsidRDefault="00B32C08">
      <w:r w:rsidRPr="00D66B6D">
        <w:rPr>
          <w:rFonts w:hint="eastAsia"/>
          <w:noProof/>
        </w:rPr>
        <w:drawing>
          <wp:inline distT="0" distB="0" distL="0" distR="0" wp14:anchorId="5CBE724A" wp14:editId="3D04E1BB">
            <wp:extent cx="5270500" cy="52705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0500" cy="5270500"/>
                    </a:xfrm>
                    <a:prstGeom prst="rect">
                      <a:avLst/>
                    </a:prstGeom>
                  </pic:spPr>
                </pic:pic>
              </a:graphicData>
            </a:graphic>
          </wp:inline>
        </w:drawing>
      </w:r>
    </w:p>
    <w:p w14:paraId="7CE967DF" w14:textId="240BE36B" w:rsidR="00446473" w:rsidRPr="00D66B6D" w:rsidRDefault="00446473" w:rsidP="00446473">
      <w:pPr>
        <w:spacing w:line="360" w:lineRule="auto"/>
        <w:rPr>
          <w:rFonts w:ascii="Times New Roman" w:hAnsi="Times New Roman" w:cs="Times New Roman"/>
          <w:sz w:val="24"/>
          <w:szCs w:val="24"/>
        </w:rPr>
      </w:pPr>
      <w:r w:rsidRPr="00D66B6D">
        <w:rPr>
          <w:rFonts w:ascii="Times New Roman" w:hAnsi="Times New Roman" w:cs="Times New Roman"/>
          <w:b/>
          <w:bCs/>
          <w:sz w:val="24"/>
          <w:szCs w:val="24"/>
        </w:rPr>
        <w:t xml:space="preserve">Figure S5 </w:t>
      </w:r>
      <w:r w:rsidRPr="00D66B6D">
        <w:rPr>
          <w:rFonts w:ascii="Times New Roman" w:hAnsi="Times New Roman" w:cs="Times New Roman"/>
          <w:sz w:val="24"/>
          <w:szCs w:val="24"/>
        </w:rPr>
        <w:t xml:space="preserve">Enrichment analysis </w:t>
      </w:r>
      <w:r w:rsidR="00047A3E">
        <w:rPr>
          <w:rFonts w:ascii="Times New Roman" w:hAnsi="Times New Roman" w:cs="Times New Roman"/>
          <w:sz w:val="24"/>
          <w:szCs w:val="24"/>
        </w:rPr>
        <w:t>in the</w:t>
      </w:r>
      <w:r w:rsidR="00047A3E" w:rsidRPr="00D66B6D">
        <w:rPr>
          <w:rFonts w:ascii="Times New Roman" w:hAnsi="Times New Roman" w:cs="Times New Roman"/>
          <w:sz w:val="24"/>
          <w:szCs w:val="24"/>
        </w:rPr>
        <w:t xml:space="preserve"> </w:t>
      </w:r>
      <w:r w:rsidRPr="00D66B6D">
        <w:rPr>
          <w:rFonts w:ascii="Times New Roman" w:hAnsi="Times New Roman" w:cs="Times New Roman"/>
          <w:sz w:val="24"/>
          <w:szCs w:val="24"/>
        </w:rPr>
        <w:t xml:space="preserve">Tai Chi </w:t>
      </w:r>
      <w:r w:rsidR="00047A3E">
        <w:rPr>
          <w:rFonts w:ascii="Times New Roman" w:hAnsi="Times New Roman" w:cs="Times New Roman"/>
          <w:sz w:val="24"/>
          <w:szCs w:val="24"/>
        </w:rPr>
        <w:t xml:space="preserve">group relative to the </w:t>
      </w:r>
      <w:r w:rsidRPr="00D66B6D">
        <w:rPr>
          <w:rFonts w:ascii="Times New Roman" w:hAnsi="Times New Roman" w:cs="Times New Roman"/>
          <w:sz w:val="24"/>
          <w:szCs w:val="24"/>
        </w:rPr>
        <w:t>Control group from six-month visit to one-year visit</w:t>
      </w:r>
    </w:p>
    <w:p w14:paraId="3D29853E" w14:textId="77777777" w:rsidR="00446473" w:rsidRPr="00446473" w:rsidRDefault="00446473"/>
    <w:p w14:paraId="1FE34214" w14:textId="77777777" w:rsidR="00D66B6D" w:rsidRPr="00D66B6D" w:rsidRDefault="00D66B6D" w:rsidP="002B4B07">
      <w:pPr>
        <w:spacing w:line="360" w:lineRule="auto"/>
        <w:rPr>
          <w:rFonts w:ascii="Times New Roman" w:hAnsi="Times New Roman" w:cs="Times New Roman"/>
          <w:b/>
          <w:bCs/>
          <w:sz w:val="24"/>
          <w:szCs w:val="24"/>
        </w:rPr>
      </w:pPr>
      <w:r w:rsidRPr="00D66B6D">
        <w:rPr>
          <w:rFonts w:ascii="Times New Roman" w:hAnsi="Times New Roman" w:cs="Times New Roman"/>
          <w:b/>
          <w:bCs/>
          <w:sz w:val="24"/>
          <w:szCs w:val="24"/>
        </w:rPr>
        <w:br w:type="page"/>
      </w:r>
    </w:p>
    <w:p w14:paraId="146EA24B" w14:textId="67DA2912" w:rsidR="00B32C08" w:rsidRPr="00D66B6D" w:rsidRDefault="00B32C08">
      <w:r w:rsidRPr="00D66B6D">
        <w:rPr>
          <w:rFonts w:hint="eastAsia"/>
          <w:noProof/>
        </w:rPr>
        <w:lastRenderedPageBreak/>
        <w:drawing>
          <wp:inline distT="0" distB="0" distL="0" distR="0" wp14:anchorId="3BF0CE26" wp14:editId="6E128D22">
            <wp:extent cx="5270500" cy="52705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0500" cy="5270500"/>
                    </a:xfrm>
                    <a:prstGeom prst="rect">
                      <a:avLst/>
                    </a:prstGeom>
                  </pic:spPr>
                </pic:pic>
              </a:graphicData>
            </a:graphic>
          </wp:inline>
        </w:drawing>
      </w:r>
    </w:p>
    <w:p w14:paraId="00A601F2" w14:textId="7BA55297" w:rsidR="00E86924" w:rsidRPr="00D66B6D" w:rsidRDefault="00E86924"/>
    <w:p w14:paraId="1CA7E7BA" w14:textId="4269A4F3" w:rsidR="00446473" w:rsidRPr="00D66B6D" w:rsidRDefault="00446473" w:rsidP="00446473">
      <w:pPr>
        <w:spacing w:line="360" w:lineRule="auto"/>
        <w:rPr>
          <w:rFonts w:ascii="Times New Roman" w:hAnsi="Times New Roman" w:cs="Times New Roman"/>
          <w:sz w:val="24"/>
          <w:szCs w:val="24"/>
        </w:rPr>
      </w:pPr>
      <w:r w:rsidRPr="00D66B6D">
        <w:rPr>
          <w:rFonts w:ascii="Times New Roman" w:hAnsi="Times New Roman" w:cs="Times New Roman"/>
          <w:b/>
          <w:bCs/>
          <w:sz w:val="24"/>
          <w:szCs w:val="24"/>
        </w:rPr>
        <w:t xml:space="preserve">Figure S6 </w:t>
      </w:r>
      <w:r w:rsidRPr="00D66B6D">
        <w:rPr>
          <w:rFonts w:ascii="Times New Roman" w:hAnsi="Times New Roman" w:cs="Times New Roman"/>
          <w:sz w:val="24"/>
          <w:szCs w:val="24"/>
        </w:rPr>
        <w:t xml:space="preserve">Enrichment analysis </w:t>
      </w:r>
      <w:r w:rsidR="00047A3E">
        <w:rPr>
          <w:rFonts w:ascii="Times New Roman" w:hAnsi="Times New Roman" w:cs="Times New Roman"/>
          <w:sz w:val="24"/>
          <w:szCs w:val="24"/>
        </w:rPr>
        <w:t>in the</w:t>
      </w:r>
      <w:r w:rsidR="00047A3E" w:rsidRPr="00D66B6D">
        <w:rPr>
          <w:rFonts w:ascii="Times New Roman" w:hAnsi="Times New Roman" w:cs="Times New Roman"/>
          <w:sz w:val="24"/>
          <w:szCs w:val="24"/>
        </w:rPr>
        <w:t xml:space="preserve"> </w:t>
      </w:r>
      <w:r w:rsidRPr="00D66B6D">
        <w:rPr>
          <w:rFonts w:ascii="Times New Roman" w:hAnsi="Times New Roman" w:cs="Times New Roman"/>
          <w:sz w:val="24"/>
          <w:szCs w:val="24"/>
        </w:rPr>
        <w:t xml:space="preserve">Tai Chi </w:t>
      </w:r>
      <w:r w:rsidR="00047A3E">
        <w:rPr>
          <w:rFonts w:ascii="Times New Roman" w:hAnsi="Times New Roman" w:cs="Times New Roman"/>
          <w:sz w:val="24"/>
          <w:szCs w:val="24"/>
        </w:rPr>
        <w:t xml:space="preserve">group relative to the </w:t>
      </w:r>
      <w:r w:rsidRPr="00D66B6D">
        <w:rPr>
          <w:rFonts w:ascii="Times New Roman" w:hAnsi="Times New Roman" w:cs="Times New Roman"/>
          <w:sz w:val="24"/>
          <w:szCs w:val="24"/>
        </w:rPr>
        <w:t xml:space="preserve">Control </w:t>
      </w:r>
      <w:r w:rsidR="00047A3E" w:rsidRPr="00D66B6D">
        <w:rPr>
          <w:rFonts w:ascii="Times New Roman" w:hAnsi="Times New Roman" w:cs="Times New Roman"/>
          <w:sz w:val="24"/>
          <w:szCs w:val="24"/>
        </w:rPr>
        <w:t>group</w:t>
      </w:r>
      <w:r w:rsidR="00047A3E">
        <w:rPr>
          <w:rFonts w:ascii="Times New Roman" w:hAnsi="Times New Roman" w:cs="Times New Roman"/>
          <w:sz w:val="24"/>
          <w:szCs w:val="24"/>
        </w:rPr>
        <w:t xml:space="preserve"> </w:t>
      </w:r>
      <w:r w:rsidRPr="00D66B6D">
        <w:rPr>
          <w:rFonts w:ascii="Times New Roman" w:hAnsi="Times New Roman" w:cs="Times New Roman"/>
          <w:sz w:val="24"/>
          <w:szCs w:val="24"/>
        </w:rPr>
        <w:t>from baseline to one-year visit</w:t>
      </w:r>
    </w:p>
    <w:p w14:paraId="105E551C" w14:textId="0DF3C18E" w:rsidR="00E86924" w:rsidRPr="00446473" w:rsidRDefault="00E86924"/>
    <w:p w14:paraId="1AFF0468" w14:textId="77777777" w:rsidR="00D66B6D" w:rsidRPr="00D66B6D" w:rsidRDefault="00D66B6D" w:rsidP="00B67B79">
      <w:pPr>
        <w:spacing w:line="360" w:lineRule="auto"/>
        <w:rPr>
          <w:rFonts w:ascii="Times New Roman" w:hAnsi="Times New Roman" w:cs="Times New Roman"/>
          <w:b/>
          <w:bCs/>
          <w:sz w:val="24"/>
          <w:szCs w:val="24"/>
        </w:rPr>
      </w:pPr>
      <w:r w:rsidRPr="00D66B6D">
        <w:rPr>
          <w:rFonts w:ascii="Times New Roman" w:hAnsi="Times New Roman" w:cs="Times New Roman"/>
          <w:b/>
          <w:bCs/>
          <w:sz w:val="24"/>
          <w:szCs w:val="24"/>
        </w:rPr>
        <w:br w:type="page"/>
      </w:r>
    </w:p>
    <w:p w14:paraId="7DD3E96E" w14:textId="4EBAEFFC" w:rsidR="00B67B79" w:rsidRDefault="00145DDC" w:rsidP="00B67B79">
      <w:pPr>
        <w:spacing w:line="360" w:lineRule="auto"/>
      </w:pPr>
      <w:r w:rsidRPr="00145DDC">
        <w:rPr>
          <w:noProof/>
        </w:rPr>
        <w:lastRenderedPageBreak/>
        <w:drawing>
          <wp:inline distT="0" distB="0" distL="0" distR="0" wp14:anchorId="4290467F" wp14:editId="4AA2F42F">
            <wp:extent cx="5270500" cy="2543810"/>
            <wp:effectExtent l="0" t="0" r="0" b="0"/>
            <wp:docPr id="8" name="图片 8"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表, 折线图&#10;&#10;描述已自动生成"/>
                    <pic:cNvPicPr/>
                  </pic:nvPicPr>
                  <pic:blipFill>
                    <a:blip r:embed="rId12"/>
                    <a:stretch>
                      <a:fillRect/>
                    </a:stretch>
                  </pic:blipFill>
                  <pic:spPr>
                    <a:xfrm>
                      <a:off x="0" y="0"/>
                      <a:ext cx="5270500" cy="2543810"/>
                    </a:xfrm>
                    <a:prstGeom prst="rect">
                      <a:avLst/>
                    </a:prstGeom>
                  </pic:spPr>
                </pic:pic>
              </a:graphicData>
            </a:graphic>
          </wp:inline>
        </w:drawing>
      </w:r>
    </w:p>
    <w:p w14:paraId="74957D6C" w14:textId="25F98123" w:rsidR="00446473" w:rsidRDefault="00446473" w:rsidP="00B67B79">
      <w:pPr>
        <w:spacing w:line="360" w:lineRule="auto"/>
      </w:pPr>
    </w:p>
    <w:p w14:paraId="6FDBDA94" w14:textId="24ECB18D" w:rsidR="00446473" w:rsidRPr="00446473" w:rsidRDefault="00446473" w:rsidP="00B67B79">
      <w:pPr>
        <w:spacing w:line="360" w:lineRule="auto"/>
        <w:rPr>
          <w:rFonts w:ascii="Times New Roman" w:hAnsi="Times New Roman" w:cs="Times New Roman"/>
          <w:sz w:val="24"/>
          <w:szCs w:val="24"/>
        </w:rPr>
      </w:pPr>
      <w:r w:rsidRPr="00D66B6D">
        <w:rPr>
          <w:rFonts w:ascii="Times New Roman" w:hAnsi="Times New Roman" w:cs="Times New Roman"/>
          <w:b/>
          <w:bCs/>
          <w:sz w:val="24"/>
          <w:szCs w:val="24"/>
        </w:rPr>
        <w:t xml:space="preserve">Figure S7 </w:t>
      </w:r>
      <w:r w:rsidRPr="00446473">
        <w:rPr>
          <w:rFonts w:ascii="Times New Roman" w:hAnsi="Times New Roman" w:cs="Times New Roman"/>
          <w:b/>
          <w:bCs/>
          <w:sz w:val="24"/>
          <w:szCs w:val="24"/>
        </w:rPr>
        <w:t xml:space="preserve">Comparison between 3 groups in change of </w:t>
      </w:r>
      <w:r w:rsidRPr="00446473">
        <w:rPr>
          <w:rFonts w:ascii="Times New Roman" w:hAnsi="Times New Roman" w:cs="Times New Roman"/>
          <w:b/>
          <w:bCs/>
          <w:i/>
          <w:iCs/>
          <w:sz w:val="24"/>
          <w:szCs w:val="24"/>
        </w:rPr>
        <w:t>HIP2</w:t>
      </w:r>
      <w:r w:rsidRPr="00446473">
        <w:rPr>
          <w:rFonts w:ascii="Times New Roman" w:hAnsi="Times New Roman" w:cs="Times New Roman"/>
          <w:b/>
          <w:bCs/>
          <w:sz w:val="24"/>
          <w:szCs w:val="24"/>
        </w:rPr>
        <w:t xml:space="preserve"> mRNA level</w:t>
      </w:r>
      <w:r w:rsidR="00047A3E">
        <w:rPr>
          <w:rFonts w:ascii="Times New Roman" w:hAnsi="Times New Roman" w:cs="Times New Roman"/>
          <w:b/>
          <w:bCs/>
          <w:sz w:val="24"/>
          <w:szCs w:val="24"/>
        </w:rPr>
        <w:t>.</w:t>
      </w:r>
      <w:r w:rsidRPr="00446473">
        <w:rPr>
          <w:rFonts w:ascii="Times New Roman" w:hAnsi="Times New Roman" w:cs="Times New Roman"/>
          <w:b/>
          <w:bCs/>
          <w:sz w:val="24"/>
          <w:szCs w:val="24"/>
        </w:rPr>
        <w:t xml:space="preserve"> </w:t>
      </w:r>
    </w:p>
    <w:p w14:paraId="2E279F1E" w14:textId="3CB53FF9" w:rsidR="00B67B79" w:rsidRPr="00D66B6D" w:rsidRDefault="00B67B79" w:rsidP="00B67B79">
      <w:pPr>
        <w:spacing w:line="360" w:lineRule="auto"/>
        <w:rPr>
          <w:rFonts w:ascii="Times New Roman" w:hAnsi="Times New Roman" w:cs="Times New Roman"/>
          <w:sz w:val="24"/>
          <w:szCs w:val="24"/>
        </w:rPr>
      </w:pPr>
      <w:r w:rsidRPr="00D66B6D">
        <w:rPr>
          <w:rFonts w:ascii="Times New Roman" w:hAnsi="Times New Roman" w:cs="Times New Roman"/>
          <w:sz w:val="24"/>
          <w:szCs w:val="24"/>
        </w:rPr>
        <w:t>(</w:t>
      </w:r>
      <w:r w:rsidRPr="00EA3CD0">
        <w:rPr>
          <w:rFonts w:ascii="Times New Roman" w:hAnsi="Times New Roman" w:cs="Times New Roman"/>
          <w:b/>
          <w:bCs/>
          <w:sz w:val="24"/>
          <w:szCs w:val="24"/>
        </w:rPr>
        <w:t>a</w:t>
      </w:r>
      <w:r w:rsidRPr="00D66B6D">
        <w:rPr>
          <w:rFonts w:ascii="Times New Roman" w:hAnsi="Times New Roman" w:cs="Times New Roman"/>
          <w:sz w:val="24"/>
          <w:szCs w:val="24"/>
        </w:rPr>
        <w:t xml:space="preserve">) </w:t>
      </w:r>
      <w:r w:rsidR="00047A3E" w:rsidRPr="00D66B6D">
        <w:rPr>
          <w:rFonts w:ascii="Times New Roman" w:hAnsi="Times New Roman" w:cs="Times New Roman"/>
          <w:sz w:val="24"/>
          <w:szCs w:val="24"/>
        </w:rPr>
        <w:t>There w</w:t>
      </w:r>
      <w:r w:rsidR="00F24F4D">
        <w:rPr>
          <w:rFonts w:ascii="Times New Roman" w:hAnsi="Times New Roman" w:cs="Times New Roman"/>
          <w:sz w:val="24"/>
          <w:szCs w:val="24"/>
        </w:rPr>
        <w:t>as</w:t>
      </w:r>
      <w:r w:rsidR="00047A3E" w:rsidRPr="00D66B6D">
        <w:rPr>
          <w:rFonts w:ascii="Times New Roman" w:hAnsi="Times New Roman" w:cs="Times New Roman"/>
          <w:sz w:val="24"/>
          <w:szCs w:val="24"/>
        </w:rPr>
        <w:t xml:space="preserve"> </w:t>
      </w:r>
      <w:r w:rsidR="00047A3E">
        <w:rPr>
          <w:rFonts w:ascii="Times New Roman" w:hAnsi="Times New Roman" w:cs="Times New Roman"/>
          <w:sz w:val="24"/>
          <w:szCs w:val="24"/>
        </w:rPr>
        <w:t>no</w:t>
      </w:r>
      <w:r w:rsidR="00047A3E" w:rsidRPr="00D66B6D">
        <w:rPr>
          <w:rFonts w:ascii="Times New Roman" w:hAnsi="Times New Roman" w:cs="Times New Roman"/>
          <w:sz w:val="24"/>
          <w:szCs w:val="24"/>
        </w:rPr>
        <w:t xml:space="preserve"> significan</w:t>
      </w:r>
      <w:r w:rsidR="00047A3E">
        <w:rPr>
          <w:rFonts w:ascii="Times New Roman" w:hAnsi="Times New Roman" w:cs="Times New Roman"/>
          <w:sz w:val="24"/>
          <w:szCs w:val="24"/>
        </w:rPr>
        <w:t>t difference in the r</w:t>
      </w:r>
      <w:r w:rsidR="00047A3E" w:rsidRPr="00D66B6D">
        <w:rPr>
          <w:rFonts w:ascii="Times New Roman" w:hAnsi="Times New Roman" w:cs="Times New Roman"/>
          <w:sz w:val="24"/>
          <w:szCs w:val="24"/>
        </w:rPr>
        <w:t xml:space="preserve">elative expression of </w:t>
      </w:r>
      <w:r w:rsidR="00047A3E" w:rsidRPr="00D66B6D">
        <w:rPr>
          <w:rFonts w:ascii="Times New Roman" w:hAnsi="Times New Roman" w:cs="Times New Roman"/>
          <w:i/>
          <w:iCs/>
          <w:sz w:val="24"/>
          <w:szCs w:val="24"/>
        </w:rPr>
        <w:t>HIP2</w:t>
      </w:r>
      <w:r w:rsidR="00047A3E" w:rsidRPr="00D66B6D">
        <w:rPr>
          <w:rFonts w:ascii="Times New Roman" w:hAnsi="Times New Roman" w:cs="Times New Roman"/>
          <w:sz w:val="24"/>
          <w:szCs w:val="24"/>
        </w:rPr>
        <w:t xml:space="preserve"> mRNA among </w:t>
      </w:r>
      <w:r w:rsidR="00047A3E">
        <w:rPr>
          <w:rFonts w:ascii="Times New Roman" w:hAnsi="Times New Roman" w:cs="Times New Roman"/>
          <w:sz w:val="24"/>
          <w:szCs w:val="24"/>
        </w:rPr>
        <w:t xml:space="preserve">the </w:t>
      </w:r>
      <w:r w:rsidR="00047A3E" w:rsidRPr="00D66B6D">
        <w:rPr>
          <w:rFonts w:ascii="Times New Roman" w:hAnsi="Times New Roman" w:cs="Times New Roman"/>
          <w:sz w:val="24"/>
          <w:szCs w:val="24"/>
        </w:rPr>
        <w:t>3 visit</w:t>
      </w:r>
      <w:r w:rsidR="00047A3E">
        <w:rPr>
          <w:rFonts w:ascii="Times New Roman" w:hAnsi="Times New Roman" w:cs="Times New Roman"/>
          <w:sz w:val="24"/>
          <w:szCs w:val="24"/>
        </w:rPr>
        <w:t>s</w:t>
      </w:r>
      <w:r w:rsidRPr="00D66B6D">
        <w:rPr>
          <w:rFonts w:ascii="Times New Roman" w:hAnsi="Times New Roman" w:cs="Times New Roman"/>
          <w:sz w:val="24"/>
          <w:szCs w:val="24"/>
        </w:rPr>
        <w:t xml:space="preserve"> in </w:t>
      </w:r>
      <w:r w:rsidR="00047A3E">
        <w:rPr>
          <w:rFonts w:ascii="Times New Roman" w:hAnsi="Times New Roman" w:cs="Times New Roman"/>
          <w:sz w:val="24"/>
          <w:szCs w:val="24"/>
        </w:rPr>
        <w:t xml:space="preserve">the </w:t>
      </w:r>
      <w:r w:rsidRPr="00D66B6D">
        <w:rPr>
          <w:rFonts w:ascii="Times New Roman" w:hAnsi="Times New Roman" w:cs="Times New Roman"/>
          <w:sz w:val="24"/>
          <w:szCs w:val="24"/>
        </w:rPr>
        <w:t>control group</w:t>
      </w:r>
      <w:r w:rsidRPr="00D66B6D">
        <w:rPr>
          <w:rFonts w:ascii="Times New Roman" w:hAnsi="Times New Roman" w:cs="Times New Roman" w:hint="eastAsia"/>
          <w:sz w:val="24"/>
          <w:szCs w:val="24"/>
        </w:rPr>
        <w:t>.</w:t>
      </w:r>
      <w:r w:rsidRPr="00D66B6D">
        <w:rPr>
          <w:rFonts w:ascii="Times New Roman" w:hAnsi="Times New Roman" w:cs="Times New Roman"/>
          <w:sz w:val="24"/>
          <w:szCs w:val="24"/>
        </w:rPr>
        <w:t xml:space="preserve"> The mean expression level at baseline was taken as the reference line. (b) The relative ratio of the relative expression of </w:t>
      </w:r>
      <w:r w:rsidRPr="00D66B6D">
        <w:rPr>
          <w:rFonts w:ascii="Times New Roman" w:hAnsi="Times New Roman" w:cs="Times New Roman"/>
          <w:i/>
          <w:iCs/>
          <w:sz w:val="24"/>
          <w:szCs w:val="24"/>
        </w:rPr>
        <w:t>HIP2</w:t>
      </w:r>
      <w:r w:rsidRPr="00D66B6D">
        <w:rPr>
          <w:rFonts w:ascii="Times New Roman" w:hAnsi="Times New Roman" w:cs="Times New Roman"/>
          <w:sz w:val="24"/>
          <w:szCs w:val="24"/>
        </w:rPr>
        <w:t xml:space="preserve"> mRNA. </w:t>
      </w:r>
      <w:r w:rsidRPr="00D66B6D">
        <w:rPr>
          <w:rFonts w:ascii="Times New Roman" w:hAnsi="Times New Roman" w:cs="Times New Roman" w:hint="eastAsia"/>
          <w:sz w:val="24"/>
          <w:szCs w:val="24"/>
        </w:rPr>
        <w:t>The</w:t>
      </w:r>
      <w:r w:rsidRPr="00D66B6D">
        <w:rPr>
          <w:rFonts w:ascii="Times New Roman" w:hAnsi="Times New Roman" w:cs="Times New Roman"/>
          <w:sz w:val="24"/>
          <w:szCs w:val="24"/>
        </w:rPr>
        <w:t xml:space="preserve"> relative expression of </w:t>
      </w:r>
      <w:r w:rsidRPr="00D66B6D">
        <w:rPr>
          <w:rFonts w:ascii="Times New Roman" w:hAnsi="Times New Roman" w:cs="Times New Roman"/>
          <w:i/>
          <w:iCs/>
          <w:sz w:val="24"/>
          <w:szCs w:val="24"/>
        </w:rPr>
        <w:t>HIP2</w:t>
      </w:r>
      <w:r w:rsidRPr="00D66B6D">
        <w:rPr>
          <w:rFonts w:ascii="Times New Roman" w:hAnsi="Times New Roman" w:cs="Times New Roman"/>
          <w:sz w:val="24"/>
          <w:szCs w:val="24"/>
        </w:rPr>
        <w:t xml:space="preserve"> mRNA were referenced to the mean expression of controls at the corresponding time of visit. The relative ratio was then referenced to the relative expression of baseline in each group. Data were shown as mean ± SEM</w:t>
      </w:r>
      <w:r w:rsidRPr="00D66B6D">
        <w:rPr>
          <w:rFonts w:ascii="Times New Roman" w:hAnsi="Times New Roman" w:cs="Times New Roman" w:hint="eastAsia"/>
          <w:sz w:val="24"/>
          <w:szCs w:val="24"/>
        </w:rPr>
        <w:t>.</w:t>
      </w:r>
    </w:p>
    <w:p w14:paraId="5CBAE32D" w14:textId="77777777" w:rsidR="00B67B79" w:rsidRPr="00D66B6D" w:rsidRDefault="00B67B79" w:rsidP="00B67B79">
      <w:pPr>
        <w:spacing w:line="360" w:lineRule="auto"/>
      </w:pPr>
    </w:p>
    <w:sectPr w:rsidR="00B67B79" w:rsidRPr="00D66B6D" w:rsidSect="00036453">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5EDFC" w14:textId="77777777" w:rsidR="000A2F60" w:rsidRDefault="000A2F60" w:rsidP="00E86924">
      <w:r>
        <w:separator/>
      </w:r>
    </w:p>
  </w:endnote>
  <w:endnote w:type="continuationSeparator" w:id="0">
    <w:p w14:paraId="0692D827" w14:textId="77777777" w:rsidR="000A2F60" w:rsidRDefault="000A2F60" w:rsidP="00E86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DaunPenh">
    <w:charset w:val="00"/>
    <w:family w:val="auto"/>
    <w:pitch w:val="variable"/>
    <w:sig w:usb0="80000003" w:usb1="00000000" w:usb2="00010000" w:usb3="00000000" w:csb0="00000001" w:csb1="00000000"/>
  </w:font>
  <w:font w:name="Arial Unicode MS">
    <w:altName w:val="HGMaruGothicMPRO"/>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oolBoran">
    <w:charset w:val="00"/>
    <w:family w:val="swiss"/>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B26A3" w14:textId="77777777" w:rsidR="000A2F60" w:rsidRDefault="000A2F60" w:rsidP="00E86924">
      <w:r>
        <w:separator/>
      </w:r>
    </w:p>
  </w:footnote>
  <w:footnote w:type="continuationSeparator" w:id="0">
    <w:p w14:paraId="6930D027" w14:textId="77777777" w:rsidR="000A2F60" w:rsidRDefault="000A2F60" w:rsidP="00E869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C08"/>
    <w:rsid w:val="000001E9"/>
    <w:rsid w:val="00000FCF"/>
    <w:rsid w:val="00001653"/>
    <w:rsid w:val="00014238"/>
    <w:rsid w:val="000239AD"/>
    <w:rsid w:val="00025CAF"/>
    <w:rsid w:val="0003081E"/>
    <w:rsid w:val="00030C26"/>
    <w:rsid w:val="00032599"/>
    <w:rsid w:val="00034785"/>
    <w:rsid w:val="00036453"/>
    <w:rsid w:val="000366C0"/>
    <w:rsid w:val="000426A9"/>
    <w:rsid w:val="00043C2C"/>
    <w:rsid w:val="00047A3E"/>
    <w:rsid w:val="000500E9"/>
    <w:rsid w:val="000504B1"/>
    <w:rsid w:val="00051A34"/>
    <w:rsid w:val="000528BC"/>
    <w:rsid w:val="00052C6A"/>
    <w:rsid w:val="000539F4"/>
    <w:rsid w:val="000548D4"/>
    <w:rsid w:val="00062605"/>
    <w:rsid w:val="000644BD"/>
    <w:rsid w:val="00064B36"/>
    <w:rsid w:val="0007398F"/>
    <w:rsid w:val="00075593"/>
    <w:rsid w:val="000762B6"/>
    <w:rsid w:val="00082F99"/>
    <w:rsid w:val="00083080"/>
    <w:rsid w:val="00085E1A"/>
    <w:rsid w:val="00090842"/>
    <w:rsid w:val="00092B03"/>
    <w:rsid w:val="00092DBA"/>
    <w:rsid w:val="000933C8"/>
    <w:rsid w:val="00095CB9"/>
    <w:rsid w:val="00096C65"/>
    <w:rsid w:val="000A2F60"/>
    <w:rsid w:val="000A4295"/>
    <w:rsid w:val="000B0573"/>
    <w:rsid w:val="000C3051"/>
    <w:rsid w:val="000C4397"/>
    <w:rsid w:val="000D04AA"/>
    <w:rsid w:val="000E0BDF"/>
    <w:rsid w:val="000E2425"/>
    <w:rsid w:val="000E4E5C"/>
    <w:rsid w:val="000F208F"/>
    <w:rsid w:val="000F3591"/>
    <w:rsid w:val="000F4090"/>
    <w:rsid w:val="000F4DF8"/>
    <w:rsid w:val="000F65FC"/>
    <w:rsid w:val="001019D7"/>
    <w:rsid w:val="00101C43"/>
    <w:rsid w:val="00102995"/>
    <w:rsid w:val="0011569F"/>
    <w:rsid w:val="00117EA0"/>
    <w:rsid w:val="00120531"/>
    <w:rsid w:val="001228D1"/>
    <w:rsid w:val="00132E7E"/>
    <w:rsid w:val="00134F92"/>
    <w:rsid w:val="001442AA"/>
    <w:rsid w:val="0014510B"/>
    <w:rsid w:val="00145DDC"/>
    <w:rsid w:val="00151FC2"/>
    <w:rsid w:val="001529DF"/>
    <w:rsid w:val="0015613C"/>
    <w:rsid w:val="00156655"/>
    <w:rsid w:val="00157F30"/>
    <w:rsid w:val="0016032A"/>
    <w:rsid w:val="00161D6A"/>
    <w:rsid w:val="00163937"/>
    <w:rsid w:val="00166912"/>
    <w:rsid w:val="0016759D"/>
    <w:rsid w:val="00172BAC"/>
    <w:rsid w:val="00174340"/>
    <w:rsid w:val="00176031"/>
    <w:rsid w:val="0018049C"/>
    <w:rsid w:val="001825F2"/>
    <w:rsid w:val="001866CA"/>
    <w:rsid w:val="001938DE"/>
    <w:rsid w:val="00193A46"/>
    <w:rsid w:val="00194260"/>
    <w:rsid w:val="00195183"/>
    <w:rsid w:val="0019591F"/>
    <w:rsid w:val="001A107A"/>
    <w:rsid w:val="001A260A"/>
    <w:rsid w:val="001A3C9D"/>
    <w:rsid w:val="001B03A3"/>
    <w:rsid w:val="001B0DF2"/>
    <w:rsid w:val="001C4EFB"/>
    <w:rsid w:val="001D0DA9"/>
    <w:rsid w:val="001D2ECE"/>
    <w:rsid w:val="001E2174"/>
    <w:rsid w:val="001E3623"/>
    <w:rsid w:val="001E7548"/>
    <w:rsid w:val="001F003B"/>
    <w:rsid w:val="001F059E"/>
    <w:rsid w:val="001F5144"/>
    <w:rsid w:val="001F7627"/>
    <w:rsid w:val="00200D31"/>
    <w:rsid w:val="00211BAD"/>
    <w:rsid w:val="00212CC2"/>
    <w:rsid w:val="00215E83"/>
    <w:rsid w:val="002223F8"/>
    <w:rsid w:val="0022664E"/>
    <w:rsid w:val="00236113"/>
    <w:rsid w:val="002427DC"/>
    <w:rsid w:val="00257CFC"/>
    <w:rsid w:val="00260AE5"/>
    <w:rsid w:val="002610E1"/>
    <w:rsid w:val="002614CD"/>
    <w:rsid w:val="00261F76"/>
    <w:rsid w:val="00263AB1"/>
    <w:rsid w:val="0027124C"/>
    <w:rsid w:val="0027489F"/>
    <w:rsid w:val="00277046"/>
    <w:rsid w:val="00277E1A"/>
    <w:rsid w:val="00281465"/>
    <w:rsid w:val="00282124"/>
    <w:rsid w:val="00291AD3"/>
    <w:rsid w:val="00296385"/>
    <w:rsid w:val="002A4378"/>
    <w:rsid w:val="002B128E"/>
    <w:rsid w:val="002B4B07"/>
    <w:rsid w:val="002B543D"/>
    <w:rsid w:val="002B5699"/>
    <w:rsid w:val="002B6D0C"/>
    <w:rsid w:val="002B6D5F"/>
    <w:rsid w:val="002C190E"/>
    <w:rsid w:val="002C3F13"/>
    <w:rsid w:val="002C4481"/>
    <w:rsid w:val="002C66F3"/>
    <w:rsid w:val="002D1A11"/>
    <w:rsid w:val="002D654C"/>
    <w:rsid w:val="002D74E7"/>
    <w:rsid w:val="002E0638"/>
    <w:rsid w:val="002E29BC"/>
    <w:rsid w:val="002E6660"/>
    <w:rsid w:val="002F58F7"/>
    <w:rsid w:val="002F6D1C"/>
    <w:rsid w:val="003015FC"/>
    <w:rsid w:val="00302509"/>
    <w:rsid w:val="00302C5D"/>
    <w:rsid w:val="003049E0"/>
    <w:rsid w:val="00306A1C"/>
    <w:rsid w:val="003106C7"/>
    <w:rsid w:val="003106D3"/>
    <w:rsid w:val="00315AE5"/>
    <w:rsid w:val="0031652E"/>
    <w:rsid w:val="003171A0"/>
    <w:rsid w:val="00320199"/>
    <w:rsid w:val="0032237F"/>
    <w:rsid w:val="00326779"/>
    <w:rsid w:val="00327A0B"/>
    <w:rsid w:val="00331545"/>
    <w:rsid w:val="00331625"/>
    <w:rsid w:val="00333C36"/>
    <w:rsid w:val="0034061A"/>
    <w:rsid w:val="00343D51"/>
    <w:rsid w:val="0035607F"/>
    <w:rsid w:val="003629CE"/>
    <w:rsid w:val="00362D5E"/>
    <w:rsid w:val="00373AF6"/>
    <w:rsid w:val="003758A8"/>
    <w:rsid w:val="0037648C"/>
    <w:rsid w:val="00385792"/>
    <w:rsid w:val="00387198"/>
    <w:rsid w:val="0039168A"/>
    <w:rsid w:val="0039455F"/>
    <w:rsid w:val="003A2F6F"/>
    <w:rsid w:val="003A4146"/>
    <w:rsid w:val="003A58E0"/>
    <w:rsid w:val="003A6374"/>
    <w:rsid w:val="003B143A"/>
    <w:rsid w:val="003B3847"/>
    <w:rsid w:val="003B716E"/>
    <w:rsid w:val="003C04F6"/>
    <w:rsid w:val="003D3CC7"/>
    <w:rsid w:val="003E486A"/>
    <w:rsid w:val="003F006F"/>
    <w:rsid w:val="003F07DD"/>
    <w:rsid w:val="0040358C"/>
    <w:rsid w:val="00406251"/>
    <w:rsid w:val="00406A92"/>
    <w:rsid w:val="00413F4C"/>
    <w:rsid w:val="004216E6"/>
    <w:rsid w:val="00424493"/>
    <w:rsid w:val="00425A94"/>
    <w:rsid w:val="00430236"/>
    <w:rsid w:val="00433E3E"/>
    <w:rsid w:val="004345E1"/>
    <w:rsid w:val="00435D01"/>
    <w:rsid w:val="00440EE8"/>
    <w:rsid w:val="00441F1D"/>
    <w:rsid w:val="00444483"/>
    <w:rsid w:val="00446473"/>
    <w:rsid w:val="00456E65"/>
    <w:rsid w:val="00463E83"/>
    <w:rsid w:val="00467168"/>
    <w:rsid w:val="00467D89"/>
    <w:rsid w:val="004749E0"/>
    <w:rsid w:val="004764A9"/>
    <w:rsid w:val="004876F3"/>
    <w:rsid w:val="004920B0"/>
    <w:rsid w:val="00493172"/>
    <w:rsid w:val="004933F0"/>
    <w:rsid w:val="00494C73"/>
    <w:rsid w:val="004A309C"/>
    <w:rsid w:val="004A4FB7"/>
    <w:rsid w:val="004A7CC0"/>
    <w:rsid w:val="004C14D7"/>
    <w:rsid w:val="004C3FA8"/>
    <w:rsid w:val="004D1B25"/>
    <w:rsid w:val="004E3BAB"/>
    <w:rsid w:val="004E5074"/>
    <w:rsid w:val="004F20D9"/>
    <w:rsid w:val="004F5F10"/>
    <w:rsid w:val="004F759E"/>
    <w:rsid w:val="00503F4F"/>
    <w:rsid w:val="00510182"/>
    <w:rsid w:val="00512C72"/>
    <w:rsid w:val="00512FD3"/>
    <w:rsid w:val="00515E64"/>
    <w:rsid w:val="00520229"/>
    <w:rsid w:val="00526FEA"/>
    <w:rsid w:val="005278DE"/>
    <w:rsid w:val="0053188E"/>
    <w:rsid w:val="00532DCD"/>
    <w:rsid w:val="00543F8E"/>
    <w:rsid w:val="0054688C"/>
    <w:rsid w:val="005472D2"/>
    <w:rsid w:val="00550BE8"/>
    <w:rsid w:val="00555EAF"/>
    <w:rsid w:val="00557C9B"/>
    <w:rsid w:val="00561604"/>
    <w:rsid w:val="00563EB1"/>
    <w:rsid w:val="005718C4"/>
    <w:rsid w:val="005766E4"/>
    <w:rsid w:val="00582BEF"/>
    <w:rsid w:val="00582E1B"/>
    <w:rsid w:val="00582F45"/>
    <w:rsid w:val="00583B78"/>
    <w:rsid w:val="00586D3E"/>
    <w:rsid w:val="00586E1F"/>
    <w:rsid w:val="00591EFA"/>
    <w:rsid w:val="00592EA0"/>
    <w:rsid w:val="0059540B"/>
    <w:rsid w:val="00595581"/>
    <w:rsid w:val="00595A0D"/>
    <w:rsid w:val="00597E93"/>
    <w:rsid w:val="005A0033"/>
    <w:rsid w:val="005A57E4"/>
    <w:rsid w:val="005B5764"/>
    <w:rsid w:val="005B751A"/>
    <w:rsid w:val="005C3489"/>
    <w:rsid w:val="005C49AB"/>
    <w:rsid w:val="005D14C8"/>
    <w:rsid w:val="005D1D56"/>
    <w:rsid w:val="005E195C"/>
    <w:rsid w:val="005E3F76"/>
    <w:rsid w:val="005F039C"/>
    <w:rsid w:val="005F1796"/>
    <w:rsid w:val="005F3005"/>
    <w:rsid w:val="005F3481"/>
    <w:rsid w:val="00600A53"/>
    <w:rsid w:val="00605DD8"/>
    <w:rsid w:val="0061327D"/>
    <w:rsid w:val="00616823"/>
    <w:rsid w:val="00617F79"/>
    <w:rsid w:val="006209EA"/>
    <w:rsid w:val="00621136"/>
    <w:rsid w:val="006218FA"/>
    <w:rsid w:val="006229D5"/>
    <w:rsid w:val="006331B6"/>
    <w:rsid w:val="0063656B"/>
    <w:rsid w:val="00636763"/>
    <w:rsid w:val="00640A98"/>
    <w:rsid w:val="00641065"/>
    <w:rsid w:val="00642FD3"/>
    <w:rsid w:val="006437F7"/>
    <w:rsid w:val="00645E19"/>
    <w:rsid w:val="00650D0F"/>
    <w:rsid w:val="00652F30"/>
    <w:rsid w:val="00657BB9"/>
    <w:rsid w:val="00660251"/>
    <w:rsid w:val="00671830"/>
    <w:rsid w:val="006724AB"/>
    <w:rsid w:val="00675F99"/>
    <w:rsid w:val="006769DB"/>
    <w:rsid w:val="00683D06"/>
    <w:rsid w:val="00685EE3"/>
    <w:rsid w:val="00690C79"/>
    <w:rsid w:val="006915BC"/>
    <w:rsid w:val="006939DD"/>
    <w:rsid w:val="00694C31"/>
    <w:rsid w:val="006951E3"/>
    <w:rsid w:val="00695375"/>
    <w:rsid w:val="00697593"/>
    <w:rsid w:val="00697883"/>
    <w:rsid w:val="006A1534"/>
    <w:rsid w:val="006A230D"/>
    <w:rsid w:val="006B1299"/>
    <w:rsid w:val="006B3DD2"/>
    <w:rsid w:val="006C04E9"/>
    <w:rsid w:val="006C5253"/>
    <w:rsid w:val="006D73C2"/>
    <w:rsid w:val="006E206F"/>
    <w:rsid w:val="006E2EFF"/>
    <w:rsid w:val="006E6238"/>
    <w:rsid w:val="006F1C3A"/>
    <w:rsid w:val="006F1D95"/>
    <w:rsid w:val="006F2415"/>
    <w:rsid w:val="006F4B66"/>
    <w:rsid w:val="006F52F3"/>
    <w:rsid w:val="006F754F"/>
    <w:rsid w:val="00700980"/>
    <w:rsid w:val="007046B1"/>
    <w:rsid w:val="00704E1D"/>
    <w:rsid w:val="00714756"/>
    <w:rsid w:val="00717312"/>
    <w:rsid w:val="0072120B"/>
    <w:rsid w:val="00722693"/>
    <w:rsid w:val="0072544A"/>
    <w:rsid w:val="0072544D"/>
    <w:rsid w:val="00731C64"/>
    <w:rsid w:val="007375B1"/>
    <w:rsid w:val="007409C0"/>
    <w:rsid w:val="00740D5F"/>
    <w:rsid w:val="007464F3"/>
    <w:rsid w:val="00747747"/>
    <w:rsid w:val="0075797A"/>
    <w:rsid w:val="00761F4F"/>
    <w:rsid w:val="00762C2D"/>
    <w:rsid w:val="00763321"/>
    <w:rsid w:val="00763972"/>
    <w:rsid w:val="0076401A"/>
    <w:rsid w:val="0076793A"/>
    <w:rsid w:val="00772C28"/>
    <w:rsid w:val="007739ED"/>
    <w:rsid w:val="00777A96"/>
    <w:rsid w:val="00782522"/>
    <w:rsid w:val="007850A0"/>
    <w:rsid w:val="00786DD2"/>
    <w:rsid w:val="007A3F89"/>
    <w:rsid w:val="007A5F50"/>
    <w:rsid w:val="007A79DA"/>
    <w:rsid w:val="007A7B2F"/>
    <w:rsid w:val="007A7C47"/>
    <w:rsid w:val="007B2DAD"/>
    <w:rsid w:val="007B5C0E"/>
    <w:rsid w:val="007D1779"/>
    <w:rsid w:val="007D5D15"/>
    <w:rsid w:val="007E0AD6"/>
    <w:rsid w:val="007E24C3"/>
    <w:rsid w:val="007E3E9C"/>
    <w:rsid w:val="007E3EB5"/>
    <w:rsid w:val="007E4FCB"/>
    <w:rsid w:val="007F077B"/>
    <w:rsid w:val="007F3DD9"/>
    <w:rsid w:val="00800288"/>
    <w:rsid w:val="00802AE9"/>
    <w:rsid w:val="00814583"/>
    <w:rsid w:val="00815382"/>
    <w:rsid w:val="0081544F"/>
    <w:rsid w:val="00820DE3"/>
    <w:rsid w:val="00823E54"/>
    <w:rsid w:val="00824D01"/>
    <w:rsid w:val="0082606B"/>
    <w:rsid w:val="0082674F"/>
    <w:rsid w:val="0082680C"/>
    <w:rsid w:val="008272D1"/>
    <w:rsid w:val="00832242"/>
    <w:rsid w:val="00832455"/>
    <w:rsid w:val="0083343D"/>
    <w:rsid w:val="008412DB"/>
    <w:rsid w:val="00845058"/>
    <w:rsid w:val="00845294"/>
    <w:rsid w:val="008472CB"/>
    <w:rsid w:val="00851760"/>
    <w:rsid w:val="008529F8"/>
    <w:rsid w:val="00855D9E"/>
    <w:rsid w:val="00856DC7"/>
    <w:rsid w:val="008607FD"/>
    <w:rsid w:val="0086116B"/>
    <w:rsid w:val="00865209"/>
    <w:rsid w:val="00865C2A"/>
    <w:rsid w:val="0087323E"/>
    <w:rsid w:val="00873829"/>
    <w:rsid w:val="00873C7C"/>
    <w:rsid w:val="00875BFE"/>
    <w:rsid w:val="0087790A"/>
    <w:rsid w:val="00883372"/>
    <w:rsid w:val="00891F8C"/>
    <w:rsid w:val="00895814"/>
    <w:rsid w:val="008A3FB5"/>
    <w:rsid w:val="008A4DEB"/>
    <w:rsid w:val="008A719D"/>
    <w:rsid w:val="008B07AD"/>
    <w:rsid w:val="008B3F2E"/>
    <w:rsid w:val="008B6747"/>
    <w:rsid w:val="008C2B9E"/>
    <w:rsid w:val="008C7B77"/>
    <w:rsid w:val="008D0BFB"/>
    <w:rsid w:val="008D1CE4"/>
    <w:rsid w:val="008D36C0"/>
    <w:rsid w:val="008E0C73"/>
    <w:rsid w:val="008E4036"/>
    <w:rsid w:val="008E4FFD"/>
    <w:rsid w:val="008E5CE1"/>
    <w:rsid w:val="008E72E8"/>
    <w:rsid w:val="008E78C8"/>
    <w:rsid w:val="008F121A"/>
    <w:rsid w:val="008F33A3"/>
    <w:rsid w:val="008F65AF"/>
    <w:rsid w:val="00901217"/>
    <w:rsid w:val="0090140D"/>
    <w:rsid w:val="00914BC1"/>
    <w:rsid w:val="0091602E"/>
    <w:rsid w:val="0092625B"/>
    <w:rsid w:val="009310FA"/>
    <w:rsid w:val="009406D4"/>
    <w:rsid w:val="00942E74"/>
    <w:rsid w:val="009449DC"/>
    <w:rsid w:val="00946FD2"/>
    <w:rsid w:val="009476E9"/>
    <w:rsid w:val="00953DF7"/>
    <w:rsid w:val="00954FF3"/>
    <w:rsid w:val="00956DA1"/>
    <w:rsid w:val="0096118D"/>
    <w:rsid w:val="00962CDC"/>
    <w:rsid w:val="00967F56"/>
    <w:rsid w:val="00971750"/>
    <w:rsid w:val="009728CC"/>
    <w:rsid w:val="0097340F"/>
    <w:rsid w:val="009741F4"/>
    <w:rsid w:val="00976899"/>
    <w:rsid w:val="00980C19"/>
    <w:rsid w:val="00992ACE"/>
    <w:rsid w:val="00996B9B"/>
    <w:rsid w:val="009A3A22"/>
    <w:rsid w:val="009B19E5"/>
    <w:rsid w:val="009B4B1C"/>
    <w:rsid w:val="009B6A2C"/>
    <w:rsid w:val="009C35E4"/>
    <w:rsid w:val="009C5DD9"/>
    <w:rsid w:val="009C7D88"/>
    <w:rsid w:val="009E3859"/>
    <w:rsid w:val="009F138E"/>
    <w:rsid w:val="009F7179"/>
    <w:rsid w:val="009F789A"/>
    <w:rsid w:val="00A01876"/>
    <w:rsid w:val="00A04CA1"/>
    <w:rsid w:val="00A0615D"/>
    <w:rsid w:val="00A06937"/>
    <w:rsid w:val="00A17C27"/>
    <w:rsid w:val="00A21984"/>
    <w:rsid w:val="00A22C55"/>
    <w:rsid w:val="00A2482A"/>
    <w:rsid w:val="00A26C6E"/>
    <w:rsid w:val="00A3141B"/>
    <w:rsid w:val="00A31AFA"/>
    <w:rsid w:val="00A32202"/>
    <w:rsid w:val="00A32FA6"/>
    <w:rsid w:val="00A34B82"/>
    <w:rsid w:val="00A4266C"/>
    <w:rsid w:val="00A42D98"/>
    <w:rsid w:val="00A45E96"/>
    <w:rsid w:val="00A51409"/>
    <w:rsid w:val="00A526F8"/>
    <w:rsid w:val="00A5570D"/>
    <w:rsid w:val="00A63E8F"/>
    <w:rsid w:val="00A6670E"/>
    <w:rsid w:val="00A67A3C"/>
    <w:rsid w:val="00A7098D"/>
    <w:rsid w:val="00A77209"/>
    <w:rsid w:val="00A77EAB"/>
    <w:rsid w:val="00A80121"/>
    <w:rsid w:val="00A83491"/>
    <w:rsid w:val="00A87DA4"/>
    <w:rsid w:val="00A92400"/>
    <w:rsid w:val="00A93548"/>
    <w:rsid w:val="00A94ED0"/>
    <w:rsid w:val="00AA6053"/>
    <w:rsid w:val="00AA6681"/>
    <w:rsid w:val="00AB3687"/>
    <w:rsid w:val="00AB6D92"/>
    <w:rsid w:val="00AD2D9E"/>
    <w:rsid w:val="00AD433E"/>
    <w:rsid w:val="00AD4F9D"/>
    <w:rsid w:val="00AE54D8"/>
    <w:rsid w:val="00AF1A01"/>
    <w:rsid w:val="00AF2C81"/>
    <w:rsid w:val="00AF374E"/>
    <w:rsid w:val="00AF79D7"/>
    <w:rsid w:val="00B006A0"/>
    <w:rsid w:val="00B0325D"/>
    <w:rsid w:val="00B038E1"/>
    <w:rsid w:val="00B03C95"/>
    <w:rsid w:val="00B045D4"/>
    <w:rsid w:val="00B055B8"/>
    <w:rsid w:val="00B11B69"/>
    <w:rsid w:val="00B11B87"/>
    <w:rsid w:val="00B13640"/>
    <w:rsid w:val="00B15B95"/>
    <w:rsid w:val="00B32C08"/>
    <w:rsid w:val="00B375E8"/>
    <w:rsid w:val="00B37E8A"/>
    <w:rsid w:val="00B40DC7"/>
    <w:rsid w:val="00B43331"/>
    <w:rsid w:val="00B44D0F"/>
    <w:rsid w:val="00B575BE"/>
    <w:rsid w:val="00B61BB8"/>
    <w:rsid w:val="00B67B79"/>
    <w:rsid w:val="00B7100C"/>
    <w:rsid w:val="00B71182"/>
    <w:rsid w:val="00B73818"/>
    <w:rsid w:val="00B76D37"/>
    <w:rsid w:val="00B80C76"/>
    <w:rsid w:val="00B80D8D"/>
    <w:rsid w:val="00B81C08"/>
    <w:rsid w:val="00B84274"/>
    <w:rsid w:val="00B92314"/>
    <w:rsid w:val="00B95A54"/>
    <w:rsid w:val="00BA4ED3"/>
    <w:rsid w:val="00BB14EC"/>
    <w:rsid w:val="00BB381B"/>
    <w:rsid w:val="00BB5498"/>
    <w:rsid w:val="00BB587C"/>
    <w:rsid w:val="00BB5B7A"/>
    <w:rsid w:val="00BB623F"/>
    <w:rsid w:val="00BB7ABC"/>
    <w:rsid w:val="00BB7B28"/>
    <w:rsid w:val="00BC621D"/>
    <w:rsid w:val="00BD0423"/>
    <w:rsid w:val="00BD29B3"/>
    <w:rsid w:val="00BD5C42"/>
    <w:rsid w:val="00BE0F40"/>
    <w:rsid w:val="00BE2345"/>
    <w:rsid w:val="00BF0ADA"/>
    <w:rsid w:val="00BF4317"/>
    <w:rsid w:val="00BF4CCA"/>
    <w:rsid w:val="00C000A2"/>
    <w:rsid w:val="00C02AE1"/>
    <w:rsid w:val="00C048E7"/>
    <w:rsid w:val="00C10095"/>
    <w:rsid w:val="00C149ED"/>
    <w:rsid w:val="00C15460"/>
    <w:rsid w:val="00C254C6"/>
    <w:rsid w:val="00C259E6"/>
    <w:rsid w:val="00C344B3"/>
    <w:rsid w:val="00C36731"/>
    <w:rsid w:val="00C41D60"/>
    <w:rsid w:val="00C42251"/>
    <w:rsid w:val="00C4632A"/>
    <w:rsid w:val="00C47639"/>
    <w:rsid w:val="00C47F00"/>
    <w:rsid w:val="00C51324"/>
    <w:rsid w:val="00C54002"/>
    <w:rsid w:val="00C62BCC"/>
    <w:rsid w:val="00C66801"/>
    <w:rsid w:val="00C67FEF"/>
    <w:rsid w:val="00C7194E"/>
    <w:rsid w:val="00C741D7"/>
    <w:rsid w:val="00C745E7"/>
    <w:rsid w:val="00C821DF"/>
    <w:rsid w:val="00C86E4F"/>
    <w:rsid w:val="00C906A8"/>
    <w:rsid w:val="00CA1664"/>
    <w:rsid w:val="00CA5A0B"/>
    <w:rsid w:val="00CB08D7"/>
    <w:rsid w:val="00CB2DA1"/>
    <w:rsid w:val="00CB3ABE"/>
    <w:rsid w:val="00CB7B4F"/>
    <w:rsid w:val="00CC2AD9"/>
    <w:rsid w:val="00CC3EE2"/>
    <w:rsid w:val="00CC423B"/>
    <w:rsid w:val="00CC6EBD"/>
    <w:rsid w:val="00CD0E92"/>
    <w:rsid w:val="00CD29FE"/>
    <w:rsid w:val="00CD4FD3"/>
    <w:rsid w:val="00CD6438"/>
    <w:rsid w:val="00CE62EB"/>
    <w:rsid w:val="00CE7381"/>
    <w:rsid w:val="00CF09BE"/>
    <w:rsid w:val="00CF0D20"/>
    <w:rsid w:val="00CF2B94"/>
    <w:rsid w:val="00CF3284"/>
    <w:rsid w:val="00CF376A"/>
    <w:rsid w:val="00CF6A6F"/>
    <w:rsid w:val="00D06419"/>
    <w:rsid w:val="00D07E64"/>
    <w:rsid w:val="00D105DA"/>
    <w:rsid w:val="00D14304"/>
    <w:rsid w:val="00D161FA"/>
    <w:rsid w:val="00D20055"/>
    <w:rsid w:val="00D2282B"/>
    <w:rsid w:val="00D26C4A"/>
    <w:rsid w:val="00D325DD"/>
    <w:rsid w:val="00D34E56"/>
    <w:rsid w:val="00D37F11"/>
    <w:rsid w:val="00D420A8"/>
    <w:rsid w:val="00D43206"/>
    <w:rsid w:val="00D50560"/>
    <w:rsid w:val="00D52F28"/>
    <w:rsid w:val="00D60C27"/>
    <w:rsid w:val="00D61B8C"/>
    <w:rsid w:val="00D63D24"/>
    <w:rsid w:val="00D65012"/>
    <w:rsid w:val="00D66B6D"/>
    <w:rsid w:val="00D6730F"/>
    <w:rsid w:val="00D71865"/>
    <w:rsid w:val="00D72EB3"/>
    <w:rsid w:val="00D74F1B"/>
    <w:rsid w:val="00D840B8"/>
    <w:rsid w:val="00D84B76"/>
    <w:rsid w:val="00DA0739"/>
    <w:rsid w:val="00DA2C81"/>
    <w:rsid w:val="00DA34B5"/>
    <w:rsid w:val="00DB0148"/>
    <w:rsid w:val="00DB2FD1"/>
    <w:rsid w:val="00DB67FD"/>
    <w:rsid w:val="00DB74C7"/>
    <w:rsid w:val="00DC4402"/>
    <w:rsid w:val="00DC6127"/>
    <w:rsid w:val="00DD00FF"/>
    <w:rsid w:val="00DD5505"/>
    <w:rsid w:val="00DD5E43"/>
    <w:rsid w:val="00DE1FE2"/>
    <w:rsid w:val="00DE3970"/>
    <w:rsid w:val="00DF0BA5"/>
    <w:rsid w:val="00DF70A5"/>
    <w:rsid w:val="00DF7D48"/>
    <w:rsid w:val="00E01624"/>
    <w:rsid w:val="00E03613"/>
    <w:rsid w:val="00E03822"/>
    <w:rsid w:val="00E03B44"/>
    <w:rsid w:val="00E04042"/>
    <w:rsid w:val="00E046E2"/>
    <w:rsid w:val="00E21FBA"/>
    <w:rsid w:val="00E302F8"/>
    <w:rsid w:val="00E318EF"/>
    <w:rsid w:val="00E31C2D"/>
    <w:rsid w:val="00E3320B"/>
    <w:rsid w:val="00E3443D"/>
    <w:rsid w:val="00E35DC5"/>
    <w:rsid w:val="00E42B54"/>
    <w:rsid w:val="00E43ECB"/>
    <w:rsid w:val="00E44961"/>
    <w:rsid w:val="00E4557E"/>
    <w:rsid w:val="00E46EBB"/>
    <w:rsid w:val="00E47680"/>
    <w:rsid w:val="00E50969"/>
    <w:rsid w:val="00E5497C"/>
    <w:rsid w:val="00E60D5B"/>
    <w:rsid w:val="00E62698"/>
    <w:rsid w:val="00E66883"/>
    <w:rsid w:val="00E66BF1"/>
    <w:rsid w:val="00E6734F"/>
    <w:rsid w:val="00E7098A"/>
    <w:rsid w:val="00E71139"/>
    <w:rsid w:val="00E722B8"/>
    <w:rsid w:val="00E75193"/>
    <w:rsid w:val="00E767A2"/>
    <w:rsid w:val="00E81858"/>
    <w:rsid w:val="00E83BB2"/>
    <w:rsid w:val="00E865C1"/>
    <w:rsid w:val="00E86924"/>
    <w:rsid w:val="00E8713A"/>
    <w:rsid w:val="00E873CC"/>
    <w:rsid w:val="00EA3CD0"/>
    <w:rsid w:val="00EA54EA"/>
    <w:rsid w:val="00EA6099"/>
    <w:rsid w:val="00EA729C"/>
    <w:rsid w:val="00EA72D9"/>
    <w:rsid w:val="00EB1F81"/>
    <w:rsid w:val="00EB2BA1"/>
    <w:rsid w:val="00EB2BB6"/>
    <w:rsid w:val="00EB75EA"/>
    <w:rsid w:val="00EC318E"/>
    <w:rsid w:val="00EC3B14"/>
    <w:rsid w:val="00ED11FE"/>
    <w:rsid w:val="00ED6ED2"/>
    <w:rsid w:val="00EE050D"/>
    <w:rsid w:val="00EE5294"/>
    <w:rsid w:val="00EE529B"/>
    <w:rsid w:val="00EE650E"/>
    <w:rsid w:val="00EF115C"/>
    <w:rsid w:val="00EF3E05"/>
    <w:rsid w:val="00EF3E3E"/>
    <w:rsid w:val="00EF7F5E"/>
    <w:rsid w:val="00F00672"/>
    <w:rsid w:val="00F01974"/>
    <w:rsid w:val="00F04E76"/>
    <w:rsid w:val="00F10C97"/>
    <w:rsid w:val="00F11DBE"/>
    <w:rsid w:val="00F13957"/>
    <w:rsid w:val="00F16865"/>
    <w:rsid w:val="00F17466"/>
    <w:rsid w:val="00F200D5"/>
    <w:rsid w:val="00F20157"/>
    <w:rsid w:val="00F21000"/>
    <w:rsid w:val="00F23092"/>
    <w:rsid w:val="00F24F4D"/>
    <w:rsid w:val="00F25767"/>
    <w:rsid w:val="00F27268"/>
    <w:rsid w:val="00F2743D"/>
    <w:rsid w:val="00F30E25"/>
    <w:rsid w:val="00F36A47"/>
    <w:rsid w:val="00F403F6"/>
    <w:rsid w:val="00F459E2"/>
    <w:rsid w:val="00F50777"/>
    <w:rsid w:val="00F518A5"/>
    <w:rsid w:val="00F5459B"/>
    <w:rsid w:val="00F55723"/>
    <w:rsid w:val="00F60CD8"/>
    <w:rsid w:val="00F60DB9"/>
    <w:rsid w:val="00F615A1"/>
    <w:rsid w:val="00F64C5E"/>
    <w:rsid w:val="00F671B9"/>
    <w:rsid w:val="00F70363"/>
    <w:rsid w:val="00F7438D"/>
    <w:rsid w:val="00F841C2"/>
    <w:rsid w:val="00F87921"/>
    <w:rsid w:val="00F92159"/>
    <w:rsid w:val="00F925A8"/>
    <w:rsid w:val="00F925D5"/>
    <w:rsid w:val="00F92B74"/>
    <w:rsid w:val="00F95477"/>
    <w:rsid w:val="00FA1D96"/>
    <w:rsid w:val="00FA6311"/>
    <w:rsid w:val="00FB2BAA"/>
    <w:rsid w:val="00FB3C17"/>
    <w:rsid w:val="00FC0392"/>
    <w:rsid w:val="00FC1AD6"/>
    <w:rsid w:val="00FC432B"/>
    <w:rsid w:val="00FC5235"/>
    <w:rsid w:val="00FC5314"/>
    <w:rsid w:val="00FC6ABD"/>
    <w:rsid w:val="00FC7DEC"/>
    <w:rsid w:val="00FD0306"/>
    <w:rsid w:val="00FD04BC"/>
    <w:rsid w:val="00FD170A"/>
    <w:rsid w:val="00FD78E0"/>
    <w:rsid w:val="00FD7D72"/>
    <w:rsid w:val="00FE0E17"/>
    <w:rsid w:val="00FE2296"/>
    <w:rsid w:val="00FE3686"/>
    <w:rsid w:val="00FE38DB"/>
    <w:rsid w:val="00FE3A27"/>
    <w:rsid w:val="00FE41A1"/>
    <w:rsid w:val="00FE430A"/>
    <w:rsid w:val="00FF23F2"/>
    <w:rsid w:val="00FF4555"/>
  </w:rsids>
  <m:mathPr>
    <m:mathFont m:val="Cambria Math"/>
    <m:brkBin m:val="before"/>
    <m:brkBinSub m:val="--"/>
    <m:smallFrac m:val="0"/>
    <m:dispDef/>
    <m:lMargin m:val="0"/>
    <m:rMargin m:val="0"/>
    <m:defJc m:val="centerGroup"/>
    <m:wrapIndent m:val="1440"/>
    <m:intLim m:val="subSup"/>
    <m:naryLim m:val="undOvr"/>
  </m:mathPr>
  <w:themeFontLang w:val="en-US" w:eastAsia="zh-CN"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824C5"/>
  <w15:chartTrackingRefBased/>
  <w15:docId w15:val="{262C7ADF-8AAE-8D41-B098-7AE91C8D6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39"/>
        <w:lang w:val="en-US" w:eastAsia="zh-CN" w:bidi="km-K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Arial Unicode M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论文用"/>
    <w:basedOn w:val="a"/>
    <w:qFormat/>
    <w:rsid w:val="00EF7F5E"/>
    <w:pPr>
      <w:spacing w:line="300" w:lineRule="auto"/>
      <w:ind w:firstLineChars="200" w:firstLine="200"/>
    </w:pPr>
    <w:rPr>
      <w:rFonts w:ascii="Times New Roman" w:eastAsia="宋体" w:hAnsi="Times New Roman"/>
      <w:sz w:val="24"/>
    </w:rPr>
  </w:style>
  <w:style w:type="paragraph" w:customStyle="1" w:styleId="a4">
    <w:name w:val="公式"/>
    <w:basedOn w:val="a"/>
    <w:next w:val="a"/>
    <w:qFormat/>
    <w:rsid w:val="00EF7F5E"/>
    <w:pPr>
      <w:tabs>
        <w:tab w:val="center" w:pos="4366"/>
        <w:tab w:val="right" w:pos="8732"/>
      </w:tabs>
      <w:ind w:firstLine="480"/>
      <w:jc w:val="center"/>
    </w:pPr>
    <w:rPr>
      <w:rFonts w:ascii="Times New Roman" w:eastAsia="宋体" w:hAnsi="Times New Roman"/>
      <w:i/>
      <w:sz w:val="24"/>
    </w:rPr>
  </w:style>
  <w:style w:type="paragraph" w:customStyle="1" w:styleId="a5">
    <w:name w:val="表格"/>
    <w:basedOn w:val="a"/>
    <w:qFormat/>
    <w:rsid w:val="00EF7F5E"/>
    <w:pPr>
      <w:spacing w:afterLines="50" w:after="50"/>
      <w:ind w:firstLine="482"/>
      <w:jc w:val="center"/>
    </w:pPr>
    <w:rPr>
      <w:rFonts w:ascii="Times New Roman" w:eastAsia="宋体" w:hAnsi="Times New Roman"/>
    </w:rPr>
  </w:style>
  <w:style w:type="paragraph" w:customStyle="1" w:styleId="a6">
    <w:name w:val="表格中文"/>
    <w:basedOn w:val="a"/>
    <w:qFormat/>
    <w:rsid w:val="00EF7F5E"/>
    <w:rPr>
      <w:rFonts w:ascii="Times New Roman" w:eastAsia="楷体" w:hAnsi="Times New Roman"/>
    </w:rPr>
  </w:style>
  <w:style w:type="paragraph" w:customStyle="1" w:styleId="a7">
    <w:name w:val="目录用"/>
    <w:basedOn w:val="a"/>
    <w:qFormat/>
    <w:rsid w:val="00EF7F5E"/>
    <w:pPr>
      <w:tabs>
        <w:tab w:val="left" w:leader="middleDot" w:pos="0"/>
        <w:tab w:val="right" w:pos="8732"/>
      </w:tabs>
      <w:spacing w:line="300" w:lineRule="auto"/>
    </w:pPr>
    <w:rPr>
      <w:rFonts w:ascii="Times New Roman" w:eastAsia="宋体" w:hAnsi="Times New Roman"/>
      <w:sz w:val="24"/>
    </w:rPr>
  </w:style>
  <w:style w:type="paragraph" w:customStyle="1" w:styleId="a8">
    <w:name w:val="表格正文"/>
    <w:basedOn w:val="a"/>
    <w:qFormat/>
    <w:rsid w:val="00EF7F5E"/>
    <w:pPr>
      <w:widowControl/>
      <w:jc w:val="center"/>
    </w:pPr>
    <w:rPr>
      <w:rFonts w:ascii="Times New Roman" w:eastAsia="宋体" w:hAnsi="Times New Roman" w:cs="Times New Roman"/>
      <w:color w:val="000000"/>
      <w:kern w:val="0"/>
      <w:szCs w:val="21"/>
    </w:rPr>
  </w:style>
  <w:style w:type="paragraph" w:styleId="a9">
    <w:name w:val="header"/>
    <w:basedOn w:val="a"/>
    <w:link w:val="aa"/>
    <w:uiPriority w:val="99"/>
    <w:unhideWhenUsed/>
    <w:rsid w:val="00E86924"/>
    <w:pPr>
      <w:pBdr>
        <w:bottom w:val="single" w:sz="6" w:space="1" w:color="auto"/>
      </w:pBdr>
      <w:tabs>
        <w:tab w:val="center" w:pos="4153"/>
        <w:tab w:val="right" w:pos="8306"/>
      </w:tabs>
      <w:snapToGrid w:val="0"/>
      <w:jc w:val="center"/>
    </w:pPr>
    <w:rPr>
      <w:sz w:val="18"/>
      <w:szCs w:val="29"/>
    </w:rPr>
  </w:style>
  <w:style w:type="character" w:customStyle="1" w:styleId="aa">
    <w:name w:val="页眉 字符"/>
    <w:basedOn w:val="a0"/>
    <w:link w:val="a9"/>
    <w:uiPriority w:val="99"/>
    <w:rsid w:val="00E86924"/>
    <w:rPr>
      <w:rFonts w:cs="Arial Unicode MS"/>
      <w:sz w:val="18"/>
      <w:szCs w:val="29"/>
    </w:rPr>
  </w:style>
  <w:style w:type="paragraph" w:styleId="ab">
    <w:name w:val="footer"/>
    <w:basedOn w:val="a"/>
    <w:link w:val="ac"/>
    <w:uiPriority w:val="99"/>
    <w:unhideWhenUsed/>
    <w:rsid w:val="00E86924"/>
    <w:pPr>
      <w:tabs>
        <w:tab w:val="center" w:pos="4153"/>
        <w:tab w:val="right" w:pos="8306"/>
      </w:tabs>
      <w:snapToGrid w:val="0"/>
      <w:jc w:val="left"/>
    </w:pPr>
    <w:rPr>
      <w:sz w:val="18"/>
      <w:szCs w:val="29"/>
    </w:rPr>
  </w:style>
  <w:style w:type="character" w:customStyle="1" w:styleId="ac">
    <w:name w:val="页脚 字符"/>
    <w:basedOn w:val="a0"/>
    <w:link w:val="ab"/>
    <w:uiPriority w:val="99"/>
    <w:rsid w:val="00E86924"/>
    <w:rPr>
      <w:rFonts w:cs="Arial Unicode MS"/>
      <w:sz w:val="18"/>
      <w:szCs w:val="29"/>
    </w:rPr>
  </w:style>
  <w:style w:type="paragraph" w:styleId="ad">
    <w:name w:val="Revision"/>
    <w:hidden/>
    <w:uiPriority w:val="99"/>
    <w:semiHidden/>
    <w:rsid w:val="00047A3E"/>
    <w:rPr>
      <w:rFonts w:cs="Arial Unicode MS"/>
    </w:rPr>
  </w:style>
  <w:style w:type="character" w:styleId="ae">
    <w:name w:val="annotation reference"/>
    <w:basedOn w:val="a0"/>
    <w:uiPriority w:val="99"/>
    <w:semiHidden/>
    <w:unhideWhenUsed/>
    <w:rsid w:val="00047A3E"/>
    <w:rPr>
      <w:sz w:val="21"/>
      <w:szCs w:val="21"/>
    </w:rPr>
  </w:style>
  <w:style w:type="paragraph" w:styleId="af">
    <w:name w:val="annotation text"/>
    <w:basedOn w:val="a"/>
    <w:link w:val="af0"/>
    <w:uiPriority w:val="99"/>
    <w:semiHidden/>
    <w:unhideWhenUsed/>
    <w:rsid w:val="00047A3E"/>
    <w:pPr>
      <w:jc w:val="left"/>
    </w:pPr>
  </w:style>
  <w:style w:type="character" w:customStyle="1" w:styleId="af0">
    <w:name w:val="批注文字 字符"/>
    <w:basedOn w:val="a0"/>
    <w:link w:val="af"/>
    <w:uiPriority w:val="99"/>
    <w:semiHidden/>
    <w:rsid w:val="00047A3E"/>
    <w:rPr>
      <w:rFonts w:cs="Arial Unicode MS"/>
    </w:rPr>
  </w:style>
  <w:style w:type="paragraph" w:styleId="af1">
    <w:name w:val="annotation subject"/>
    <w:basedOn w:val="af"/>
    <w:next w:val="af"/>
    <w:link w:val="af2"/>
    <w:uiPriority w:val="99"/>
    <w:semiHidden/>
    <w:unhideWhenUsed/>
    <w:rsid w:val="00047A3E"/>
    <w:rPr>
      <w:b/>
      <w:bCs/>
    </w:rPr>
  </w:style>
  <w:style w:type="character" w:customStyle="1" w:styleId="af2">
    <w:name w:val="批注主题 字符"/>
    <w:basedOn w:val="af0"/>
    <w:link w:val="af1"/>
    <w:uiPriority w:val="99"/>
    <w:semiHidden/>
    <w:rsid w:val="00047A3E"/>
    <w:rPr>
      <w:rFonts w:cs="Arial Unicode M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7</Pages>
  <Words>196</Words>
  <Characters>1120</Characters>
  <Application>Microsoft Office Word</Application>
  <DocSecurity>0</DocSecurity>
  <Lines>9</Lines>
  <Paragraphs>2</Paragraphs>
  <ScaleCrop>false</ScaleCrop>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admin</cp:lastModifiedBy>
  <cp:revision>17</cp:revision>
  <dcterms:created xsi:type="dcterms:W3CDTF">2021-05-05T16:56:00Z</dcterms:created>
  <dcterms:modified xsi:type="dcterms:W3CDTF">2021-12-27T03:35:00Z</dcterms:modified>
</cp:coreProperties>
</file>